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Информация о предоставлении сведений о доходах, расходах, </w:t>
      </w:r>
    </w:p>
    <w:p w:rsidR="00181335" w:rsidRPr="00181335" w:rsidRDefault="00181335" w:rsidP="00AF48ED">
      <w:pPr>
        <w:jc w:val="center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proofErr w:type="gramStart"/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об имуществе и обязательствах имущественного характера</w:t>
      </w:r>
      <w:r w:rsidR="007B02AC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 лиц в органах местного самоуправления Богучарского муниципального района, замещающих муниципальные должности, </w:t>
      </w: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 муниципальных служащих, </w:t>
      </w:r>
      <w:r w:rsidR="00AF48ED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  </w:t>
      </w:r>
      <w:r w:rsidR="00AF48ED" w:rsidRPr="00AD6048">
        <w:rPr>
          <w:rFonts w:ascii="Times New Roman" w:hAnsi="Times New Roman"/>
          <w:b/>
          <w:sz w:val="28"/>
          <w:szCs w:val="28"/>
        </w:rPr>
        <w:t>работников, замещающих должности, не относящиеся к должностям муниципальной службы</w:t>
      </w:r>
      <w:r w:rsidR="00AF48ED">
        <w:rPr>
          <w:rFonts w:ascii="Times New Roman" w:hAnsi="Times New Roman"/>
          <w:b/>
          <w:sz w:val="28"/>
          <w:szCs w:val="28"/>
        </w:rPr>
        <w:t xml:space="preserve">, </w:t>
      </w: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руководителей </w:t>
      </w:r>
      <w:r w:rsidR="007B02AC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муниципальных казенных учреждений</w:t>
      </w: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 за 202</w:t>
      </w:r>
      <w:r w:rsidR="00AF48ED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2</w:t>
      </w: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 год</w:t>
      </w:r>
      <w:r w:rsidR="007B02AC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 </w:t>
      </w:r>
      <w:proofErr w:type="gramEnd"/>
    </w:p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6516"/>
        <w:gridCol w:w="2715"/>
      </w:tblGrid>
      <w:tr w:rsidR="00181335" w:rsidTr="00181335">
        <w:tc>
          <w:tcPr>
            <w:tcW w:w="6516" w:type="dxa"/>
          </w:tcPr>
          <w:p w:rsidR="00181335" w:rsidRDefault="00181335" w:rsidP="007B02AC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 xml:space="preserve">Количество </w:t>
            </w:r>
            <w:r w:rsidR="007B02AC"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лиц</w:t>
            </w: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,</w:t>
            </w:r>
            <w:r w:rsidR="007B02AC"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 xml:space="preserve"> замещающих муниципальные должности,  </w:t>
            </w: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 xml:space="preserve"> предоставивших сведения</w:t>
            </w:r>
          </w:p>
        </w:tc>
        <w:tc>
          <w:tcPr>
            <w:tcW w:w="2715" w:type="dxa"/>
          </w:tcPr>
          <w:p w:rsidR="00181335" w:rsidRDefault="00583D25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3</w:t>
            </w:r>
            <w:r w:rsidR="007B02AC"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7B02AC" w:rsidTr="00181335">
        <w:tc>
          <w:tcPr>
            <w:tcW w:w="6516" w:type="dxa"/>
          </w:tcPr>
          <w:p w:rsidR="007B02AC" w:rsidRDefault="007B02AC" w:rsidP="00CD59C6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Количество муниципальных служащих, предоставивших сведения</w:t>
            </w:r>
          </w:p>
        </w:tc>
        <w:tc>
          <w:tcPr>
            <w:tcW w:w="2715" w:type="dxa"/>
          </w:tcPr>
          <w:p w:rsidR="007B02AC" w:rsidRDefault="007B02AC" w:rsidP="00CD59C6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24</w:t>
            </w:r>
          </w:p>
        </w:tc>
      </w:tr>
      <w:tr w:rsidR="007B02AC" w:rsidTr="00181335">
        <w:tc>
          <w:tcPr>
            <w:tcW w:w="6516" w:type="dxa"/>
          </w:tcPr>
          <w:p w:rsidR="007B02AC" w:rsidRDefault="007B02AC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Количество руководителей подведомственных учреждений, предоставивших сведения</w:t>
            </w:r>
          </w:p>
        </w:tc>
        <w:tc>
          <w:tcPr>
            <w:tcW w:w="2715" w:type="dxa"/>
          </w:tcPr>
          <w:p w:rsidR="007B02AC" w:rsidRDefault="007B02AC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43</w:t>
            </w:r>
          </w:p>
        </w:tc>
      </w:tr>
      <w:tr w:rsidR="007B02AC" w:rsidTr="00181335">
        <w:tc>
          <w:tcPr>
            <w:tcW w:w="6516" w:type="dxa"/>
          </w:tcPr>
          <w:p w:rsidR="007B02AC" w:rsidRDefault="007B02AC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 xml:space="preserve">Количество работников, </w:t>
            </w:r>
            <w:r w:rsidRPr="00AF48ED">
              <w:rPr>
                <w:rFonts w:ascii="Times New Roman" w:hAnsi="Times New Roman"/>
                <w:sz w:val="28"/>
                <w:szCs w:val="28"/>
              </w:rPr>
              <w:t>замещающих должности, не относящиеся к должностям муниципальной службы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End"/>
          </w:p>
        </w:tc>
        <w:tc>
          <w:tcPr>
            <w:tcW w:w="2715" w:type="dxa"/>
          </w:tcPr>
          <w:p w:rsidR="007B02AC" w:rsidRDefault="007B02AC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6</w:t>
            </w:r>
          </w:p>
        </w:tc>
      </w:tr>
    </w:tbl>
    <w:p w:rsidR="00181335" w:rsidRDefault="00181335" w:rsidP="00181335">
      <w:pPr>
        <w:spacing w:after="0" w:line="240" w:lineRule="auto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:rsidR="00CC0186" w:rsidRPr="00181335" w:rsidRDefault="00181335" w:rsidP="00181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3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 соответствии с подпунктом «ж» пункта 1 Указа Президента РФ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не подлежат опубликованию сведения о доходах, расходах, об имуществе и обязательствах имущественного характера глав муниципальных образований, муниципальных служащих, председателей контрольно-ревизионных органов, руководителей подведомственных учреждений</w:t>
      </w:r>
    </w:p>
    <w:p w:rsidR="00362AE0" w:rsidRPr="00181335" w:rsidRDefault="00362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2AE0" w:rsidRPr="00181335" w:rsidSect="00210CA3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81335"/>
    <w:rsid w:val="000213A2"/>
    <w:rsid w:val="000D1833"/>
    <w:rsid w:val="00181335"/>
    <w:rsid w:val="00210CA3"/>
    <w:rsid w:val="00362AE0"/>
    <w:rsid w:val="00583D25"/>
    <w:rsid w:val="005A0549"/>
    <w:rsid w:val="00661A82"/>
    <w:rsid w:val="007B02AC"/>
    <w:rsid w:val="00933B43"/>
    <w:rsid w:val="00A37F6A"/>
    <w:rsid w:val="00AF48ED"/>
    <w:rsid w:val="00B6514F"/>
    <w:rsid w:val="00CC0186"/>
    <w:rsid w:val="00D24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Яцева Ирина Николаевна</dc:creator>
  <cp:lastModifiedBy>nsamodurova</cp:lastModifiedBy>
  <cp:revision>6</cp:revision>
  <dcterms:created xsi:type="dcterms:W3CDTF">2024-08-08T08:58:00Z</dcterms:created>
  <dcterms:modified xsi:type="dcterms:W3CDTF">2024-08-08T11:16:00Z</dcterms:modified>
</cp:coreProperties>
</file>