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3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Закону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Воронежской области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"О государственных должностях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Воронежской области"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11.11.2009 N 133-ОЗ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ПОЛОЖЕНИЕ</w:t>
      </w: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 ПОРЯДКЕ СООБЩЕНИЯ ЛИЦАМИ, ЗАМЕЩАЮЩИМИ ГОСУДАРСТВЕННЫЕ</w:t>
      </w: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ДОЛЖНОСТИ ВОРОНЕЖСКОЙ ОБЛАСТИ, О ВОЗНИКНОВЕНИИ ЛИЧНОЙ</w:t>
      </w: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ЗАИНТЕРЕСОВАННОСТИ ПРИ ИСПОЛНЕНИИ ДОЛЖНОСТНЫХ ОБЯЗАННОСТЕЙ,</w:t>
      </w: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EastAsia" w:hAnsi="Arial" w:cs="Arial"/>
          <w:color w:val="auto"/>
          <w:sz w:val="20"/>
          <w:szCs w:val="20"/>
        </w:rPr>
        <w:t>КОТОРАЯ</w:t>
      </w:r>
      <w:proofErr w:type="gramEnd"/>
      <w:r>
        <w:rPr>
          <w:rFonts w:ascii="Arial" w:eastAsiaTheme="minorEastAsia" w:hAnsi="Arial" w:cs="Arial"/>
          <w:color w:val="auto"/>
          <w:sz w:val="20"/>
          <w:szCs w:val="20"/>
        </w:rPr>
        <w:t xml:space="preserve"> ПРИВОДИТ ИЛИ МОЖЕТ ПРИВЕСТИ К КОНФЛИКТУ ИНТЕРЕСОВ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D20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B5A" w:rsidRDefault="00D2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B5A" w:rsidRDefault="00D2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0B5A" w:rsidRDefault="00D2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D20B5A" w:rsidRDefault="00D2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(введено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законом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Воронежской области от 08.04.2016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29-ОЗ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;</w:t>
            </w:r>
          </w:p>
          <w:p w:rsidR="00D20B5A" w:rsidRDefault="00D2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в ред. законов Воронежской области от 28.10.2016 N 131-ОЗ,</w:t>
            </w:r>
          </w:p>
          <w:p w:rsidR="00D20B5A" w:rsidRDefault="00D2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29.03.2018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36-ОЗ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06.10.2023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79-ОЗ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B5A" w:rsidRDefault="00D2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D20B5A" w:rsidRDefault="00D20B5A" w:rsidP="00D20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Настоящее Положение определяет порядок сообщения лицами, замещающими государственные должности Воронежской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20B5A" w:rsidRDefault="00D20B5A" w:rsidP="00D20B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Лица, замещающие государственные должности Воронежской области, обязаны в соответствии с законодательством Российской Федерации о противодействии коррупции </w:t>
      </w:r>
      <w:proofErr w:type="gramStart"/>
      <w:r>
        <w:rPr>
          <w:rFonts w:ascii="Arial" w:hAnsi="Arial" w:cs="Arial"/>
          <w:sz w:val="20"/>
          <w:szCs w:val="20"/>
        </w:rPr>
        <w:t>сообщать</w:t>
      </w:r>
      <w:proofErr w:type="gramEnd"/>
      <w:r>
        <w:rPr>
          <w:rFonts w:ascii="Arial" w:hAnsi="Arial" w:cs="Arial"/>
          <w:sz w:val="20"/>
          <w:szCs w:val="2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20B5A" w:rsidRDefault="00D20B5A" w:rsidP="00D20B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D20B5A" w:rsidRDefault="00D20B5A" w:rsidP="00D20B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Сообщение Губернатором Воронежской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осуществляется в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>, установленном Президентом Российской Федерации.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Воронежской области от 06.10.2023 N 79-ОЗ)</w:t>
      </w:r>
    </w:p>
    <w:p w:rsidR="00D20B5A" w:rsidRDefault="00D20B5A" w:rsidP="00D20B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Руководители государственных органов Воронежской области, органов государственной власти Воронежской области, если иное не установлено законодательством, направляют в комиссию по координации работы по противодействию коррупции в Воронежской области (далее - комиссия) </w:t>
      </w:r>
      <w:hyperlink w:anchor="Par80" w:history="1">
        <w:r>
          <w:rPr>
            <w:rFonts w:ascii="Arial" w:hAnsi="Arial" w:cs="Arial"/>
            <w:color w:val="0000FF"/>
            <w:sz w:val="20"/>
            <w:szCs w:val="20"/>
          </w:rPr>
          <w:t>уведомления</w:t>
        </w:r>
      </w:hyperlink>
      <w:r>
        <w:rPr>
          <w:rFonts w:ascii="Arial" w:hAnsi="Arial" w:cs="Arial"/>
          <w:sz w:val="20"/>
          <w:szCs w:val="20"/>
        </w:rPr>
        <w:t>, составленные на имя председателя комиссии по форме согласно приложению 1 к настоящему Положению.</w:t>
      </w:r>
    </w:p>
    <w:p w:rsidR="00D20B5A" w:rsidRDefault="00D20B5A" w:rsidP="00D20B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Лица, замещающие государственные должности Воронежской области в Избирательной комиссии Воронежской области, Контрольно-счетной палате Воронежской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направляют уведомления руководителю соответствующего государственного органа Воронежской области в порядке, утвержденном нормативным правовым актом соответствующего государственного органа Воронежской области.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Воронежской области от 29.03.2018 N 36-ОЗ)</w:t>
      </w:r>
    </w:p>
    <w:p w:rsidR="00D20B5A" w:rsidRDefault="00D20B5A" w:rsidP="00D20B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Лица, замещающие государственные должности Воронежской области в Воронежской областной Думе, о возникновении личной заинтересованности при осуществлении своих полномочий, которая приводит или может привести к конфликту интересов, направляют уведомления в комиссию Воронежской областной Думы по контролю за достоверностью сведений о доходах, расходах, об имуществе и обязательствах имущественного характера, представляемых депутатами Воронежской областной Думы, в порядке, утверждаемом Воронежской областной Думой.</w:t>
      </w:r>
      <w:proofErr w:type="gramEnd"/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Воронежской области от 29.03.2018 N 36-ОЗ)</w:t>
      </w:r>
    </w:p>
    <w:p w:rsidR="00D20B5A" w:rsidRDefault="00D20B5A" w:rsidP="00D20B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5. Лица, замещающие государственные должности Воронежской области в Правительстве Воронежской области и исполнительных органах Воронежской области, направляют Губернатору Воронежской области </w:t>
      </w:r>
      <w:hyperlink w:anchor="Par129" w:history="1">
        <w:r>
          <w:rPr>
            <w:rFonts w:ascii="Arial" w:hAnsi="Arial" w:cs="Arial"/>
            <w:color w:val="0000FF"/>
            <w:sz w:val="20"/>
            <w:szCs w:val="20"/>
          </w:rPr>
          <w:t>уведомление</w:t>
        </w:r>
      </w:hyperlink>
      <w:r>
        <w:rPr>
          <w:rFonts w:ascii="Arial" w:hAnsi="Arial" w:cs="Arial"/>
          <w:sz w:val="20"/>
          <w:szCs w:val="20"/>
        </w:rPr>
        <w:t>, составленное по форме согласно приложению 2 к настоящему Положению.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Воронежской области от 06.10.2023 N 79-ОЗ)</w:t>
      </w:r>
    </w:p>
    <w:p w:rsidR="00D20B5A" w:rsidRDefault="00D20B5A" w:rsidP="00D20B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29"/>
      <w:bookmarkEnd w:id="0"/>
      <w:r>
        <w:rPr>
          <w:rFonts w:ascii="Arial" w:hAnsi="Arial" w:cs="Arial"/>
          <w:sz w:val="20"/>
          <w:szCs w:val="20"/>
        </w:rPr>
        <w:t>6. Уведомление первого заместителя Губернатора Воронежской области, заместителя Губернатора Воронежской области, первого заместителя председателя Правительства Воронежской области, заместителя председателя Правительства Воронежской области, руководителя аппарата Губернатора и Правительства Воронежской области рассматривает лично Губернатор Воронежской области.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Воронежской области от 06.10.2023 N 79-ОЗ)</w:t>
      </w:r>
    </w:p>
    <w:p w:rsidR="00D20B5A" w:rsidRDefault="00D20B5A" w:rsidP="00D20B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31"/>
      <w:bookmarkEnd w:id="1"/>
      <w:r>
        <w:rPr>
          <w:rFonts w:ascii="Arial" w:hAnsi="Arial" w:cs="Arial"/>
          <w:sz w:val="20"/>
          <w:szCs w:val="20"/>
        </w:rPr>
        <w:t xml:space="preserve">7. Направленные Губернатору Воронежской области уведомления, за исключением уведомлений, указанных в </w:t>
      </w:r>
      <w:hyperlink w:anchor="Par29" w:history="1">
        <w:r>
          <w:rPr>
            <w:rFonts w:ascii="Arial" w:hAnsi="Arial" w:cs="Arial"/>
            <w:color w:val="0000FF"/>
            <w:sz w:val="20"/>
            <w:szCs w:val="20"/>
          </w:rPr>
          <w:t>пункте 6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по поручению Губернатора Воронежской области могут быть рассмотрены первым заместителем Губернатора Воронежской области - руководителем аппарата Губернатора и Правительства Воронежской области.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Воронежской области от 06.10.2023 N 79-ОЗ)</w:t>
      </w:r>
    </w:p>
    <w:p w:rsidR="00D20B5A" w:rsidRDefault="00D20B5A" w:rsidP="00D20B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33"/>
      <w:bookmarkEnd w:id="2"/>
      <w:r>
        <w:rPr>
          <w:rFonts w:ascii="Arial" w:hAnsi="Arial" w:cs="Arial"/>
          <w:sz w:val="20"/>
          <w:szCs w:val="20"/>
        </w:rPr>
        <w:t xml:space="preserve">8. Уведомления, направленные Губернатору Воронежской области либо поступившие в соответствии с </w:t>
      </w:r>
      <w:hyperlink w:anchor="Par31" w:history="1">
        <w:r>
          <w:rPr>
            <w:rFonts w:ascii="Arial" w:hAnsi="Arial" w:cs="Arial"/>
            <w:color w:val="0000FF"/>
            <w:sz w:val="20"/>
            <w:szCs w:val="20"/>
          </w:rPr>
          <w:t>пунктом 7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 первому заместителю Губернатора Воронежской области - руководителю аппарата Губернатора и Правительства Воронежской области, по решению указанных лиц могут быть переданы в комиссию.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Воронежской области от 06.10.2023 N 79-ОЗ)</w:t>
      </w:r>
    </w:p>
    <w:p w:rsidR="00D20B5A" w:rsidRDefault="00D20B5A" w:rsidP="00D20B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35"/>
      <w:bookmarkEnd w:id="3"/>
      <w:r>
        <w:rPr>
          <w:rFonts w:ascii="Arial" w:hAnsi="Arial" w:cs="Arial"/>
          <w:sz w:val="20"/>
          <w:szCs w:val="20"/>
        </w:rPr>
        <w:t>9. Уведомления, направленные председателю Контрольно-счетной палаты Воронежской области, председателю Избирательной комиссии Воронежской области, по решению указанных лиц могут быть переданы в комиссию.</w:t>
      </w:r>
    </w:p>
    <w:p w:rsidR="00D20B5A" w:rsidRDefault="00D20B5A" w:rsidP="00D20B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</w:t>
      </w:r>
      <w:proofErr w:type="gramStart"/>
      <w:r>
        <w:rPr>
          <w:rFonts w:ascii="Arial" w:hAnsi="Arial" w:cs="Arial"/>
          <w:sz w:val="20"/>
          <w:szCs w:val="20"/>
        </w:rPr>
        <w:t xml:space="preserve">Уведомления, по которым принято решение в соответствии с </w:t>
      </w:r>
      <w:hyperlink w:anchor="Par33" w:history="1">
        <w:r>
          <w:rPr>
            <w:rFonts w:ascii="Arial" w:hAnsi="Arial" w:cs="Arial"/>
            <w:color w:val="0000FF"/>
            <w:sz w:val="20"/>
            <w:szCs w:val="20"/>
          </w:rPr>
          <w:t>пунктами 8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35" w:history="1">
        <w:r>
          <w:rPr>
            <w:rFonts w:ascii="Arial" w:hAnsi="Arial" w:cs="Arial"/>
            <w:color w:val="0000FF"/>
            <w:sz w:val="20"/>
            <w:szCs w:val="20"/>
          </w:rPr>
          <w:t>9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по поручению Губернатора Воронежской области, первого заместителя Губернатора Воронежской области - руководителя аппарата Губернатора и Правительства Воронежской области, председателя комиссии могут быть направлены секретарю комиссии либо в управление по профилактике коррупционных и иных правонарушений Правительства Воронежской области (далее - управление) для осуществления предварительного рассмотрения.</w:t>
      </w:r>
      <w:proofErr w:type="gramEnd"/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законов Воронежской области от 28.10.2016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N 131-ОЗ</w:t>
        </w:r>
      </w:hyperlink>
      <w:r>
        <w:rPr>
          <w:rFonts w:ascii="Arial" w:hAnsi="Arial" w:cs="Arial"/>
          <w:sz w:val="20"/>
          <w:szCs w:val="20"/>
        </w:rPr>
        <w:t xml:space="preserve">, от 06.10.2023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N 79-ОЗ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D20B5A" w:rsidRDefault="00D20B5A" w:rsidP="00D20B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38"/>
      <w:bookmarkEnd w:id="4"/>
      <w:proofErr w:type="gramStart"/>
      <w:r>
        <w:rPr>
          <w:rFonts w:ascii="Arial" w:hAnsi="Arial" w:cs="Arial"/>
          <w:sz w:val="20"/>
          <w:szCs w:val="20"/>
        </w:rPr>
        <w:t>В ходе предварительного рассмотрения уведомлений секретарь комиссии либо должностные лица управления имеют право получать в установленном порядке от лиц, направивших уведомления, пояснения по изложенным в них обстоятельствам, а Губернатор Воронежской области или первый заместитель Губернатора Воронежской области - руководитель аппарата Губернатора и Правительства Воронежской области направлять в установленном порядке запросы в федеральные органы государственной власти, органы государственной власти Воронежской области, органы</w:t>
      </w:r>
      <w:proofErr w:type="gramEnd"/>
      <w:r>
        <w:rPr>
          <w:rFonts w:ascii="Arial" w:hAnsi="Arial" w:cs="Arial"/>
          <w:sz w:val="20"/>
          <w:szCs w:val="20"/>
        </w:rPr>
        <w:t xml:space="preserve"> местного самоуправления и заинтересованные организации.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Воронежской области от 06.10.2023 N 79-ОЗ)</w:t>
      </w:r>
    </w:p>
    <w:p w:rsidR="00D20B5A" w:rsidRDefault="00D20B5A" w:rsidP="00D20B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По результатам предварительного рассмотрения уведомлений, поступивших в соответствии с </w:t>
      </w:r>
      <w:hyperlink w:anchor="Par33" w:history="1">
        <w:r>
          <w:rPr>
            <w:rFonts w:ascii="Arial" w:hAnsi="Arial" w:cs="Arial"/>
            <w:color w:val="0000FF"/>
            <w:sz w:val="20"/>
            <w:szCs w:val="20"/>
          </w:rPr>
          <w:t>пунктами 8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35" w:history="1">
        <w:r>
          <w:rPr>
            <w:rFonts w:ascii="Arial" w:hAnsi="Arial" w:cs="Arial"/>
            <w:color w:val="0000FF"/>
            <w:sz w:val="20"/>
            <w:szCs w:val="20"/>
          </w:rPr>
          <w:t>9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 </w:t>
      </w:r>
      <w:proofErr w:type="gramStart"/>
      <w:r>
        <w:rPr>
          <w:rFonts w:ascii="Arial" w:hAnsi="Arial" w:cs="Arial"/>
          <w:sz w:val="20"/>
          <w:szCs w:val="20"/>
        </w:rPr>
        <w:t>секретарю</w:t>
      </w:r>
      <w:proofErr w:type="gramEnd"/>
      <w:r>
        <w:rPr>
          <w:rFonts w:ascii="Arial" w:hAnsi="Arial" w:cs="Arial"/>
          <w:sz w:val="20"/>
          <w:szCs w:val="20"/>
        </w:rPr>
        <w:t xml:space="preserve"> комиссии либо в управление, подготавливается соответственно секретарем либо должностными лицами управления мотивированное заключение на каждое из них.</w:t>
      </w:r>
    </w:p>
    <w:p w:rsidR="00D20B5A" w:rsidRDefault="00D20B5A" w:rsidP="00D20B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секретарю комиссии либо в управление.</w:t>
      </w:r>
    </w:p>
    <w:p w:rsidR="00D20B5A" w:rsidRDefault="00D20B5A" w:rsidP="00D20B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направления запросов, указанных в </w:t>
      </w:r>
      <w:hyperlink w:anchor="Par38" w:history="1">
        <w:r>
          <w:rPr>
            <w:rFonts w:ascii="Arial" w:hAnsi="Arial" w:cs="Arial"/>
            <w:color w:val="0000FF"/>
            <w:sz w:val="20"/>
            <w:szCs w:val="20"/>
          </w:rPr>
          <w:t>абзаце втором пункта 10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секретарю комиссии либо в управление. Указанный срок может быть продлен, но не более чем на 30 дней.</w:t>
      </w:r>
    </w:p>
    <w:p w:rsidR="00D20B5A" w:rsidRDefault="00D20B5A" w:rsidP="00D20B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12. По результатам рассмотрения уведомлений Губернатором Воронежской области, первым заместителем Губернатора Воронежской области - руководителем аппарата Губернатора и Правительства Воронежской области, председателем комиссии принимается одно из следующих решений: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Воронежской области от 06.10.2023 N 79-ОЗ)</w:t>
      </w:r>
    </w:p>
    <w:p w:rsidR="00D20B5A" w:rsidRDefault="00D20B5A" w:rsidP="00D20B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D20B5A" w:rsidRDefault="00D20B5A" w:rsidP="00D20B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46"/>
      <w:bookmarkEnd w:id="5"/>
      <w:r>
        <w:rPr>
          <w:rFonts w:ascii="Arial" w:hAnsi="Arial" w:cs="Arial"/>
          <w:sz w:val="20"/>
          <w:szCs w:val="20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D20B5A" w:rsidRDefault="00D20B5A" w:rsidP="00D20B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47"/>
      <w:bookmarkEnd w:id="6"/>
      <w:r>
        <w:rPr>
          <w:rFonts w:ascii="Arial" w:hAnsi="Arial" w:cs="Arial"/>
          <w:sz w:val="20"/>
          <w:szCs w:val="20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D20B5A" w:rsidRDefault="00D20B5A" w:rsidP="00D20B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В случае принятия решения, предусмотренного </w:t>
      </w:r>
      <w:hyperlink w:anchor="Par46" w:history="1">
        <w:r>
          <w:rPr>
            <w:rFonts w:ascii="Arial" w:hAnsi="Arial" w:cs="Arial"/>
            <w:color w:val="0000FF"/>
            <w:sz w:val="20"/>
            <w:szCs w:val="20"/>
          </w:rPr>
          <w:t>подпунктом "б" пункта 12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в соответствии с законодательством Российской Федерации Губернатор Воронежской области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Воронежской области от 06.10.2023 N 79-ОЗ)</w:t>
      </w:r>
    </w:p>
    <w:p w:rsidR="00D20B5A" w:rsidRDefault="00D20B5A" w:rsidP="00D20B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В случае принятия решений, предусмотренных </w:t>
      </w:r>
      <w:hyperlink w:anchor="Par46" w:history="1">
        <w:r>
          <w:rPr>
            <w:rFonts w:ascii="Arial" w:hAnsi="Arial" w:cs="Arial"/>
            <w:color w:val="0000FF"/>
            <w:sz w:val="20"/>
            <w:szCs w:val="20"/>
          </w:rPr>
          <w:t>подпунктами "б"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47" w:history="1">
        <w:r>
          <w:rPr>
            <w:rFonts w:ascii="Arial" w:hAnsi="Arial" w:cs="Arial"/>
            <w:color w:val="0000FF"/>
            <w:sz w:val="20"/>
            <w:szCs w:val="20"/>
          </w:rPr>
          <w:t>"в" пункта 12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секретарь комиссии, первый заместитель Губернатора Воронежской области - руководитель аппарата Губернатора и Правительства Воронежской области представляет доклад на имя Губернатора Воронежской области.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Воронежской области от 06.10.2023 N 79-ОЗ)</w:t>
      </w:r>
    </w:p>
    <w:p w:rsidR="00D20B5A" w:rsidRDefault="00D20B5A" w:rsidP="00D20B5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 </w:t>
      </w:r>
      <w:proofErr w:type="gramStart"/>
      <w:r>
        <w:rPr>
          <w:rFonts w:ascii="Arial" w:hAnsi="Arial" w:cs="Arial"/>
          <w:sz w:val="20"/>
          <w:szCs w:val="20"/>
        </w:rPr>
        <w:t xml:space="preserve">Комиссия рассматривает уведомления и принимает по ним решения в порядке, установленном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Положением</w:t>
        </w:r>
      </w:hyperlink>
      <w:r>
        <w:rPr>
          <w:rFonts w:ascii="Arial" w:hAnsi="Arial" w:cs="Arial"/>
          <w:sz w:val="20"/>
          <w:szCs w:val="20"/>
        </w:rPr>
        <w:t xml:space="preserve"> о порядке рассмотрения комиссией по координации работы по противодействию коррупции в Воронежской области вопросов, касающихся соблюдения требований к служебному (должностному) поведению лиц, замещающих государственные должности Воронежской области, и урегулирования конфликта интересов, утвержденным указом Губернатора Воронежской области от 2 октября 2015 года N 398-у "О комиссии по координации работы</w:t>
      </w:r>
      <w:proofErr w:type="gramEnd"/>
      <w:r>
        <w:rPr>
          <w:rFonts w:ascii="Arial" w:hAnsi="Arial" w:cs="Arial"/>
          <w:sz w:val="20"/>
          <w:szCs w:val="20"/>
        </w:rPr>
        <w:t xml:space="preserve"> по противодействию коррупции в Воронежской области".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Воронежской области от 06.10.2023 N 79-ОЗ)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1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Положению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порядке сообщения лицами, замещающими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государственные должности Воронежской области,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возникновении личной заинтересованности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исполнении должностных обязанностей, </w:t>
      </w:r>
      <w:proofErr w:type="gramStart"/>
      <w:r>
        <w:rPr>
          <w:rFonts w:ascii="Arial" w:hAnsi="Arial" w:cs="Arial"/>
          <w:sz w:val="20"/>
          <w:szCs w:val="20"/>
        </w:rPr>
        <w:t>которая</w:t>
      </w:r>
      <w:proofErr w:type="gramEnd"/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приводит или может привести к конфликту интересов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</w:p>
    <w:p w:rsidR="00D20B5A" w:rsidRDefault="00D20B5A" w:rsidP="00D20B5A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(отметка об ознакомлении)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Председателю комиссии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координации работы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противодействию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коррупции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Воронежской области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_______________________________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(Ф.И.О., замещаемая должность)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7" w:name="Par80"/>
      <w:bookmarkEnd w:id="7"/>
      <w:r>
        <w:rPr>
          <w:rFonts w:ascii="Arial" w:hAnsi="Arial" w:cs="Arial"/>
          <w:sz w:val="20"/>
          <w:szCs w:val="20"/>
        </w:rPr>
        <w:t>Уведомление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 возникновении личной заинтересованности при исполнении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должностных обязанностей, </w:t>
      </w:r>
      <w:proofErr w:type="gramStart"/>
      <w:r>
        <w:rPr>
          <w:rFonts w:ascii="Arial" w:hAnsi="Arial" w:cs="Arial"/>
          <w:sz w:val="20"/>
          <w:szCs w:val="20"/>
        </w:rPr>
        <w:t>которая</w:t>
      </w:r>
      <w:proofErr w:type="gramEnd"/>
      <w:r>
        <w:rPr>
          <w:rFonts w:ascii="Arial" w:hAnsi="Arial" w:cs="Arial"/>
          <w:sz w:val="20"/>
          <w:szCs w:val="20"/>
        </w:rPr>
        <w:t xml:space="preserve"> приводит или может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привести к конфликту интересов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Сообщаю о возникновении у меня личной заинтересованности при исполнении</w:t>
      </w: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должностных  обязанностей,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которая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приводит или может привести к конфликту</w:t>
      </w: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интересов (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нужное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подчеркнуть).</w:t>
      </w: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Обстоятельства,     являющиеся    основанием    возникновения    личной</w:t>
      </w: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заинтересованности:</w:t>
      </w: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Должностные   обязанности,  на  исполнение  которых  влияет  или  может</w:t>
      </w: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повлиять личная заинтересованность:</w:t>
      </w: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Предлагаемые   меры  по  предотвращению  или  урегулированию  конфликта</w:t>
      </w: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интересов: ________________________________________________________________</w:t>
      </w: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Намереваюсь (не намереваюсь) лично присутствовать на заседании комиссии</w:t>
      </w: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по  координации  работы  по противодействию коррупции в Воронежской области</w:t>
      </w: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при рассмотрении настоящего уведомления (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нужное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подчеркнуть).</w:t>
      </w: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"____" ______________ 20___ г. ______________ ____________________</w:t>
      </w: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(подпись лица, (расшифровка подписи)</w:t>
      </w:r>
      <w:proofErr w:type="gramEnd"/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направляющего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уведомление)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2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Положению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порядке сообщения лицами, замещающими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государственные должности Воронежской области,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возникновении личной заинтересованности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исполнении должностных обязанностей, </w:t>
      </w:r>
      <w:proofErr w:type="gramStart"/>
      <w:r>
        <w:rPr>
          <w:rFonts w:ascii="Arial" w:hAnsi="Arial" w:cs="Arial"/>
          <w:sz w:val="20"/>
          <w:szCs w:val="20"/>
        </w:rPr>
        <w:t>которая</w:t>
      </w:r>
      <w:proofErr w:type="gramEnd"/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приводит или может привести к конфликту интересов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</w:t>
      </w:r>
    </w:p>
    <w:p w:rsidR="00D20B5A" w:rsidRDefault="00D20B5A" w:rsidP="00D20B5A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(отметка об ознакомлении)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Губернатору Воронежской области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____________________________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(Ф.И.О., замещаемая должность)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8" w:name="Par129"/>
      <w:bookmarkEnd w:id="8"/>
      <w:r>
        <w:rPr>
          <w:rFonts w:ascii="Arial" w:hAnsi="Arial" w:cs="Arial"/>
          <w:sz w:val="20"/>
          <w:szCs w:val="20"/>
        </w:rPr>
        <w:t>Уведомление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возникновении личной заинтересованности при исполнении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должностных обязанностей, </w:t>
      </w:r>
      <w:proofErr w:type="gramStart"/>
      <w:r>
        <w:rPr>
          <w:rFonts w:ascii="Arial" w:hAnsi="Arial" w:cs="Arial"/>
          <w:sz w:val="20"/>
          <w:szCs w:val="20"/>
        </w:rPr>
        <w:t>которая</w:t>
      </w:r>
      <w:proofErr w:type="gramEnd"/>
      <w:r>
        <w:rPr>
          <w:rFonts w:ascii="Arial" w:hAnsi="Arial" w:cs="Arial"/>
          <w:sz w:val="20"/>
          <w:szCs w:val="20"/>
        </w:rPr>
        <w:t xml:space="preserve"> приводит или может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привести к конфликту интересов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Сообщаю о возникновении у меня личной заинтересованности при исполнении</w:t>
      </w: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должностных  обязанностей,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которая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приводит или может привести к конфликту</w:t>
      </w: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интересов (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нужное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подчеркнуть).</w:t>
      </w: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Обстоятельства,     являющиеся    основанием    возникновения    личной</w:t>
      </w: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заинтересованности:</w:t>
      </w: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lastRenderedPageBreak/>
        <w:t xml:space="preserve">    Должностные   обязанности,  на  исполнение  которых  влияет  или  может</w:t>
      </w: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повлиять личная заинтересованность:</w:t>
      </w: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Предлагаемые   меры  по  предотвращению  или  урегулированию  конфликта</w:t>
      </w: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интересов:_________________________________________________________________</w:t>
      </w: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Намереваюсь (не намереваюсь) лично присутствовать на заседании комиссии</w:t>
      </w: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по  координации  работы  по противодействию коррупции в Воронежской области</w:t>
      </w: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при рассмотрении настоящего уведомления (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нужное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подчеркнуть).</w:t>
      </w: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"___" _________ 20__ г.  __________________________   _____________________</w:t>
      </w:r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(подпись лица, направляющего   (расшифровка подписи)</w:t>
      </w:r>
      <w:proofErr w:type="gramEnd"/>
    </w:p>
    <w:p w:rsidR="00D20B5A" w:rsidRDefault="00D20B5A" w:rsidP="00D20B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уведомление)</w:t>
      </w: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20B5A" w:rsidRDefault="00D20B5A" w:rsidP="00D20B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15CD" w:rsidRDefault="00D315CD"/>
    <w:sectPr w:rsidR="00D315CD" w:rsidSect="00841D5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D20B5A"/>
    <w:rsid w:val="00D20B5A"/>
    <w:rsid w:val="00D3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8041&amp;dst=100097" TargetMode="External"/><Relationship Id="rId13" Type="http://schemas.openxmlformats.org/officeDocument/2006/relationships/hyperlink" Target="https://login.consultant.ru/link/?req=doc&amp;base=RLAW181&amp;n=118569&amp;dst=100268" TargetMode="External"/><Relationship Id="rId18" Type="http://schemas.openxmlformats.org/officeDocument/2006/relationships/hyperlink" Target="https://login.consultant.ru/link/?req=doc&amp;base=RLAW181&amp;n=118569&amp;dst=10027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81&amp;n=118569&amp;dst=100276" TargetMode="External"/><Relationship Id="rId7" Type="http://schemas.openxmlformats.org/officeDocument/2006/relationships/hyperlink" Target="https://login.consultant.ru/link/?req=doc&amp;base=RLAW181&amp;n=118569&amp;dst=100265" TargetMode="External"/><Relationship Id="rId12" Type="http://schemas.openxmlformats.org/officeDocument/2006/relationships/hyperlink" Target="https://login.consultant.ru/link/?req=doc&amp;base=RLAW181&amp;n=118569&amp;dst=100267" TargetMode="External"/><Relationship Id="rId17" Type="http://schemas.openxmlformats.org/officeDocument/2006/relationships/hyperlink" Target="https://login.consultant.ru/link/?req=doc&amp;base=RLAW181&amp;n=118569&amp;dst=100272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1&amp;n=73601&amp;dst=100015" TargetMode="External"/><Relationship Id="rId20" Type="http://schemas.openxmlformats.org/officeDocument/2006/relationships/hyperlink" Target="https://login.consultant.ru/link/?req=doc&amp;base=RLAW181&amp;n=118569&amp;dst=10027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83481&amp;dst=100008" TargetMode="External"/><Relationship Id="rId11" Type="http://schemas.openxmlformats.org/officeDocument/2006/relationships/hyperlink" Target="https://login.consultant.ru/link/?req=doc&amp;base=RLAW181&amp;n=83481&amp;dst=10001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81&amp;n=73601&amp;dst=100014" TargetMode="External"/><Relationship Id="rId15" Type="http://schemas.openxmlformats.org/officeDocument/2006/relationships/hyperlink" Target="https://login.consultant.ru/link/?req=doc&amp;base=RLAW181&amp;n=118569&amp;dst=100270" TargetMode="External"/><Relationship Id="rId23" Type="http://schemas.openxmlformats.org/officeDocument/2006/relationships/hyperlink" Target="https://login.consultant.ru/link/?req=doc&amp;base=RLAW181&amp;n=118569&amp;dst=100277" TargetMode="External"/><Relationship Id="rId10" Type="http://schemas.openxmlformats.org/officeDocument/2006/relationships/hyperlink" Target="https://login.consultant.ru/link/?req=doc&amp;base=RLAW181&amp;n=83481&amp;dst=100009" TargetMode="External"/><Relationship Id="rId19" Type="http://schemas.openxmlformats.org/officeDocument/2006/relationships/hyperlink" Target="https://login.consultant.ru/link/?req=doc&amp;base=RLAW181&amp;n=118569&amp;dst=100274" TargetMode="External"/><Relationship Id="rId4" Type="http://schemas.openxmlformats.org/officeDocument/2006/relationships/hyperlink" Target="https://login.consultant.ru/link/?req=doc&amp;base=RLAW181&amp;n=70647&amp;dst=100037" TargetMode="External"/><Relationship Id="rId9" Type="http://schemas.openxmlformats.org/officeDocument/2006/relationships/hyperlink" Target="https://login.consultant.ru/link/?req=doc&amp;base=RLAW181&amp;n=118569&amp;dst=100266" TargetMode="External"/><Relationship Id="rId14" Type="http://schemas.openxmlformats.org/officeDocument/2006/relationships/hyperlink" Target="https://login.consultant.ru/link/?req=doc&amp;base=RLAW181&amp;n=118569&amp;dst=100269" TargetMode="External"/><Relationship Id="rId22" Type="http://schemas.openxmlformats.org/officeDocument/2006/relationships/hyperlink" Target="https://login.consultant.ru/link/?req=doc&amp;base=RLAW181&amp;n=122107&amp;dst=100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2282</Words>
  <Characters>13009</Characters>
  <Application>Microsoft Office Word</Application>
  <DocSecurity>0</DocSecurity>
  <Lines>108</Lines>
  <Paragraphs>30</Paragraphs>
  <ScaleCrop>false</ScaleCrop>
  <Company/>
  <LinksUpToDate>false</LinksUpToDate>
  <CharactersWithSpaces>15261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nsamodurova</dc:creator>
  <cp:keywords/>
  <dc:description/>
  <cp:lastModifiedBy>nsamodurova</cp:lastModifiedBy>
  <cp:revision>2</cp:revision>
  <dcterms:created xsi:type="dcterms:W3CDTF">2024-08-02T12:01:00Z</dcterms:created>
  <dcterms:modified xsi:type="dcterms:W3CDTF">2024-08-02T12:01:00Z</dcterms:modified>
</cp:coreProperties>
</file>