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260" w:rsidRPr="00C21D47" w:rsidRDefault="001C2847" w:rsidP="00F56260">
      <w:pPr>
        <w:pStyle w:val="a3"/>
        <w:rPr>
          <w:b/>
          <w:szCs w:val="28"/>
        </w:rPr>
      </w:pPr>
      <w:r w:rsidRPr="001C2847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84613473" r:id="rId6"/>
        </w:pict>
      </w:r>
    </w:p>
    <w:p w:rsidR="00A55EAE" w:rsidRDefault="00A55EAE" w:rsidP="00F5626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</w:p>
    <w:p w:rsidR="00F56260" w:rsidRPr="00C21D47" w:rsidRDefault="00F56260" w:rsidP="00F56260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F56260" w:rsidRPr="00C21D47" w:rsidRDefault="00F56260" w:rsidP="00F56260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F56260" w:rsidRDefault="00F56260" w:rsidP="00F56260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proofErr w:type="gramStart"/>
      <w:r>
        <w:rPr>
          <w:b/>
          <w:szCs w:val="28"/>
        </w:rPr>
        <w:t>П</w:t>
      </w:r>
      <w:proofErr w:type="gramEnd"/>
      <w:r>
        <w:rPr>
          <w:b/>
          <w:szCs w:val="28"/>
        </w:rPr>
        <w:t xml:space="preserve"> О С Т А Н ОВ Л Е Н ИЕ</w:t>
      </w:r>
    </w:p>
    <w:p w:rsidR="00F56260" w:rsidRDefault="00F56260" w:rsidP="00F56260">
      <w:pPr>
        <w:pStyle w:val="a3"/>
        <w:jc w:val="left"/>
        <w:rPr>
          <w:b/>
          <w:szCs w:val="28"/>
        </w:rPr>
      </w:pPr>
    </w:p>
    <w:p w:rsidR="00F56260" w:rsidRDefault="00E9780E" w:rsidP="00F56260">
      <w:pPr>
        <w:pStyle w:val="a3"/>
        <w:jc w:val="left"/>
        <w:rPr>
          <w:b/>
          <w:szCs w:val="28"/>
        </w:rPr>
      </w:pPr>
      <w:r>
        <w:rPr>
          <w:b/>
          <w:szCs w:val="28"/>
        </w:rPr>
        <w:t>о</w:t>
      </w:r>
      <w:r w:rsidR="00F56260">
        <w:rPr>
          <w:b/>
          <w:szCs w:val="28"/>
        </w:rPr>
        <w:t>т «</w:t>
      </w:r>
      <w:r w:rsidR="00210E7D">
        <w:rPr>
          <w:b/>
          <w:szCs w:val="28"/>
        </w:rPr>
        <w:t>05</w:t>
      </w:r>
      <w:r w:rsidR="00F56260">
        <w:rPr>
          <w:b/>
          <w:szCs w:val="28"/>
        </w:rPr>
        <w:t>»</w:t>
      </w:r>
      <w:r w:rsidR="00210E7D">
        <w:rPr>
          <w:b/>
          <w:szCs w:val="28"/>
        </w:rPr>
        <w:t xml:space="preserve"> 08.</w:t>
      </w:r>
      <w:r w:rsidR="00F56260">
        <w:rPr>
          <w:b/>
          <w:szCs w:val="28"/>
        </w:rPr>
        <w:t xml:space="preserve">2024 года № </w:t>
      </w:r>
      <w:r w:rsidR="00210E7D">
        <w:rPr>
          <w:b/>
          <w:szCs w:val="28"/>
        </w:rPr>
        <w:t>442</w:t>
      </w:r>
    </w:p>
    <w:p w:rsidR="00F56260" w:rsidRDefault="00E9780E" w:rsidP="00F56260">
      <w:pPr>
        <w:pStyle w:val="a3"/>
        <w:jc w:val="left"/>
        <w:rPr>
          <w:b/>
          <w:szCs w:val="28"/>
        </w:rPr>
      </w:pPr>
      <w:r>
        <w:rPr>
          <w:b/>
          <w:szCs w:val="28"/>
        </w:rPr>
        <w:t xml:space="preserve">                  г</w:t>
      </w:r>
      <w:proofErr w:type="gramStart"/>
      <w:r>
        <w:rPr>
          <w:b/>
          <w:szCs w:val="28"/>
        </w:rPr>
        <w:t>.Б</w:t>
      </w:r>
      <w:proofErr w:type="gramEnd"/>
      <w:r>
        <w:rPr>
          <w:b/>
          <w:szCs w:val="28"/>
        </w:rPr>
        <w:t>огучар</w:t>
      </w:r>
    </w:p>
    <w:p w:rsidR="00E9780E" w:rsidRPr="00F67EF3" w:rsidRDefault="00E9780E" w:rsidP="00F56260">
      <w:pPr>
        <w:pStyle w:val="a3"/>
        <w:jc w:val="left"/>
        <w:rPr>
          <w:b/>
          <w:szCs w:val="28"/>
        </w:rPr>
      </w:pPr>
    </w:p>
    <w:p w:rsidR="00E9780E" w:rsidRPr="00F67EF3" w:rsidRDefault="00E9780E" w:rsidP="00F56260">
      <w:pPr>
        <w:pStyle w:val="a3"/>
        <w:jc w:val="left"/>
        <w:rPr>
          <w:b/>
          <w:szCs w:val="28"/>
        </w:rPr>
      </w:pPr>
      <w:r w:rsidRPr="00F67EF3">
        <w:rPr>
          <w:b/>
          <w:szCs w:val="28"/>
        </w:rPr>
        <w:t xml:space="preserve">О внесении изменений и дополнений </w:t>
      </w:r>
      <w:proofErr w:type="gramStart"/>
      <w:r w:rsidRPr="00F67EF3">
        <w:rPr>
          <w:b/>
          <w:szCs w:val="28"/>
        </w:rPr>
        <w:t>в</w:t>
      </w:r>
      <w:proofErr w:type="gramEnd"/>
      <w:r w:rsidRPr="00F67EF3">
        <w:rPr>
          <w:b/>
          <w:szCs w:val="28"/>
        </w:rPr>
        <w:t xml:space="preserve"> </w:t>
      </w:r>
    </w:p>
    <w:p w:rsidR="00E9780E" w:rsidRPr="00F67EF3" w:rsidRDefault="00E9780E" w:rsidP="00F56260">
      <w:pPr>
        <w:pStyle w:val="a3"/>
        <w:jc w:val="left"/>
        <w:rPr>
          <w:b/>
          <w:szCs w:val="28"/>
        </w:rPr>
      </w:pPr>
      <w:r w:rsidRPr="00F67EF3">
        <w:rPr>
          <w:b/>
          <w:szCs w:val="28"/>
        </w:rPr>
        <w:t>постановление администрации Богучарского</w:t>
      </w:r>
    </w:p>
    <w:p w:rsidR="00E9780E" w:rsidRPr="00F67EF3" w:rsidRDefault="00E9780E" w:rsidP="00F56260">
      <w:pPr>
        <w:pStyle w:val="a3"/>
        <w:jc w:val="left"/>
        <w:rPr>
          <w:b/>
          <w:szCs w:val="28"/>
        </w:rPr>
      </w:pPr>
      <w:r w:rsidRPr="00F67EF3">
        <w:rPr>
          <w:b/>
          <w:szCs w:val="28"/>
        </w:rPr>
        <w:t xml:space="preserve">муниципального района от </w:t>
      </w:r>
      <w:r w:rsidR="00F67EF3" w:rsidRPr="00F67EF3">
        <w:rPr>
          <w:b/>
          <w:szCs w:val="28"/>
        </w:rPr>
        <w:t>30.01.2017 № 39</w:t>
      </w:r>
    </w:p>
    <w:p w:rsidR="00F67EF3" w:rsidRDefault="00F67EF3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F67EF3">
        <w:rPr>
          <w:rFonts w:ascii="Times New Roman" w:hAnsi="Times New Roman" w:cs="Times New Roman"/>
          <w:sz w:val="28"/>
          <w:szCs w:val="28"/>
        </w:rPr>
        <w:t>«Об утверждении Порядка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EF3" w:rsidRPr="00F67EF3" w:rsidRDefault="00F67EF3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proofErr w:type="spellStart"/>
      <w:r w:rsidRPr="00F67EF3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F67EF3">
        <w:rPr>
          <w:rFonts w:ascii="Times New Roman" w:hAnsi="Times New Roman" w:cs="Times New Roman"/>
          <w:sz w:val="28"/>
          <w:szCs w:val="28"/>
        </w:rPr>
        <w:t xml:space="preserve"> экспертизы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7EF3">
        <w:rPr>
          <w:rFonts w:ascii="Times New Roman" w:hAnsi="Times New Roman" w:cs="Times New Roman"/>
          <w:sz w:val="28"/>
          <w:szCs w:val="28"/>
        </w:rPr>
        <w:t>нормативных правовых актов и 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7EF3">
        <w:rPr>
          <w:rFonts w:ascii="Times New Roman" w:hAnsi="Times New Roman" w:cs="Times New Roman"/>
          <w:sz w:val="28"/>
          <w:szCs w:val="28"/>
        </w:rPr>
        <w:t>нормативных правовых актов администрации</w:t>
      </w:r>
    </w:p>
    <w:p w:rsidR="00F67EF3" w:rsidRPr="00F67EF3" w:rsidRDefault="00F67EF3" w:rsidP="00F67EF3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F67EF3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F67EF3" w:rsidRPr="004773A4" w:rsidRDefault="00F67EF3" w:rsidP="00F67EF3">
      <w:pPr>
        <w:pStyle w:val="Title"/>
        <w:spacing w:before="0" w:after="0"/>
        <w:ind w:firstLine="0"/>
        <w:jc w:val="left"/>
        <w:outlineLvl w:val="9"/>
      </w:pPr>
      <w:r w:rsidRPr="00F67EF3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F67EF3" w:rsidRDefault="00F67EF3" w:rsidP="00F56260">
      <w:pPr>
        <w:pStyle w:val="a3"/>
        <w:jc w:val="left"/>
        <w:rPr>
          <w:b/>
          <w:szCs w:val="28"/>
        </w:rPr>
      </w:pPr>
    </w:p>
    <w:p w:rsidR="00F67EF3" w:rsidRDefault="00F67EF3" w:rsidP="00F56260">
      <w:pPr>
        <w:pStyle w:val="a3"/>
        <w:jc w:val="left"/>
        <w:rPr>
          <w:b/>
          <w:szCs w:val="28"/>
        </w:rPr>
      </w:pPr>
    </w:p>
    <w:p w:rsidR="00F67EF3" w:rsidRDefault="00F67EF3" w:rsidP="00F56260">
      <w:pPr>
        <w:pStyle w:val="a3"/>
        <w:jc w:val="left"/>
        <w:rPr>
          <w:b/>
          <w:szCs w:val="28"/>
        </w:rPr>
      </w:pPr>
    </w:p>
    <w:p w:rsidR="00F67EF3" w:rsidRDefault="00F67EF3" w:rsidP="00F67EF3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EF3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от 25.12.2008 № 273-ФЗ «О противодействии коррупции», от 17.07.2009 № 172-ФЗ «Об </w:t>
      </w:r>
      <w:proofErr w:type="spellStart"/>
      <w:r w:rsidRPr="00F67EF3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F67EF3">
        <w:rPr>
          <w:rFonts w:ascii="Times New Roman" w:hAnsi="Times New Roman" w:cs="Times New Roman"/>
          <w:sz w:val="28"/>
          <w:szCs w:val="28"/>
        </w:rPr>
        <w:t xml:space="preserve"> экспертизе нормативных правовых актов и проектов нормативных правовых актов», Постановлением Правительства Российской Федерации от 26.02.2010 № 96 «Об </w:t>
      </w:r>
      <w:proofErr w:type="spellStart"/>
      <w:r w:rsidRPr="00F67EF3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F67EF3">
        <w:rPr>
          <w:rFonts w:ascii="Times New Roman" w:hAnsi="Times New Roman" w:cs="Times New Roman"/>
          <w:sz w:val="28"/>
          <w:szCs w:val="28"/>
        </w:rPr>
        <w:t xml:space="preserve"> экспертизе нормативных правовых актов и проектов нормативных правовых актов», Уставом Богучарского муниципального района Воронежской области, </w:t>
      </w:r>
      <w:r>
        <w:rPr>
          <w:rFonts w:ascii="Times New Roman" w:hAnsi="Times New Roman" w:cs="Times New Roman"/>
          <w:sz w:val="28"/>
          <w:szCs w:val="28"/>
        </w:rPr>
        <w:t>в целях приведения нор</w:t>
      </w:r>
      <w:r w:rsidR="00955296">
        <w:rPr>
          <w:rFonts w:ascii="Times New Roman" w:hAnsi="Times New Roman" w:cs="Times New Roman"/>
          <w:sz w:val="28"/>
          <w:szCs w:val="28"/>
        </w:rPr>
        <w:t>мативных правовых актов админист</w:t>
      </w:r>
      <w:r>
        <w:rPr>
          <w:rFonts w:ascii="Times New Roman" w:hAnsi="Times New Roman" w:cs="Times New Roman"/>
          <w:sz w:val="28"/>
          <w:szCs w:val="28"/>
        </w:rPr>
        <w:t xml:space="preserve">рации Богучарского муниципального района в соответствие с действующим законодательством, </w:t>
      </w:r>
      <w:r w:rsidRPr="00F67EF3">
        <w:rPr>
          <w:rFonts w:ascii="Times New Roman" w:hAnsi="Times New Roman" w:cs="Times New Roman"/>
          <w:sz w:val="28"/>
          <w:szCs w:val="28"/>
        </w:rPr>
        <w:t xml:space="preserve">администрация Богучарского муниципального района Воронежской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67EF3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F67EF3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Pr="00F67EF3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F67EF3">
        <w:rPr>
          <w:rFonts w:ascii="Times New Roman" w:hAnsi="Times New Roman" w:cs="Times New Roman"/>
          <w:b/>
          <w:sz w:val="28"/>
          <w:szCs w:val="28"/>
        </w:rPr>
        <w:t xml:space="preserve">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7EF3">
        <w:rPr>
          <w:rFonts w:ascii="Times New Roman" w:hAnsi="Times New Roman" w:cs="Times New Roman"/>
          <w:b/>
          <w:sz w:val="28"/>
          <w:szCs w:val="28"/>
        </w:rPr>
        <w:t>в л я е т:</w:t>
      </w:r>
    </w:p>
    <w:p w:rsidR="00F67EF3" w:rsidRDefault="00F67EF3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Pr="00F67EF3">
        <w:rPr>
          <w:rFonts w:ascii="Times New Roman" w:hAnsi="Times New Roman" w:cs="Times New Roman"/>
          <w:b w:val="0"/>
          <w:sz w:val="28"/>
          <w:szCs w:val="28"/>
        </w:rPr>
        <w:t xml:space="preserve">1.Внести следующие изменения и дополнения в постановление администрации Богучарского муниципального района от 30.01.2017 № 39 «Об утверждении Порядка проведения </w:t>
      </w:r>
      <w:proofErr w:type="spellStart"/>
      <w:r w:rsidRPr="00F67EF3">
        <w:rPr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Pr="00F67EF3">
        <w:rPr>
          <w:rFonts w:ascii="Times New Roman" w:hAnsi="Times New Roman" w:cs="Times New Roman"/>
          <w:b w:val="0"/>
          <w:sz w:val="28"/>
          <w:szCs w:val="28"/>
        </w:rPr>
        <w:t xml:space="preserve"> экспертизы нормативных правовых актов и проектов нормативных правовых актов администрации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67EF3">
        <w:rPr>
          <w:rFonts w:ascii="Times New Roman" w:hAnsi="Times New Roman" w:cs="Times New Roman"/>
          <w:b w:val="0"/>
          <w:sz w:val="28"/>
          <w:szCs w:val="28"/>
        </w:rPr>
        <w:t>Богучарского муниципального района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67EF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>»:</w:t>
      </w:r>
    </w:p>
    <w:p w:rsidR="00F67EF3" w:rsidRDefault="00F67EF3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1.1.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Приложение к постановлению «</w:t>
      </w:r>
      <w:r w:rsidR="00B53651">
        <w:rPr>
          <w:rFonts w:ascii="Times New Roman" w:hAnsi="Times New Roman" w:cs="Times New Roman"/>
          <w:b w:val="0"/>
          <w:sz w:val="28"/>
          <w:szCs w:val="28"/>
        </w:rPr>
        <w:t>Порядок</w:t>
      </w:r>
      <w:r w:rsidR="00B53651" w:rsidRPr="00F67EF3">
        <w:rPr>
          <w:rFonts w:ascii="Times New Roman" w:hAnsi="Times New Roman" w:cs="Times New Roman"/>
          <w:b w:val="0"/>
          <w:sz w:val="28"/>
          <w:szCs w:val="28"/>
        </w:rPr>
        <w:t xml:space="preserve"> проведения </w:t>
      </w:r>
      <w:proofErr w:type="spellStart"/>
      <w:r w:rsidR="00B53651" w:rsidRPr="00F67EF3">
        <w:rPr>
          <w:rFonts w:ascii="Times New Roman" w:hAnsi="Times New Roman" w:cs="Times New Roman"/>
          <w:b w:val="0"/>
          <w:sz w:val="28"/>
          <w:szCs w:val="28"/>
        </w:rPr>
        <w:t>антикоррупционной</w:t>
      </w:r>
      <w:proofErr w:type="spellEnd"/>
      <w:r w:rsidR="00B53651" w:rsidRPr="00F67EF3">
        <w:rPr>
          <w:rFonts w:ascii="Times New Roman" w:hAnsi="Times New Roman" w:cs="Times New Roman"/>
          <w:b w:val="0"/>
          <w:sz w:val="28"/>
          <w:szCs w:val="28"/>
        </w:rPr>
        <w:t xml:space="preserve"> экспертизы нормативных правовых актов и проектов нормативных правовых актов администрации</w:t>
      </w:r>
      <w:r w:rsidR="00B5365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53651" w:rsidRPr="00F67EF3">
        <w:rPr>
          <w:rFonts w:ascii="Times New Roman" w:hAnsi="Times New Roman" w:cs="Times New Roman"/>
          <w:b w:val="0"/>
          <w:sz w:val="28"/>
          <w:szCs w:val="28"/>
        </w:rPr>
        <w:t>Богучарского муниципального района</w:t>
      </w:r>
      <w:r w:rsidR="00B5365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53651" w:rsidRPr="00F67EF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  <w:r w:rsidR="00B53651">
        <w:rPr>
          <w:rFonts w:ascii="Times New Roman" w:hAnsi="Times New Roman" w:cs="Times New Roman"/>
          <w:b w:val="0"/>
          <w:sz w:val="28"/>
          <w:szCs w:val="28"/>
        </w:rPr>
        <w:t>» изложить согласно приложению к данного постановлению.</w:t>
      </w:r>
      <w:proofErr w:type="gramEnd"/>
    </w:p>
    <w:p w:rsidR="00B53651" w:rsidRDefault="00B53651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2. Данное постановление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вступает в силу со дня его опубликования</w:t>
      </w:r>
      <w:r w:rsidR="00A55E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Вестнике органов местного самоуправления Богучарского муниципального </w:t>
      </w: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района и подлежит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 размещению на официальном сайте администрации Богучарского муниципального района в сети Интернет.</w:t>
      </w:r>
    </w:p>
    <w:p w:rsidR="00B53651" w:rsidRDefault="00B53651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3.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выполнением данного постановления возложить на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Самодурову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Н.А..</w:t>
      </w:r>
    </w:p>
    <w:p w:rsidR="00B53651" w:rsidRDefault="00B53651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B53651" w:rsidRDefault="00B53651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B53651" w:rsidRPr="00B53651" w:rsidRDefault="00B53651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B53651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B53651" w:rsidRPr="00B53651" w:rsidRDefault="00B53651" w:rsidP="00F67EF3">
      <w:pPr>
        <w:pStyle w:val="Title"/>
        <w:tabs>
          <w:tab w:val="left" w:pos="1815"/>
          <w:tab w:val="center" w:pos="5102"/>
        </w:tabs>
        <w:spacing w:before="0" w:after="0"/>
        <w:ind w:firstLine="0"/>
        <w:jc w:val="both"/>
        <w:outlineLvl w:val="9"/>
      </w:pPr>
      <w:r w:rsidRPr="00B53651">
        <w:rPr>
          <w:rFonts w:ascii="Times New Roman" w:hAnsi="Times New Roman" w:cs="Times New Roman"/>
          <w:sz w:val="28"/>
          <w:szCs w:val="28"/>
        </w:rPr>
        <w:t>Богучарского муниципального района                                    В.В.Кузнецов</w:t>
      </w:r>
    </w:p>
    <w:p w:rsidR="00F67EF3" w:rsidRPr="00B53651" w:rsidRDefault="00F67EF3" w:rsidP="00F67EF3">
      <w:pPr>
        <w:pStyle w:val="ConsPlusNormal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7EF3" w:rsidRPr="00B53651" w:rsidRDefault="00F67EF3" w:rsidP="00F56260">
      <w:pPr>
        <w:pStyle w:val="a3"/>
        <w:jc w:val="left"/>
        <w:rPr>
          <w:b/>
          <w:szCs w:val="28"/>
        </w:rPr>
      </w:pPr>
    </w:p>
    <w:p w:rsidR="00E9780E" w:rsidRPr="005E7AE4" w:rsidRDefault="00E9780E" w:rsidP="00F56260">
      <w:pPr>
        <w:pStyle w:val="a3"/>
        <w:jc w:val="left"/>
        <w:rPr>
          <w:b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955296" w:rsidRDefault="00955296" w:rsidP="00B53651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955296" w:rsidRDefault="00955296" w:rsidP="00B53651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</w:p>
    <w:p w:rsidR="00B53651" w:rsidRPr="00C31669" w:rsidRDefault="00B53651" w:rsidP="00B53651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proofErr w:type="gramStart"/>
      <w:r w:rsidRPr="00C31669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53651" w:rsidRPr="00C31669" w:rsidRDefault="00B53651" w:rsidP="00B53651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постановлению администрации </w:t>
      </w:r>
    </w:p>
    <w:p w:rsidR="00B53651" w:rsidRPr="00C31669" w:rsidRDefault="00B53651" w:rsidP="00B536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</w:p>
    <w:p w:rsidR="00B53651" w:rsidRPr="00C31669" w:rsidRDefault="00B53651" w:rsidP="00B53651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</w:t>
      </w:r>
    </w:p>
    <w:p w:rsidR="00B53651" w:rsidRPr="00C31669" w:rsidRDefault="00B53651" w:rsidP="00B53651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</w:t>
      </w:r>
      <w:r w:rsidR="00210E7D">
        <w:rPr>
          <w:rFonts w:ascii="Times New Roman" w:eastAsia="Times New Roman" w:hAnsi="Times New Roman" w:cs="Times New Roman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210E7D">
        <w:rPr>
          <w:rFonts w:ascii="Times New Roman" w:eastAsia="Times New Roman" w:hAnsi="Times New Roman" w:cs="Times New Roman"/>
          <w:sz w:val="28"/>
          <w:szCs w:val="28"/>
        </w:rPr>
        <w:t xml:space="preserve">08.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2024 года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210E7D">
        <w:rPr>
          <w:rFonts w:ascii="Times New Roman" w:eastAsia="Times New Roman" w:hAnsi="Times New Roman" w:cs="Times New Roman"/>
          <w:sz w:val="28"/>
          <w:szCs w:val="28"/>
        </w:rPr>
        <w:t>442</w:t>
      </w:r>
    </w:p>
    <w:p w:rsidR="00B53651" w:rsidRPr="00C31669" w:rsidRDefault="00B53651" w:rsidP="00B5365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260" w:rsidRDefault="00F56260" w:rsidP="00B536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218" w:rsidRPr="00C31669" w:rsidRDefault="000C5218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proofErr w:type="gramStart"/>
      <w:r w:rsidRPr="00C31669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5218" w:rsidRPr="00C31669" w:rsidRDefault="000C5218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постановлению администрации </w:t>
      </w:r>
    </w:p>
    <w:p w:rsidR="000C5218" w:rsidRPr="00C31669" w:rsidRDefault="000C5218" w:rsidP="000C52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</w:p>
    <w:p w:rsidR="000C5218" w:rsidRPr="00C31669" w:rsidRDefault="000C5218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</w:t>
      </w:r>
    </w:p>
    <w:p w:rsidR="000C5218" w:rsidRPr="00C31669" w:rsidRDefault="00210E7D" w:rsidP="000C5218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«30</w:t>
      </w:r>
      <w:r w:rsidR="000C521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01.</w:t>
      </w:r>
      <w:r w:rsidR="000C5218">
        <w:rPr>
          <w:rFonts w:ascii="Times New Roman" w:eastAsia="Times New Roman" w:hAnsi="Times New Roman" w:cs="Times New Roman"/>
          <w:sz w:val="28"/>
          <w:szCs w:val="28"/>
        </w:rPr>
        <w:t xml:space="preserve"> 2024 года </w:t>
      </w:r>
      <w:r w:rsidR="000C5218" w:rsidRPr="00C31669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</w:rPr>
        <w:t>39</w:t>
      </w:r>
    </w:p>
    <w:p w:rsidR="000C5218" w:rsidRPr="00C31669" w:rsidRDefault="000C5218" w:rsidP="000C52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5218" w:rsidRPr="00C31669" w:rsidRDefault="000C5218" w:rsidP="000C52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ПОРЯДОК</w:t>
      </w:r>
    </w:p>
    <w:p w:rsidR="000C5218" w:rsidRPr="00C31669" w:rsidRDefault="000C5218" w:rsidP="000C52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проведения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экспертизы нормативных правовых актов и проектов нормативных правовых актов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I. Общие положения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proofErr w:type="spellStart"/>
      <w:proofErr w:type="gram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Антикоррупционная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экспертиза нормативных правовых актов и проектов нормативных правовых актов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Воронежской области (далее -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антикоррупционная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экспертиза) проводится в соответствии с Федеральным законом от 17.07.2009 № 172-ФЗ «Об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экспертизе нормативных правовых актов и проектов нормативных правовых актов», настоящим Порядком и методикой, утвержденной постановлением Правительства Российской Федерации от 26.02.2010 № 96 «Об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экспертизе нормативных правовых актов и проектов нормативных</w:t>
      </w:r>
      <w:proofErr w:type="gram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правовых актов» (далее - методика), в целях выявления в нормативных правовых актах и проектах нормативных правовых актов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Воронежской области (далее - администрация)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коррупциогенных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факторов и их последующего устранения.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Антикоррупционная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экспертиза проводится в отношении нормативных правовых актов администрации и их проектов, имеющих нормативный правовой характер, поступивших на рассмотрение главе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>муниципального района Воронежской области.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bCs/>
          <w:sz w:val="28"/>
          <w:szCs w:val="28"/>
        </w:rPr>
        <w:t xml:space="preserve">II. Порядок проведения юридической </w:t>
      </w:r>
      <w:proofErr w:type="spellStart"/>
      <w:r w:rsidRPr="00C31669">
        <w:rPr>
          <w:rFonts w:ascii="Times New Roman" w:eastAsia="Times New Roman" w:hAnsi="Times New Roman" w:cs="Times New Roman"/>
          <w:bCs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экспертизы проектов нормативных правовых актов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2.1. Проекты нормативных правовых актов администрации муниципального района, проходят обязательную юридическую и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антикоррупционную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экспертизу. Проект, не </w:t>
      </w:r>
      <w:proofErr w:type="gramStart"/>
      <w:r w:rsidRPr="00C31669">
        <w:rPr>
          <w:rFonts w:ascii="Times New Roman" w:eastAsia="Times New Roman" w:hAnsi="Times New Roman" w:cs="Times New Roman"/>
          <w:sz w:val="28"/>
          <w:szCs w:val="28"/>
        </w:rPr>
        <w:t>прошедший</w:t>
      </w:r>
      <w:proofErr w:type="gram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юридической и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экспертизы, не может быть принят администрацией муниципального района.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2.2. Юридическая и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антикоррупционная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экспертиза проектов нормативных правовых актов проводится юридическим отделом администрации муниципального района.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2.3. Сроки проведения юридической и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экспертизы проектов нормативных правовых актов - пять рабочих дней со дня получения проекта нормативного правового акта.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2.4. Целями юридической и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экспертизы являются: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- проверка соответствия проекта нормативного правового акта Конституции Российской Федерации, федеральному законодательству, законодательству Воронежской области, Уставу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и иным нормативным правовым актам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>муниципального района;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- выявление в проекте нормативного правового акта положений, способствующих созданию условий для проявления коррупции;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- оценка юридического качества проекта нормативного правового акта.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2.5. При проведении юридической экспертизы проекта нормативного правового акта надлежит выяснить следующие вопросы: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- соблюдены ли установленные процедуры подготовки и согласования проекта нормативного правового акта;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- имеется ли предмет правового регулирования, нуждающийся в регламентации на уровне нормативного правового акта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>муниципального района;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- относятся ли вопросы, составляющие предмет правового регулирования, к ведению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>муниципального района;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- соответствует ли проект принципам и нормам права, закрепленным в Конституции Российской Федерации, федеральных законах, законах Воронежской области и действующих актах международного права;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- соответствует ли проект Уставу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и иным нормативным правовым актам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>муниципального района;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- обеспечена ли в проекте полнота нормативно-правового регулирования общественных отношений, составляющих его предмет;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- соответствует ли объем текста проекта его нормативной ценности и практической значимости, не содержит ли проект положений, которые неоправданно дублируют нормы федеральных и областных законов или не служат цели правового регулирования (постулатов, деклараций, замечаний, призывов);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>- обеспечены ли в проекте ясность, точность и правильная последовательность изложения нормативного материала, единообразие построения правовых норм и однозначность их понимания;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- соответствует ли проект по своему юридическому качеству требованиям, предъявляемых к нормативному правовому акту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района: соблюдены ли правила юридической техники, требования к использованию юридической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lastRenderedPageBreak/>
        <w:t>терминологии (правильное использование терминов, их единство по всему тексту проекта, четкость, доступность для понимания) соответствуют ли названия разделов, пунктов и проекта нормативного правового акта в целом их содержанию, не нуждается ли текст проекта в</w:t>
      </w:r>
      <w:proofErr w:type="gram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лингвистической доработке (стилистической и лексической).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2.6. По результатам юридической экспертизы готовится заключение, в котором полно и </w:t>
      </w:r>
      <w:proofErr w:type="gramStart"/>
      <w:r w:rsidRPr="00C31669">
        <w:rPr>
          <w:rFonts w:ascii="Times New Roman" w:eastAsia="Times New Roman" w:hAnsi="Times New Roman" w:cs="Times New Roman"/>
          <w:sz w:val="28"/>
          <w:szCs w:val="28"/>
        </w:rPr>
        <w:t>аргументировано</w:t>
      </w:r>
      <w:proofErr w:type="gram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даются ответы на вопросы, указанные в пункте 2.5. настоящего Порядка, и излагаются замечания и предложения о путях и способах доработки проекта. 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2.7.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Антикоррупционная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экспертиза проектов нормативных правовых актов осуществляется при проведении их юридической экспертизы, согласно методике, определенной Правительством Российской Федерации.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Выявленные в проектах нормативных правовых актов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коррупциогенные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факторы отражаются в заключении, составляемом при проведении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экспертизы. 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2.8. Проекты нормативных правовых актов, содержащие коррупционные факторы, подлежат доработке разработчиками проектов нормативных правовых актов, в течение пяти рабочих дней с момента получения заключения. После устранения выявленных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коррупциогенных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факторов проекты нормативных актов направляются для проведения повторной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экспертизы.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2.9. Повторная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антикоррупционная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экспертиза проектов нормативных правовых актов проводится в порядке, установленном настоящим Положением.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bCs/>
          <w:sz w:val="28"/>
          <w:szCs w:val="28"/>
        </w:rPr>
        <w:t xml:space="preserve">III. Порядок проведения </w:t>
      </w:r>
      <w:proofErr w:type="spellStart"/>
      <w:r w:rsidRPr="00C31669">
        <w:rPr>
          <w:rFonts w:ascii="Times New Roman" w:eastAsia="Times New Roman" w:hAnsi="Times New Roman" w:cs="Times New Roman"/>
          <w:bCs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экспертизы нормативных правовых актов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Антикоррупционная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экспертиза действующих нормативных правовых актов осуществляется юридическим отделом администрации при проведении их правовой экспертизы и мониторинге их применения. 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3.2. Сроки проведения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экспертизы действующих нормативных правовых актов - в течение десяти рабочих дней со дня получения нормативного правового акта.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3.3. Выявленные в нормативных правовых актах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коррупциогенные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факторы отражаются в заключении, составляемом при проведении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экспертизы. </w:t>
      </w:r>
    </w:p>
    <w:p w:rsidR="000C5218" w:rsidRPr="00C31669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3.4. Заключение </w:t>
      </w:r>
      <w:proofErr w:type="gramStart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подписывается начальником юридического отдела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C31669">
        <w:rPr>
          <w:rFonts w:ascii="Times New Roman" w:eastAsia="Times New Roman" w:hAnsi="Times New Roman" w:cs="Times New Roman"/>
          <w:sz w:val="28"/>
          <w:szCs w:val="28"/>
        </w:rPr>
        <w:t>муниципального района и направляется</w:t>
      </w:r>
      <w:proofErr w:type="gram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должностному лицу, по поручению которого была проведена </w:t>
      </w:r>
      <w:proofErr w:type="spellStart"/>
      <w:r w:rsidRPr="00C31669">
        <w:rPr>
          <w:rFonts w:ascii="Times New Roman" w:eastAsia="Times New Roman" w:hAnsi="Times New Roman" w:cs="Times New Roman"/>
          <w:sz w:val="28"/>
          <w:szCs w:val="28"/>
        </w:rPr>
        <w:t>антикоррупционная</w:t>
      </w:r>
      <w:proofErr w:type="spellEnd"/>
      <w:r w:rsidRPr="00C31669">
        <w:rPr>
          <w:rFonts w:ascii="Times New Roman" w:eastAsia="Times New Roman" w:hAnsi="Times New Roman" w:cs="Times New Roman"/>
          <w:sz w:val="28"/>
          <w:szCs w:val="28"/>
        </w:rPr>
        <w:t xml:space="preserve"> экспертиза, для принятия решения.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11EE6">
        <w:rPr>
          <w:rFonts w:ascii="Times New Roman" w:eastAsia="Times New Roman" w:hAnsi="Times New Roman" w:cs="Times New Roman"/>
          <w:bCs/>
          <w:sz w:val="28"/>
          <w:szCs w:val="28"/>
        </w:rPr>
        <w:t>Порядок размещения проектов нормативных правовых актов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bCs/>
          <w:sz w:val="28"/>
          <w:szCs w:val="28"/>
        </w:rPr>
        <w:t xml:space="preserve">администрации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Богучарского </w:t>
      </w:r>
      <w:r w:rsidRPr="00311EE6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района в сети Интернет для проведения независимой </w:t>
      </w:r>
      <w:proofErr w:type="spellStart"/>
      <w:r w:rsidRPr="00311EE6">
        <w:rPr>
          <w:rFonts w:ascii="Times New Roman" w:eastAsia="Times New Roman" w:hAnsi="Times New Roman" w:cs="Times New Roman"/>
          <w:bCs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экспертизы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4.1. Прошедший внутреннюю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антикоррупционную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экспертизу проект нормативного правового акта администрации размещается в сети Интернет на официальном сайте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r w:rsidRPr="00311EE6"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r w:rsidRPr="00311EE6">
        <w:rPr>
          <w:rFonts w:ascii="Times New Roman" w:eastAsia="Arial Unicode MS" w:hAnsi="Times New Roman" w:cs="Times New Roman"/>
          <w:spacing w:val="7"/>
          <w:sz w:val="28"/>
          <w:szCs w:val="28"/>
          <w:lang w:bidi="ru-RU"/>
        </w:rPr>
        <w:t>https://www.liski-adm.gosuslugiru</w:t>
      </w: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) (далее – Сайт) для </w:t>
      </w:r>
      <w:bookmarkStart w:id="0" w:name="_GoBack"/>
      <w:bookmarkEnd w:id="0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проведения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экспертизы. Независимую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антикоррупционную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экспертизу вправе проводить юридические лица и физические лица, аккредитованные Министерством юстиции Российской Федерации в качестве экспертов по проведению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 нормативных правовых актов и проектов нормативных правовых актов.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4.2. Ответственность за организацию процедуры размещения проекта нормативного правового акта администрации на Сайте для проведения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 возлагается на разработчика соответствующего проекта нормативного правового акта.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4.3. Независимая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антикоррупционная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экспертиза проводится в течение семи рабочих дней со дня размещения проекта нормативного правового акта администрации на Сайте.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4.4. По истечении семи рабочих дней со дня размещения проекта нормативного правового акта администрации на Сайте разработчик знакомится с поступившими экспертными заключениями по результатам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экспертизы. Заключения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 </w:t>
      </w:r>
      <w:proofErr w:type="gramStart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подлежат регистрации в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311EE6">
        <w:rPr>
          <w:rFonts w:ascii="Times New Roman" w:eastAsia="Times New Roman" w:hAnsi="Times New Roman" w:cs="Times New Roman"/>
          <w:sz w:val="28"/>
          <w:szCs w:val="28"/>
        </w:rPr>
        <w:t>муниципального района и подлежат</w:t>
      </w:r>
      <w:proofErr w:type="gram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рассмотрению в течение 5 рабочих дней. 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4.5. Положения проекта нормативного правового акта администрации, способствующие созданию условий для проявления коррупции, выявленные при проведении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экспертизы, устраняются разработчиком в течение трех рабочих дней.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4.6. В случае несогласия разработчика с результатами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 он представляет указанный проект нормативного правового акта администрации на рассмотрение главе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311EE6">
        <w:rPr>
          <w:rFonts w:ascii="Times New Roman" w:eastAsia="Times New Roman" w:hAnsi="Times New Roman" w:cs="Times New Roman"/>
          <w:sz w:val="28"/>
          <w:szCs w:val="28"/>
        </w:rPr>
        <w:t>муниципального района или лицу, исполняющему его обязанности, с приложением пояснительной записки с обоснованием своего несогласия.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К проекту нормативного правового акта администрации, представляемому на рассмотрение главе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или лицу, исполняющему его обязанности, прилагаются все поступившие предложения с результатами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экспертизы.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4.7. Глава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или лицо, исполняющее его обязанности, </w:t>
      </w:r>
      <w:proofErr w:type="gramStart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рассматривает все поступившие предложения с результатами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 и принимает</w:t>
      </w:r>
      <w:proofErr w:type="gram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решение об изменении проекта нормативного правового акта администрации либо об отклонении предложений, полученных по результатам проведения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экспертизы.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4.8. В случае принятия главой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Богучарского </w:t>
      </w: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или лицом, исполняющим его обязанности, решения об изменении проекта нормативного правового акта администрации разработчик данного проекта </w:t>
      </w:r>
      <w:r w:rsidRPr="00311E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нормативного правового акта в течение трех рабочих дней устраняет замечания, изложенные в заключении по результатам проведения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экспертизы.</w:t>
      </w:r>
    </w:p>
    <w:p w:rsidR="000C5218" w:rsidRPr="00311EE6" w:rsidRDefault="000C5218" w:rsidP="000C52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4.9. </w:t>
      </w:r>
      <w:proofErr w:type="gramStart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рассмотрения гражданину или организации, проводившим независимую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антикоррупционную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экспертизу, направляется мотивированный ответ (за исключением случаев, когда в заключении отсутствует информация о выявленных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коррупциогенных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факторах, или предложений о способе устранения выявленных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коррупциогенных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факторов), в котором отражается учет результатов независимой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антикоррупционной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экспертизы и (или) причины несогласия с выявленным в нормативном правовом акте или проекте нормативного правового акта </w:t>
      </w:r>
      <w:proofErr w:type="spellStart"/>
      <w:r w:rsidRPr="00311EE6">
        <w:rPr>
          <w:rFonts w:ascii="Times New Roman" w:eastAsia="Times New Roman" w:hAnsi="Times New Roman" w:cs="Times New Roman"/>
          <w:sz w:val="28"/>
          <w:szCs w:val="28"/>
        </w:rPr>
        <w:t>коррупциогенным</w:t>
      </w:r>
      <w:proofErr w:type="spellEnd"/>
      <w:r w:rsidRPr="00311EE6">
        <w:rPr>
          <w:rFonts w:ascii="Times New Roman" w:eastAsia="Times New Roman" w:hAnsi="Times New Roman" w:cs="Times New Roman"/>
          <w:sz w:val="28"/>
          <w:szCs w:val="28"/>
        </w:rPr>
        <w:t xml:space="preserve"> фактором.</w:t>
      </w:r>
      <w:proofErr w:type="gramEnd"/>
    </w:p>
    <w:p w:rsidR="000C5218" w:rsidRPr="00EB6395" w:rsidRDefault="000C5218" w:rsidP="000C5218">
      <w:pPr>
        <w:rPr>
          <w:rFonts w:ascii="Times New Roman" w:hAnsi="Times New Roman" w:cs="Times New Roman"/>
          <w:sz w:val="28"/>
          <w:szCs w:val="28"/>
        </w:rPr>
      </w:pPr>
    </w:p>
    <w:p w:rsidR="005F0172" w:rsidRDefault="005F0172"/>
    <w:sectPr w:rsidR="005F0172" w:rsidSect="00F33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A6FCE"/>
    <w:multiLevelType w:val="hybridMultilevel"/>
    <w:tmpl w:val="B1C6A4B8"/>
    <w:lvl w:ilvl="0" w:tplc="83B06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>
    <w:useFELayout/>
  </w:compat>
  <w:rsids>
    <w:rsidRoot w:val="000C5218"/>
    <w:rsid w:val="000C5218"/>
    <w:rsid w:val="001C2847"/>
    <w:rsid w:val="00210E7D"/>
    <w:rsid w:val="004817B2"/>
    <w:rsid w:val="004A15E6"/>
    <w:rsid w:val="005226F6"/>
    <w:rsid w:val="005F0172"/>
    <w:rsid w:val="00955296"/>
    <w:rsid w:val="00A55EAE"/>
    <w:rsid w:val="00B53651"/>
    <w:rsid w:val="00CF0C07"/>
    <w:rsid w:val="00E9780E"/>
    <w:rsid w:val="00F56260"/>
    <w:rsid w:val="00F67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5626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F56260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F67EF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Title">
    <w:name w:val="Title!Название НПА"/>
    <w:basedOn w:val="a"/>
    <w:rsid w:val="00F67EF3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1915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6</cp:revision>
  <cp:lastPrinted>2024-08-08T05:57:00Z</cp:lastPrinted>
  <dcterms:created xsi:type="dcterms:W3CDTF">2024-08-07T08:28:00Z</dcterms:created>
  <dcterms:modified xsi:type="dcterms:W3CDTF">2024-08-08T06:11:00Z</dcterms:modified>
</cp:coreProperties>
</file>