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94" w:rsidRDefault="00E23794">
      <w:pPr>
        <w:pStyle w:val="ConsPlusTitlePage"/>
      </w:pPr>
      <w:r>
        <w:t xml:space="preserve">Документ предоставлен </w:t>
      </w:r>
      <w:hyperlink r:id="rId4">
        <w:r>
          <w:rPr>
            <w:color w:val="0000FF"/>
          </w:rPr>
          <w:t>КонсультантПлюс</w:t>
        </w:r>
      </w:hyperlink>
      <w:r>
        <w:br/>
      </w:r>
    </w:p>
    <w:p w:rsidR="00E23794" w:rsidRDefault="00E23794">
      <w:pPr>
        <w:pStyle w:val="ConsPlusNormal"/>
        <w:jc w:val="both"/>
        <w:outlineLvl w:val="0"/>
      </w:pPr>
    </w:p>
    <w:p w:rsidR="00E23794" w:rsidRDefault="00E23794">
      <w:pPr>
        <w:pStyle w:val="ConsPlusTitle"/>
        <w:jc w:val="center"/>
        <w:outlineLvl w:val="0"/>
      </w:pPr>
      <w:r>
        <w:t>ПРАВИТЕЛЬСТВО ВОРОНЕЖСКОЙ ОБЛАСТИ</w:t>
      </w:r>
    </w:p>
    <w:p w:rsidR="00E23794" w:rsidRDefault="00E23794">
      <w:pPr>
        <w:pStyle w:val="ConsPlusTitle"/>
        <w:jc w:val="center"/>
      </w:pPr>
    </w:p>
    <w:p w:rsidR="00E23794" w:rsidRDefault="00E23794">
      <w:pPr>
        <w:pStyle w:val="ConsPlusTitle"/>
        <w:jc w:val="center"/>
      </w:pPr>
      <w:r>
        <w:t>ПОСТАНОВЛЕНИЕ</w:t>
      </w:r>
    </w:p>
    <w:p w:rsidR="00E23794" w:rsidRDefault="00E23794">
      <w:pPr>
        <w:pStyle w:val="ConsPlusTitle"/>
        <w:jc w:val="center"/>
      </w:pPr>
      <w:r>
        <w:t>от 5 февраля 2010 г. N 64</w:t>
      </w:r>
    </w:p>
    <w:p w:rsidR="00E23794" w:rsidRDefault="00E23794">
      <w:pPr>
        <w:pStyle w:val="ConsPlusTitle"/>
        <w:jc w:val="center"/>
      </w:pPr>
    </w:p>
    <w:p w:rsidR="00E23794" w:rsidRDefault="00E23794">
      <w:pPr>
        <w:pStyle w:val="ConsPlusTitle"/>
        <w:jc w:val="center"/>
      </w:pPr>
      <w:r>
        <w:t>О ПОРЯДКЕ ПРОВЕДЕНИЯ АНТИКОРРУПЦИОННОЙ ЭКСПЕРТИЗЫ</w:t>
      </w:r>
    </w:p>
    <w:p w:rsidR="00E23794" w:rsidRDefault="00E23794">
      <w:pPr>
        <w:pStyle w:val="ConsPlusTitle"/>
        <w:jc w:val="center"/>
      </w:pPr>
      <w:r>
        <w:t>НОРМАТИВНЫХ ПРАВОВЫХ АКТОВ И ПРОЕКТОВ НОРМАТИВНЫХ</w:t>
      </w:r>
    </w:p>
    <w:p w:rsidR="00E23794" w:rsidRDefault="00E23794">
      <w:pPr>
        <w:pStyle w:val="ConsPlusTitle"/>
        <w:jc w:val="center"/>
      </w:pPr>
      <w:r>
        <w:t>ПРАВОВЫХ АКТОВ ВОРОНЕЖСКОЙ ОБЛАСТИ</w:t>
      </w:r>
    </w:p>
    <w:p w:rsidR="00E23794" w:rsidRDefault="00E237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37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794" w:rsidRDefault="00E237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794" w:rsidRDefault="00E237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794" w:rsidRDefault="00E23794">
            <w:pPr>
              <w:pStyle w:val="ConsPlusNormal"/>
              <w:jc w:val="center"/>
            </w:pPr>
            <w:r>
              <w:rPr>
                <w:color w:val="392C69"/>
              </w:rPr>
              <w:t>Список изменяющих документов</w:t>
            </w:r>
          </w:p>
          <w:p w:rsidR="00E23794" w:rsidRDefault="00E23794">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правительства Воронежской области</w:t>
            </w:r>
            <w:proofErr w:type="gramEnd"/>
          </w:p>
          <w:p w:rsidR="00E23794" w:rsidRDefault="00E23794">
            <w:pPr>
              <w:pStyle w:val="ConsPlusNormal"/>
              <w:jc w:val="center"/>
            </w:pPr>
            <w:r>
              <w:rPr>
                <w:color w:val="392C69"/>
              </w:rPr>
              <w:t>от 09.12.2011 N 1064)</w:t>
            </w:r>
          </w:p>
        </w:tc>
        <w:tc>
          <w:tcPr>
            <w:tcW w:w="113" w:type="dxa"/>
            <w:tcBorders>
              <w:top w:val="nil"/>
              <w:left w:val="nil"/>
              <w:bottom w:val="nil"/>
              <w:right w:val="nil"/>
            </w:tcBorders>
            <w:shd w:val="clear" w:color="auto" w:fill="F4F3F8"/>
            <w:tcMar>
              <w:top w:w="0" w:type="dxa"/>
              <w:left w:w="0" w:type="dxa"/>
              <w:bottom w:w="0" w:type="dxa"/>
              <w:right w:w="0" w:type="dxa"/>
            </w:tcMar>
          </w:tcPr>
          <w:p w:rsidR="00E23794" w:rsidRDefault="00E23794">
            <w:pPr>
              <w:pStyle w:val="ConsPlusNormal"/>
            </w:pPr>
          </w:p>
        </w:tc>
      </w:tr>
    </w:tbl>
    <w:p w:rsidR="00E23794" w:rsidRDefault="00E23794">
      <w:pPr>
        <w:pStyle w:val="ConsPlusNormal"/>
        <w:jc w:val="center"/>
      </w:pPr>
    </w:p>
    <w:p w:rsidR="00E23794" w:rsidRDefault="00E23794">
      <w:pPr>
        <w:pStyle w:val="ConsPlusNormal"/>
        <w:ind w:firstLine="540"/>
        <w:jc w:val="both"/>
      </w:pPr>
      <w:r>
        <w:t xml:space="preserve">В соответствии со </w:t>
      </w:r>
      <w:hyperlink r:id="rId6">
        <w:r>
          <w:rPr>
            <w:color w:val="0000FF"/>
          </w:rPr>
          <w:t>статьей 3</w:t>
        </w:r>
      </w:hyperlink>
      <w:r>
        <w:t xml:space="preserve"> Федерального закона от 17.07.2009 N 172-ФЗ "Об антикоррупционной экспертизе нормативных правовых актов и проектов нормативных правовых актов", </w:t>
      </w:r>
      <w:hyperlink r:id="rId7">
        <w:r>
          <w:rPr>
            <w:color w:val="0000FF"/>
          </w:rPr>
          <w:t>статьей 4</w:t>
        </w:r>
      </w:hyperlink>
      <w:r>
        <w:t xml:space="preserve"> Закона Воронежской области от 12.05.2009 N 43-ОЗ "О профилактике коррупции в Воронежской области" правительство Воронежской области постановляет:</w:t>
      </w:r>
    </w:p>
    <w:p w:rsidR="00E23794" w:rsidRDefault="00E23794">
      <w:pPr>
        <w:pStyle w:val="ConsPlusNormal"/>
        <w:spacing w:before="220"/>
        <w:ind w:firstLine="540"/>
        <w:jc w:val="both"/>
      </w:pPr>
      <w:r>
        <w:t xml:space="preserve">1. Утвердить прилагаемый </w:t>
      </w:r>
      <w:hyperlink w:anchor="P34">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Воронежской области (далее - </w:t>
      </w:r>
      <w:hyperlink w:anchor="P34">
        <w:r>
          <w:rPr>
            <w:color w:val="0000FF"/>
          </w:rPr>
          <w:t>Порядок</w:t>
        </w:r>
      </w:hyperlink>
      <w:r>
        <w:t>).</w:t>
      </w:r>
    </w:p>
    <w:p w:rsidR="00E23794" w:rsidRDefault="00E23794">
      <w:pPr>
        <w:pStyle w:val="ConsPlusNormal"/>
        <w:spacing w:before="220"/>
        <w:ind w:firstLine="540"/>
        <w:jc w:val="both"/>
      </w:pPr>
      <w:r>
        <w:t xml:space="preserve">2. </w:t>
      </w:r>
      <w:proofErr w:type="gramStart"/>
      <w:r>
        <w:t>Возложить на правовое управление правительства Воронежской области (Карташов) проведение антикоррупционной экспертизы нормативных правовых актов 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w:t>
      </w:r>
      <w:proofErr w:type="gramEnd"/>
      <w:r>
        <w:t xml:space="preserve"> на заключение губернатору Воронежской области, законов Воронежской области, поступивших для их обнародования губернатором Воронежской области.</w:t>
      </w:r>
    </w:p>
    <w:p w:rsidR="00E23794" w:rsidRDefault="00E23794">
      <w:pPr>
        <w:pStyle w:val="ConsPlusNormal"/>
        <w:spacing w:before="220"/>
        <w:ind w:firstLine="540"/>
        <w:jc w:val="both"/>
      </w:pPr>
      <w:r>
        <w:t>3. Руководителям исполнительных органов государственной власти Воронежской области обеспечить проведение антикоррупционной экспертизы принятых ими нормативных правовых актов и проектов нормативных правовых актов в установленном ими порядке.</w:t>
      </w:r>
    </w:p>
    <w:p w:rsidR="00E23794" w:rsidRDefault="00E23794">
      <w:pPr>
        <w:pStyle w:val="ConsPlusNormal"/>
        <w:spacing w:before="220"/>
        <w:ind w:firstLine="540"/>
        <w:jc w:val="both"/>
      </w:pPr>
      <w:r>
        <w:t xml:space="preserve">4. </w:t>
      </w:r>
      <w:proofErr w:type="gramStart"/>
      <w:r>
        <w:t xml:space="preserve">Признать утратившими силу </w:t>
      </w:r>
      <w:hyperlink r:id="rId8">
        <w:r>
          <w:rPr>
            <w:color w:val="0000FF"/>
          </w:rPr>
          <w:t>пункты 2</w:t>
        </w:r>
      </w:hyperlink>
      <w:r>
        <w:t xml:space="preserve"> - </w:t>
      </w:r>
      <w:hyperlink r:id="rId9">
        <w:r>
          <w:rPr>
            <w:color w:val="0000FF"/>
          </w:rPr>
          <w:t>5</w:t>
        </w:r>
      </w:hyperlink>
      <w:r>
        <w:t xml:space="preserve"> постановления правительства Воронежской области от 09.06.2009 N 475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 </w:t>
      </w:r>
      <w:hyperlink r:id="rId10">
        <w:r>
          <w:rPr>
            <w:color w:val="0000FF"/>
          </w:rPr>
          <w:t>раздел 1</w:t>
        </w:r>
      </w:hyperlink>
      <w:r>
        <w:t xml:space="preserve">, </w:t>
      </w:r>
      <w:hyperlink r:id="rId11">
        <w:r>
          <w:rPr>
            <w:color w:val="0000FF"/>
          </w:rPr>
          <w:t>пункт 2.1</w:t>
        </w:r>
      </w:hyperlink>
      <w:r>
        <w:t xml:space="preserve">, </w:t>
      </w:r>
      <w:hyperlink r:id="rId12">
        <w:r>
          <w:rPr>
            <w:color w:val="0000FF"/>
          </w:rPr>
          <w:t>подпункты 2</w:t>
        </w:r>
      </w:hyperlink>
      <w:r>
        <w:t xml:space="preserve"> и </w:t>
      </w:r>
      <w:hyperlink r:id="rId13">
        <w:r>
          <w:rPr>
            <w:color w:val="0000FF"/>
          </w:rPr>
          <w:t>3 пункта 2.2</w:t>
        </w:r>
      </w:hyperlink>
      <w:r>
        <w:t xml:space="preserve">, </w:t>
      </w:r>
      <w:hyperlink r:id="rId14">
        <w:r>
          <w:rPr>
            <w:color w:val="0000FF"/>
          </w:rPr>
          <w:t>пункты 2.4</w:t>
        </w:r>
      </w:hyperlink>
      <w:r>
        <w:t xml:space="preserve"> и </w:t>
      </w:r>
      <w:hyperlink r:id="rId15">
        <w:r>
          <w:rPr>
            <w:color w:val="0000FF"/>
          </w:rPr>
          <w:t>2.5 раздела 2</w:t>
        </w:r>
      </w:hyperlink>
      <w:r>
        <w:t xml:space="preserve">, </w:t>
      </w:r>
      <w:hyperlink r:id="rId16">
        <w:r>
          <w:rPr>
            <w:color w:val="0000FF"/>
          </w:rPr>
          <w:t>раздел 3</w:t>
        </w:r>
      </w:hyperlink>
      <w:r>
        <w:t xml:space="preserve"> Положения об экспертизе проектов нормативных</w:t>
      </w:r>
      <w:proofErr w:type="gramEnd"/>
      <w:r>
        <w:t xml:space="preserve"> правовых актов Воронежской области и иных документов в целях выявления в них положений, способствующих созданию условий для проявления коррупции, утвержденных указанным постановлением.</w:t>
      </w:r>
    </w:p>
    <w:p w:rsidR="00E23794" w:rsidRDefault="00E23794">
      <w:pPr>
        <w:pStyle w:val="ConsPlusNormal"/>
        <w:spacing w:before="220"/>
        <w:ind w:firstLine="540"/>
        <w:jc w:val="both"/>
      </w:pPr>
      <w:r>
        <w:t xml:space="preserve">5. </w:t>
      </w:r>
      <w:proofErr w:type="gramStart"/>
      <w:r>
        <w:t xml:space="preserve">Со дня вступления в силу нормативного правового акта Российской Федерации о Порядке проведения независимой антикоррупционной экспертизы нормативных правовых актов (проектов нормативных правовых актов) признать утратившими силу </w:t>
      </w:r>
      <w:hyperlink r:id="rId17">
        <w:r>
          <w:rPr>
            <w:color w:val="0000FF"/>
          </w:rPr>
          <w:t>пункты 1</w:t>
        </w:r>
      </w:hyperlink>
      <w:r>
        <w:t xml:space="preserve">, </w:t>
      </w:r>
      <w:hyperlink r:id="rId18">
        <w:r>
          <w:rPr>
            <w:color w:val="0000FF"/>
          </w:rPr>
          <w:t>6</w:t>
        </w:r>
      </w:hyperlink>
      <w:r>
        <w:t xml:space="preserve"> постановления правительства Воронежской области от 09.06.2009 N 475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w:t>
      </w:r>
      <w:proofErr w:type="gramEnd"/>
      <w:r>
        <w:t xml:space="preserve">", </w:t>
      </w:r>
      <w:hyperlink r:id="rId19">
        <w:r>
          <w:rPr>
            <w:color w:val="0000FF"/>
          </w:rPr>
          <w:t>подпункт 1 пункта 2.2</w:t>
        </w:r>
      </w:hyperlink>
      <w:r>
        <w:t xml:space="preserve">, </w:t>
      </w:r>
      <w:hyperlink r:id="rId20">
        <w:r>
          <w:rPr>
            <w:color w:val="0000FF"/>
          </w:rPr>
          <w:t>пункт 2.3 раздела 2</w:t>
        </w:r>
      </w:hyperlink>
      <w:r>
        <w:t xml:space="preserve"> Положения об экспертизе проектов нормативных правовых актов Воронежской области </w:t>
      </w:r>
      <w:r>
        <w:lastRenderedPageBreak/>
        <w:t>и иных документов в целях выявления в них положений, способствующих созданию условий для проявления коррупции, утвержденных указанным постановлением.</w:t>
      </w:r>
    </w:p>
    <w:p w:rsidR="00E23794" w:rsidRDefault="00E23794">
      <w:pPr>
        <w:pStyle w:val="ConsPlusNormal"/>
        <w:spacing w:before="220"/>
        <w:ind w:firstLine="540"/>
        <w:jc w:val="both"/>
      </w:pPr>
      <w:r>
        <w:t xml:space="preserve">6. Настоящее постановление вступает в силу по </w:t>
      </w:r>
      <w:proofErr w:type="gramStart"/>
      <w:r>
        <w:t>истечении</w:t>
      </w:r>
      <w:proofErr w:type="gramEnd"/>
      <w:r>
        <w:t xml:space="preserve"> 10 дней со дня его официального опубликования.</w:t>
      </w:r>
    </w:p>
    <w:p w:rsidR="00E23794" w:rsidRDefault="00E23794">
      <w:pPr>
        <w:pStyle w:val="ConsPlusNormal"/>
        <w:spacing w:before="220"/>
        <w:ind w:firstLine="540"/>
        <w:jc w:val="both"/>
      </w:pPr>
      <w:r>
        <w:t xml:space="preserve">7. </w:t>
      </w:r>
      <w:proofErr w:type="gramStart"/>
      <w:r>
        <w:t>Контроль за</w:t>
      </w:r>
      <w:proofErr w:type="gramEnd"/>
      <w:r>
        <w:t xml:space="preserve"> исполнением настоящего постановления оставляю за собой.</w:t>
      </w:r>
    </w:p>
    <w:p w:rsidR="00E23794" w:rsidRDefault="00E23794">
      <w:pPr>
        <w:pStyle w:val="ConsPlusNormal"/>
        <w:ind w:firstLine="540"/>
        <w:jc w:val="both"/>
      </w:pPr>
    </w:p>
    <w:p w:rsidR="00E23794" w:rsidRDefault="00E23794">
      <w:pPr>
        <w:pStyle w:val="ConsPlusNormal"/>
        <w:jc w:val="right"/>
      </w:pPr>
      <w:r>
        <w:t>Губернатор Воронежской области</w:t>
      </w:r>
    </w:p>
    <w:p w:rsidR="00E23794" w:rsidRDefault="00E23794">
      <w:pPr>
        <w:pStyle w:val="ConsPlusNormal"/>
        <w:jc w:val="right"/>
      </w:pPr>
      <w:r>
        <w:t>А.В.ГОРДЕЕВ</w:t>
      </w:r>
    </w:p>
    <w:p w:rsidR="00E23794" w:rsidRDefault="00E23794">
      <w:pPr>
        <w:pStyle w:val="ConsPlusNormal"/>
        <w:ind w:firstLine="540"/>
        <w:jc w:val="both"/>
      </w:pPr>
    </w:p>
    <w:p w:rsidR="00E23794" w:rsidRDefault="00E23794">
      <w:pPr>
        <w:pStyle w:val="ConsPlusNormal"/>
        <w:ind w:firstLine="540"/>
        <w:jc w:val="both"/>
      </w:pPr>
    </w:p>
    <w:p w:rsidR="00E23794" w:rsidRDefault="00E23794">
      <w:pPr>
        <w:pStyle w:val="ConsPlusNormal"/>
        <w:ind w:firstLine="540"/>
        <w:jc w:val="both"/>
      </w:pPr>
    </w:p>
    <w:p w:rsidR="00E23794" w:rsidRDefault="00E23794">
      <w:pPr>
        <w:pStyle w:val="ConsPlusNormal"/>
        <w:ind w:firstLine="540"/>
        <w:jc w:val="both"/>
      </w:pPr>
    </w:p>
    <w:p w:rsidR="00E23794" w:rsidRDefault="00E23794">
      <w:pPr>
        <w:pStyle w:val="ConsPlusNormal"/>
        <w:ind w:firstLine="540"/>
        <w:jc w:val="both"/>
      </w:pPr>
    </w:p>
    <w:p w:rsidR="00E23794" w:rsidRDefault="00E23794">
      <w:pPr>
        <w:pStyle w:val="ConsPlusNormal"/>
        <w:jc w:val="right"/>
        <w:outlineLvl w:val="0"/>
      </w:pPr>
      <w:r>
        <w:t>Утвержден</w:t>
      </w:r>
    </w:p>
    <w:p w:rsidR="00E23794" w:rsidRDefault="00E23794">
      <w:pPr>
        <w:pStyle w:val="ConsPlusNormal"/>
        <w:jc w:val="right"/>
      </w:pPr>
      <w:r>
        <w:t>постановлением</w:t>
      </w:r>
    </w:p>
    <w:p w:rsidR="00E23794" w:rsidRDefault="00E23794">
      <w:pPr>
        <w:pStyle w:val="ConsPlusNormal"/>
        <w:jc w:val="right"/>
      </w:pPr>
      <w:r>
        <w:t>правительства области</w:t>
      </w:r>
    </w:p>
    <w:p w:rsidR="00E23794" w:rsidRDefault="00E23794">
      <w:pPr>
        <w:pStyle w:val="ConsPlusNormal"/>
        <w:jc w:val="right"/>
      </w:pPr>
      <w:r>
        <w:t>от 05.02.2010 N 64</w:t>
      </w:r>
    </w:p>
    <w:p w:rsidR="00E23794" w:rsidRDefault="00E23794">
      <w:pPr>
        <w:pStyle w:val="ConsPlusNormal"/>
        <w:jc w:val="center"/>
      </w:pPr>
    </w:p>
    <w:p w:rsidR="00E23794" w:rsidRDefault="00E23794">
      <w:pPr>
        <w:pStyle w:val="ConsPlusTitle"/>
        <w:jc w:val="center"/>
      </w:pPr>
      <w:bookmarkStart w:id="0" w:name="P34"/>
      <w:bookmarkEnd w:id="0"/>
      <w:r>
        <w:t>ПОРЯДОК</w:t>
      </w:r>
    </w:p>
    <w:p w:rsidR="00E23794" w:rsidRDefault="00E23794">
      <w:pPr>
        <w:pStyle w:val="ConsPlusTitle"/>
        <w:jc w:val="center"/>
      </w:pPr>
      <w:r>
        <w:t xml:space="preserve">ПРОВЕДЕНИЯ АНТИКОРРУПЦИОННОЙ ЭКСПЕРТИЗЫ </w:t>
      </w:r>
      <w:proofErr w:type="gramStart"/>
      <w:r>
        <w:t>НОРМАТИВНЫХ</w:t>
      </w:r>
      <w:proofErr w:type="gramEnd"/>
    </w:p>
    <w:p w:rsidR="00E23794" w:rsidRDefault="00E23794">
      <w:pPr>
        <w:pStyle w:val="ConsPlusTitle"/>
        <w:jc w:val="center"/>
      </w:pPr>
      <w:r>
        <w:t>ПРАВОВЫХ АКТОВ И ПРОЕКТОВ НОРМАТИВНЫХ ПРАВОВЫХ АКТОВ</w:t>
      </w:r>
    </w:p>
    <w:p w:rsidR="00E23794" w:rsidRDefault="00E23794">
      <w:pPr>
        <w:pStyle w:val="ConsPlusTitle"/>
        <w:jc w:val="center"/>
      </w:pPr>
      <w:r>
        <w:t>ВОРОНЕЖСКОЙ ОБЛАСТИ</w:t>
      </w:r>
    </w:p>
    <w:p w:rsidR="00E23794" w:rsidRDefault="00E237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237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794" w:rsidRDefault="00E237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794" w:rsidRDefault="00E237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794" w:rsidRDefault="00E23794">
            <w:pPr>
              <w:pStyle w:val="ConsPlusNormal"/>
              <w:jc w:val="center"/>
            </w:pPr>
            <w:r>
              <w:rPr>
                <w:color w:val="392C69"/>
              </w:rPr>
              <w:t>Список изменяющих документов</w:t>
            </w:r>
          </w:p>
          <w:p w:rsidR="00E23794" w:rsidRDefault="00E23794">
            <w:pPr>
              <w:pStyle w:val="ConsPlusNormal"/>
              <w:jc w:val="center"/>
            </w:pPr>
            <w:proofErr w:type="gramStart"/>
            <w:r>
              <w:rPr>
                <w:color w:val="392C69"/>
              </w:rPr>
              <w:t xml:space="preserve">(в ред. </w:t>
            </w:r>
            <w:hyperlink r:id="rId21">
              <w:r>
                <w:rPr>
                  <w:color w:val="0000FF"/>
                </w:rPr>
                <w:t>постановления</w:t>
              </w:r>
            </w:hyperlink>
            <w:r>
              <w:rPr>
                <w:color w:val="392C69"/>
              </w:rPr>
              <w:t xml:space="preserve"> правительства Воронежской области</w:t>
            </w:r>
            <w:proofErr w:type="gramEnd"/>
          </w:p>
          <w:p w:rsidR="00E23794" w:rsidRDefault="00E23794">
            <w:pPr>
              <w:pStyle w:val="ConsPlusNormal"/>
              <w:jc w:val="center"/>
            </w:pPr>
            <w:r>
              <w:rPr>
                <w:color w:val="392C69"/>
              </w:rPr>
              <w:t>от 09.12.2011 N 1064)</w:t>
            </w:r>
          </w:p>
        </w:tc>
        <w:tc>
          <w:tcPr>
            <w:tcW w:w="113" w:type="dxa"/>
            <w:tcBorders>
              <w:top w:val="nil"/>
              <w:left w:val="nil"/>
              <w:bottom w:val="nil"/>
              <w:right w:val="nil"/>
            </w:tcBorders>
            <w:shd w:val="clear" w:color="auto" w:fill="F4F3F8"/>
            <w:tcMar>
              <w:top w:w="0" w:type="dxa"/>
              <w:left w:w="0" w:type="dxa"/>
              <w:bottom w:w="0" w:type="dxa"/>
              <w:right w:w="0" w:type="dxa"/>
            </w:tcMar>
          </w:tcPr>
          <w:p w:rsidR="00E23794" w:rsidRDefault="00E23794">
            <w:pPr>
              <w:pStyle w:val="ConsPlusNormal"/>
            </w:pPr>
          </w:p>
        </w:tc>
      </w:tr>
    </w:tbl>
    <w:p w:rsidR="00E23794" w:rsidRDefault="00E23794">
      <w:pPr>
        <w:pStyle w:val="ConsPlusNormal"/>
        <w:jc w:val="center"/>
      </w:pPr>
    </w:p>
    <w:p w:rsidR="00E23794" w:rsidRDefault="00E23794">
      <w:pPr>
        <w:pStyle w:val="ConsPlusNormal"/>
        <w:jc w:val="center"/>
        <w:outlineLvl w:val="1"/>
      </w:pPr>
      <w:r>
        <w:t>1. Общие положения</w:t>
      </w:r>
    </w:p>
    <w:p w:rsidR="00E23794" w:rsidRDefault="00E23794">
      <w:pPr>
        <w:pStyle w:val="ConsPlusNormal"/>
        <w:ind w:firstLine="540"/>
        <w:jc w:val="both"/>
      </w:pPr>
    </w:p>
    <w:p w:rsidR="00E23794" w:rsidRDefault="00E23794">
      <w:pPr>
        <w:pStyle w:val="ConsPlusNormal"/>
        <w:ind w:firstLine="540"/>
        <w:jc w:val="both"/>
      </w:pPr>
      <w:r>
        <w:t xml:space="preserve">1.1. </w:t>
      </w:r>
      <w:proofErr w:type="gramStart"/>
      <w:r>
        <w:t xml:space="preserve">Антикоррупционная экспертиза нормативных правовых актов и проектов нормативных правовых актов Воронежской области (далее - антикоррупционная экспертиза) проводится в соответствии с Федеральным </w:t>
      </w:r>
      <w:hyperlink r:id="rId22">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настоящим Порядком и </w:t>
      </w:r>
      <w:hyperlink r:id="rId23">
        <w:r>
          <w:rPr>
            <w:color w:val="0000FF"/>
          </w:rPr>
          <w:t>методикой</w:t>
        </w:r>
      </w:hyperlink>
      <w:r>
        <w:t xml:space="preserve">, определенной Правительством Российской Федерации (далее - </w:t>
      </w:r>
      <w:hyperlink r:id="rId24">
        <w:r>
          <w:rPr>
            <w:color w:val="0000FF"/>
          </w:rPr>
          <w:t>методика</w:t>
        </w:r>
      </w:hyperlink>
      <w:r>
        <w:t>) в целях выявления в нормативных правовых актах и проектах нормативных правовых актов Воронежской области</w:t>
      </w:r>
      <w:proofErr w:type="gramEnd"/>
      <w:r>
        <w:t xml:space="preserve"> коррупциогенных факторов и их последующего устранения.</w:t>
      </w:r>
    </w:p>
    <w:p w:rsidR="00E23794" w:rsidRDefault="00E23794">
      <w:pPr>
        <w:pStyle w:val="ConsPlusNormal"/>
        <w:spacing w:before="220"/>
        <w:ind w:firstLine="540"/>
        <w:jc w:val="both"/>
      </w:pPr>
      <w:r>
        <w:t xml:space="preserve">1.2. </w:t>
      </w:r>
      <w:proofErr w:type="gramStart"/>
      <w:r>
        <w:t>Антикоррупционная экспертиза проводится в отношении нормативных правовых актов 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w:t>
      </w:r>
      <w:proofErr w:type="gramEnd"/>
      <w:r>
        <w:t xml:space="preserve"> Воронежской области, </w:t>
      </w:r>
      <w:proofErr w:type="gramStart"/>
      <w:r>
        <w:t>поступивших</w:t>
      </w:r>
      <w:proofErr w:type="gramEnd"/>
      <w:r>
        <w:t xml:space="preserve"> для их обнародования губернатором Воронежской области.</w:t>
      </w:r>
    </w:p>
    <w:p w:rsidR="00E23794" w:rsidRDefault="00E23794">
      <w:pPr>
        <w:pStyle w:val="ConsPlusNormal"/>
        <w:spacing w:before="220"/>
        <w:ind w:firstLine="540"/>
        <w:jc w:val="both"/>
      </w:pPr>
      <w:r>
        <w:t xml:space="preserve">1.3. </w:t>
      </w:r>
      <w:proofErr w:type="gramStart"/>
      <w:r>
        <w:t xml:space="preserve">В целях обеспечения возможности проведения антикоррупционной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исполнительные органы государственной власти Воронежской области (структурные подразделения правительства </w:t>
      </w:r>
      <w:r>
        <w:lastRenderedPageBreak/>
        <w:t>Воронежской области) - разработчики проектов нормативных правовых актов в течение</w:t>
      </w:r>
      <w:proofErr w:type="gramEnd"/>
      <w:r>
        <w:t xml:space="preserve"> </w:t>
      </w:r>
      <w:proofErr w:type="gramStart"/>
      <w:r>
        <w:t xml:space="preserve">рабочего дня, соответствующего дню направления указанных проектов на согласование в соответствии с </w:t>
      </w:r>
      <w:hyperlink r:id="rId25">
        <w:r>
          <w:rPr>
            <w:color w:val="0000FF"/>
          </w:rPr>
          <w:t>разделом 4</w:t>
        </w:r>
      </w:hyperlink>
      <w:r>
        <w:t xml:space="preserve"> Регламента взаимодействия исполнительных органов государственной власти Воронежской области, утвержденного указом губернатора Воронежской области от 31.12.2008 N 218-у, размещают эти проекты на информационном портале Воронежской области в сети Интернет с указанием дат начала и окончания приема заключений по результатам независимой антикоррупционной экспертизы.</w:t>
      </w:r>
      <w:proofErr w:type="gramEnd"/>
    </w:p>
    <w:p w:rsidR="00E23794" w:rsidRDefault="00E23794">
      <w:pPr>
        <w:pStyle w:val="ConsPlusNormal"/>
        <w:jc w:val="both"/>
      </w:pPr>
      <w:r>
        <w:t xml:space="preserve">(п. 1.3 </w:t>
      </w:r>
      <w:proofErr w:type="gramStart"/>
      <w:r>
        <w:t>введен</w:t>
      </w:r>
      <w:proofErr w:type="gramEnd"/>
      <w:r>
        <w:t xml:space="preserve"> </w:t>
      </w:r>
      <w:hyperlink r:id="rId26">
        <w:r>
          <w:rPr>
            <w:color w:val="0000FF"/>
          </w:rPr>
          <w:t>постановлением</w:t>
        </w:r>
      </w:hyperlink>
      <w:r>
        <w:t xml:space="preserve"> правительства Воронежской области от 09.12.2011 N 1064)</w:t>
      </w:r>
    </w:p>
    <w:p w:rsidR="00E23794" w:rsidRDefault="00E23794">
      <w:pPr>
        <w:pStyle w:val="ConsPlusNormal"/>
        <w:ind w:firstLine="540"/>
        <w:jc w:val="both"/>
      </w:pPr>
    </w:p>
    <w:p w:rsidR="00E23794" w:rsidRDefault="00E23794">
      <w:pPr>
        <w:pStyle w:val="ConsPlusNormal"/>
        <w:jc w:val="center"/>
        <w:outlineLvl w:val="1"/>
      </w:pPr>
      <w:r>
        <w:t>2. Порядок проведения антикоррупционной экспертизы</w:t>
      </w:r>
    </w:p>
    <w:p w:rsidR="00E23794" w:rsidRDefault="00E23794">
      <w:pPr>
        <w:pStyle w:val="ConsPlusNormal"/>
        <w:jc w:val="center"/>
      </w:pPr>
      <w:proofErr w:type="gramStart"/>
      <w:r>
        <w:t xml:space="preserve">(в ред. </w:t>
      </w:r>
      <w:hyperlink r:id="rId27">
        <w:r>
          <w:rPr>
            <w:color w:val="0000FF"/>
          </w:rPr>
          <w:t>постановления</w:t>
        </w:r>
      </w:hyperlink>
      <w:r>
        <w:t xml:space="preserve"> правительства Воронежской</w:t>
      </w:r>
      <w:proofErr w:type="gramEnd"/>
    </w:p>
    <w:p w:rsidR="00E23794" w:rsidRDefault="00E23794">
      <w:pPr>
        <w:pStyle w:val="ConsPlusNormal"/>
        <w:jc w:val="center"/>
      </w:pPr>
      <w:r>
        <w:t>области от 09.12.2011 N 1064)</w:t>
      </w:r>
    </w:p>
    <w:p w:rsidR="00E23794" w:rsidRDefault="00E23794">
      <w:pPr>
        <w:pStyle w:val="ConsPlusNormal"/>
        <w:ind w:firstLine="540"/>
        <w:jc w:val="both"/>
      </w:pPr>
    </w:p>
    <w:p w:rsidR="00E23794" w:rsidRDefault="00E23794">
      <w:pPr>
        <w:pStyle w:val="ConsPlusNormal"/>
        <w:ind w:firstLine="540"/>
        <w:jc w:val="both"/>
      </w:pPr>
      <w:r>
        <w:t>2.1. По решению губернатора Воронежской области антикоррупционная экспертиза проводится правовым управлением правительства области в отношении нормативных правовых актов губернатора Воронежской области и правительства Воронежской области (далее - нормативные правовые акты) при мониторинге их применения.</w:t>
      </w:r>
    </w:p>
    <w:p w:rsidR="00E23794" w:rsidRDefault="00E23794">
      <w:pPr>
        <w:pStyle w:val="ConsPlusNormal"/>
        <w:spacing w:before="220"/>
        <w:ind w:firstLine="540"/>
        <w:jc w:val="both"/>
      </w:pPr>
      <w:r>
        <w:t xml:space="preserve">2.2. </w:t>
      </w:r>
      <w:proofErr w:type="gramStart"/>
      <w:r>
        <w:t>Антикоррупционная экспертиза проводится правовым управлением правительства Воронежской области при проведении правовой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w:t>
      </w:r>
      <w:proofErr w:type="gramEnd"/>
      <w:r>
        <w:t xml:space="preserve"> Воронежской области, законов Воронежской области, поступивших для их обнародования губернатором Воронежской области.</w:t>
      </w:r>
    </w:p>
    <w:p w:rsidR="00E23794" w:rsidRDefault="00E23794">
      <w:pPr>
        <w:pStyle w:val="ConsPlusNormal"/>
        <w:spacing w:before="220"/>
        <w:ind w:firstLine="540"/>
        <w:jc w:val="both"/>
      </w:pPr>
      <w:proofErr w:type="gramStart"/>
      <w:r>
        <w:t>При проведении антикоррупционной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вносимых в Воронежскую областную Думу губернатором Воронежской области в порядке законодательной инициативы, в рамках осуществления их правовой экспертизы установленный срок согласования указанных проектов в правовом управлении правительства Воронежской области увеличивается на пять рабочих дней.</w:t>
      </w:r>
      <w:proofErr w:type="gramEnd"/>
    </w:p>
    <w:p w:rsidR="00E23794" w:rsidRDefault="00E23794">
      <w:pPr>
        <w:pStyle w:val="ConsPlusNormal"/>
        <w:spacing w:before="220"/>
        <w:ind w:firstLine="540"/>
        <w:jc w:val="both"/>
      </w:pPr>
      <w:proofErr w:type="gramStart"/>
      <w:r>
        <w:t>При проведении антикоррупционной экспертизы поправок к проектам законов Воронежской области,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согласование указанных проектов в правовом управлении осуществляется в сроки, установленные для проведения правовой</w:t>
      </w:r>
      <w:proofErr w:type="gramEnd"/>
      <w:r>
        <w:t xml:space="preserve"> экспертизы по ним.</w:t>
      </w:r>
    </w:p>
    <w:p w:rsidR="00E23794" w:rsidRDefault="00E23794">
      <w:pPr>
        <w:pStyle w:val="ConsPlusNormal"/>
        <w:spacing w:before="220"/>
        <w:ind w:firstLine="540"/>
        <w:jc w:val="both"/>
      </w:pPr>
      <w:r>
        <w:t xml:space="preserve">2.3. Результаты антикоррупционной экспертизы, проводимой правовым управлением правительства Воронежской области, </w:t>
      </w:r>
      <w:proofErr w:type="gramStart"/>
      <w:r>
        <w:t xml:space="preserve">оформляются в соответствии с </w:t>
      </w:r>
      <w:hyperlink r:id="rId28">
        <w:r>
          <w:rPr>
            <w:color w:val="0000FF"/>
          </w:rPr>
          <w:t>методикой</w:t>
        </w:r>
      </w:hyperlink>
      <w:r>
        <w:t xml:space="preserve"> и отражаются</w:t>
      </w:r>
      <w:proofErr w:type="gramEnd"/>
      <w:r>
        <w:t xml:space="preserve"> в заключении, подготавливаемом по результатам антикоррупционной экспертизы.</w:t>
      </w:r>
    </w:p>
    <w:p w:rsidR="00E23794" w:rsidRDefault="00E23794">
      <w:pPr>
        <w:pStyle w:val="ConsPlusNormal"/>
        <w:spacing w:before="220"/>
        <w:ind w:firstLine="540"/>
        <w:jc w:val="both"/>
      </w:pPr>
      <w:r>
        <w:t xml:space="preserve">2.4. </w:t>
      </w:r>
      <w:proofErr w:type="gramStart"/>
      <w:r>
        <w:t xml:space="preserve">Заключение правового управления правительства Воронежской области по результатам антикоррупционной экспертизы носит рекомендательный характер и подлежит обязательному рассмотрению исполнительными органами государственной власти Воронежской области (структурными подразделениями правительства Воронежской области) - разработчиками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поправок к проектам законов Воронежской области, вносимых в </w:t>
      </w:r>
      <w:r>
        <w:lastRenderedPageBreak/>
        <w:t>Воронежскую областную Думу губернатором</w:t>
      </w:r>
      <w:proofErr w:type="gramEnd"/>
      <w:r>
        <w:t xml:space="preserve"> Воронежской области в порядке законодательной инициативы (далее - проекты документов).</w:t>
      </w:r>
    </w:p>
    <w:p w:rsidR="00E23794" w:rsidRDefault="00E23794">
      <w:pPr>
        <w:pStyle w:val="ConsPlusNormal"/>
        <w:spacing w:before="220"/>
        <w:ind w:firstLine="540"/>
        <w:jc w:val="both"/>
      </w:pPr>
      <w:r>
        <w:t xml:space="preserve">2.5. </w:t>
      </w:r>
      <w:proofErr w:type="gramStart"/>
      <w:r>
        <w:t>В случае получения заключения правового управления правительства Воронежской области по результатам проведения антикоррупционной экспертизы нормативного правового акта о наличии в тексте коррупциогенных факторов уполномоченный исполнительный орган государственной власти Воронежской области (структурное подразделение правительства Воронежской области) в соответствующей сфере деятельности в течение 10 рабочих дней со дня поступления заключения осуществляет подготовку проекта нормативного правового акта, устраняющего коррупциогенный фактор, и представляет в</w:t>
      </w:r>
      <w:proofErr w:type="gramEnd"/>
      <w:r>
        <w:t xml:space="preserve"> установленном </w:t>
      </w:r>
      <w:hyperlink r:id="rId29">
        <w:r>
          <w:rPr>
            <w:color w:val="0000FF"/>
          </w:rPr>
          <w:t>Регламентом</w:t>
        </w:r>
      </w:hyperlink>
      <w:r>
        <w:t xml:space="preserve"> взаимодействия исполнительных органов государственной власти Воронежской области порядке в правовое управление правительства Воронежской области.</w:t>
      </w:r>
    </w:p>
    <w:p w:rsidR="00E23794" w:rsidRDefault="00E23794">
      <w:pPr>
        <w:pStyle w:val="ConsPlusNormal"/>
        <w:spacing w:before="220"/>
        <w:ind w:firstLine="540"/>
        <w:jc w:val="both"/>
      </w:pPr>
      <w:r>
        <w:t>В случае несогласия с результатами антикоррупционной экспертизы, проведенной правовым управлением правительства Воронежской области, свидетельствующими о наличии в тексте нормативного правового акта коррупциогенных факторов, исполнительный орган государственной власти Воронежской области (структурное подразделение правительства Воронежской области) представляет в правовое управление правительства Воронежской области письменное обоснование своего несогласия.</w:t>
      </w:r>
    </w:p>
    <w:p w:rsidR="00E23794" w:rsidRDefault="00E23794">
      <w:pPr>
        <w:pStyle w:val="ConsPlusNormal"/>
        <w:spacing w:before="220"/>
        <w:ind w:firstLine="540"/>
        <w:jc w:val="both"/>
      </w:pPr>
      <w:r>
        <w:t>Окончательное решение по заключению правового управления правительства Воронежской области по результатам проведения антикоррупционной экспертизы нормативного правового акта принимает губернатор Воронежской области.</w:t>
      </w:r>
    </w:p>
    <w:p w:rsidR="00E23794" w:rsidRDefault="00E23794">
      <w:pPr>
        <w:pStyle w:val="ConsPlusNormal"/>
        <w:spacing w:before="220"/>
        <w:ind w:firstLine="540"/>
        <w:jc w:val="both"/>
      </w:pPr>
      <w:r>
        <w:t xml:space="preserve">2.6. </w:t>
      </w:r>
      <w:proofErr w:type="gramStart"/>
      <w:r>
        <w:t>В случае получения заключения правового управления правительства Воронежской области по результатам проведения антикоррупционной экспертизы проекта документа о наличии в тексте коррупциогенных факторов исполнительный орган государственной власти Воронежской области (структурное подразделение правительства Воронежской области), ответственный за разработку указанного проекта документа, в течение трех рабочих дней со дня поступления заключения устраняет замечания, изложенные в указанном заключении, и представляет проект документа на повторное</w:t>
      </w:r>
      <w:proofErr w:type="gramEnd"/>
      <w:r>
        <w:t xml:space="preserve"> согласование в правовое управление правительства Воронежской области. В данном случае срок повторного согласования проекта документа в правовом управлении правительства Воронежской области не может превышать двух рабочих дней.</w:t>
      </w:r>
    </w:p>
    <w:p w:rsidR="00E23794" w:rsidRDefault="00E23794">
      <w:pPr>
        <w:pStyle w:val="ConsPlusNormal"/>
        <w:spacing w:before="220"/>
        <w:ind w:firstLine="540"/>
        <w:jc w:val="both"/>
      </w:pPr>
      <w:proofErr w:type="gramStart"/>
      <w:r>
        <w:t>В случае несогласия с результатами антикоррупционной экспертизы, проведенной правовым управлением правительства Воронежской области, свидетельствующими о наличии в проекте документа, разрабатываемого этим исполнительным органом государственной власти Воронежской области (структурным подразделением правительства Воронежской области), коррупциогенных факторов, исполнительный орган государственной власти Воронежской области (структурное подразделение правительства Воронежской области) представляет указанный проект документа в правовое управление правительства Воронежской области с приложением письменного обоснования своего</w:t>
      </w:r>
      <w:proofErr w:type="gramEnd"/>
      <w:r>
        <w:t xml:space="preserve"> несогласия.</w:t>
      </w:r>
    </w:p>
    <w:p w:rsidR="00E23794" w:rsidRDefault="00E23794">
      <w:pPr>
        <w:pStyle w:val="ConsPlusNormal"/>
        <w:spacing w:before="220"/>
        <w:ind w:firstLine="540"/>
        <w:jc w:val="both"/>
      </w:pPr>
      <w:r>
        <w:t>Окончательное решение по данному проекту документа принимает губернатор Воронежской области.</w:t>
      </w:r>
    </w:p>
    <w:p w:rsidR="00E23794" w:rsidRDefault="00E23794">
      <w:pPr>
        <w:pStyle w:val="ConsPlusNormal"/>
        <w:ind w:firstLine="540"/>
        <w:jc w:val="both"/>
      </w:pPr>
    </w:p>
    <w:p w:rsidR="00E23794" w:rsidRDefault="00E23794">
      <w:pPr>
        <w:pStyle w:val="ConsPlusNormal"/>
        <w:ind w:firstLine="540"/>
        <w:jc w:val="both"/>
      </w:pPr>
    </w:p>
    <w:p w:rsidR="00E23794" w:rsidRDefault="00E23794">
      <w:pPr>
        <w:pStyle w:val="ConsPlusNormal"/>
        <w:pBdr>
          <w:bottom w:val="single" w:sz="6" w:space="0" w:color="auto"/>
        </w:pBdr>
        <w:spacing w:before="100" w:after="100"/>
        <w:jc w:val="both"/>
        <w:rPr>
          <w:sz w:val="2"/>
          <w:szCs w:val="2"/>
        </w:rPr>
      </w:pPr>
    </w:p>
    <w:p w:rsidR="00756F13" w:rsidRDefault="00756F13"/>
    <w:sectPr w:rsidR="00756F13" w:rsidSect="00E46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E23794"/>
    <w:rsid w:val="00756F13"/>
    <w:rsid w:val="00E23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7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237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237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31106&amp;dst=100006" TargetMode="External"/><Relationship Id="rId13" Type="http://schemas.openxmlformats.org/officeDocument/2006/relationships/hyperlink" Target="https://login.consultant.ru/link/?req=doc&amp;base=RLAW181&amp;n=31106&amp;dst=100024" TargetMode="External"/><Relationship Id="rId18" Type="http://schemas.openxmlformats.org/officeDocument/2006/relationships/hyperlink" Target="https://login.consultant.ru/link/?req=doc&amp;base=RLAW181&amp;n=33939&amp;dst=100012" TargetMode="External"/><Relationship Id="rId26" Type="http://schemas.openxmlformats.org/officeDocument/2006/relationships/hyperlink" Target="https://login.consultant.ru/link/?req=doc&amp;base=RLAW181&amp;n=44552&amp;dst=100006" TargetMode="External"/><Relationship Id="rId3" Type="http://schemas.openxmlformats.org/officeDocument/2006/relationships/webSettings" Target="webSettings.xml"/><Relationship Id="rId21" Type="http://schemas.openxmlformats.org/officeDocument/2006/relationships/hyperlink" Target="https://login.consultant.ru/link/?req=doc&amp;base=RLAW181&amp;n=44552&amp;dst=100005" TargetMode="External"/><Relationship Id="rId7" Type="http://schemas.openxmlformats.org/officeDocument/2006/relationships/hyperlink" Target="https://login.consultant.ru/link/?req=doc&amp;base=RLAW181&amp;n=118688&amp;dst=100088" TargetMode="External"/><Relationship Id="rId12" Type="http://schemas.openxmlformats.org/officeDocument/2006/relationships/hyperlink" Target="https://login.consultant.ru/link/?req=doc&amp;base=RLAW181&amp;n=31106&amp;dst=100023" TargetMode="External"/><Relationship Id="rId17" Type="http://schemas.openxmlformats.org/officeDocument/2006/relationships/hyperlink" Target="https://login.consultant.ru/link/?req=doc&amp;base=RLAW181&amp;n=33939&amp;dst=100005" TargetMode="External"/><Relationship Id="rId25" Type="http://schemas.openxmlformats.org/officeDocument/2006/relationships/hyperlink" Target="https://login.consultant.ru/link/?req=doc&amp;base=RLAW181&amp;n=124079&amp;dst=100151" TargetMode="External"/><Relationship Id="rId2" Type="http://schemas.openxmlformats.org/officeDocument/2006/relationships/settings" Target="settings.xml"/><Relationship Id="rId16" Type="http://schemas.openxmlformats.org/officeDocument/2006/relationships/hyperlink" Target="https://login.consultant.ru/link/?req=doc&amp;base=RLAW181&amp;n=31106&amp;dst=100055" TargetMode="External"/><Relationship Id="rId20" Type="http://schemas.openxmlformats.org/officeDocument/2006/relationships/hyperlink" Target="https://login.consultant.ru/link/?req=doc&amp;base=RLAW181&amp;n=33939&amp;dst=100025" TargetMode="External"/><Relationship Id="rId29" Type="http://schemas.openxmlformats.org/officeDocument/2006/relationships/hyperlink" Target="https://login.consultant.ru/link/?req=doc&amp;base=RLAW181&amp;n=124079&amp;dst=100019" TargetMode="External"/><Relationship Id="rId1" Type="http://schemas.openxmlformats.org/officeDocument/2006/relationships/styles" Target="styles.xml"/><Relationship Id="rId6" Type="http://schemas.openxmlformats.org/officeDocument/2006/relationships/hyperlink" Target="https://login.consultant.ru/link/?req=doc&amp;base=RZB&amp;n=433466&amp;dst=100022" TargetMode="External"/><Relationship Id="rId11" Type="http://schemas.openxmlformats.org/officeDocument/2006/relationships/hyperlink" Target="https://login.consultant.ru/link/?req=doc&amp;base=RLAW181&amp;n=31106&amp;dst=100020" TargetMode="External"/><Relationship Id="rId24" Type="http://schemas.openxmlformats.org/officeDocument/2006/relationships/hyperlink" Target="https://login.consultant.ru/link/?req=doc&amp;base=RZB&amp;n=475604&amp;dst=100027" TargetMode="External"/><Relationship Id="rId5" Type="http://schemas.openxmlformats.org/officeDocument/2006/relationships/hyperlink" Target="https://login.consultant.ru/link/?req=doc&amp;base=RLAW181&amp;n=44552&amp;dst=100005" TargetMode="External"/><Relationship Id="rId15" Type="http://schemas.openxmlformats.org/officeDocument/2006/relationships/hyperlink" Target="https://login.consultant.ru/link/?req=doc&amp;base=RLAW181&amp;n=31106&amp;dst=100053" TargetMode="External"/><Relationship Id="rId23" Type="http://schemas.openxmlformats.org/officeDocument/2006/relationships/hyperlink" Target="https://login.consultant.ru/link/?req=doc&amp;base=RZB&amp;n=475604&amp;dst=100027" TargetMode="External"/><Relationship Id="rId28" Type="http://schemas.openxmlformats.org/officeDocument/2006/relationships/hyperlink" Target="https://login.consultant.ru/link/?req=doc&amp;base=RZB&amp;n=475604&amp;dst=100027" TargetMode="External"/><Relationship Id="rId10" Type="http://schemas.openxmlformats.org/officeDocument/2006/relationships/hyperlink" Target="https://login.consultant.ru/link/?req=doc&amp;base=RLAW181&amp;n=31106&amp;dst=100016" TargetMode="External"/><Relationship Id="rId19" Type="http://schemas.openxmlformats.org/officeDocument/2006/relationships/hyperlink" Target="https://login.consultant.ru/link/?req=doc&amp;base=RLAW181&amp;n=33939&amp;dst=100022"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31106&amp;dst=100011" TargetMode="External"/><Relationship Id="rId14" Type="http://schemas.openxmlformats.org/officeDocument/2006/relationships/hyperlink" Target="https://login.consultant.ru/link/?req=doc&amp;base=RLAW181&amp;n=31106&amp;dst=100045" TargetMode="External"/><Relationship Id="rId22" Type="http://schemas.openxmlformats.org/officeDocument/2006/relationships/hyperlink" Target="https://login.consultant.ru/link/?req=doc&amp;base=RZB&amp;n=433466&amp;dst=100022" TargetMode="External"/><Relationship Id="rId27" Type="http://schemas.openxmlformats.org/officeDocument/2006/relationships/hyperlink" Target="https://login.consultant.ru/link/?req=doc&amp;base=RLAW181&amp;n=44552&amp;dst=10000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2024-08-03T06:01:00Z</dcterms:created>
  <dcterms:modified xsi:type="dcterms:W3CDTF">2024-08-03T06:01:00Z</dcterms:modified>
</cp:coreProperties>
</file>