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C1" w:rsidRDefault="001A1FC1" w:rsidP="00E67419">
      <w:pPr>
        <w:pStyle w:val="Style3"/>
        <w:widowControl/>
        <w:spacing w:line="240" w:lineRule="auto"/>
        <w:ind w:firstLine="0"/>
        <w:jc w:val="center"/>
        <w:rPr>
          <w:rStyle w:val="FontStyle17"/>
          <w:sz w:val="28"/>
          <w:szCs w:val="28"/>
        </w:rPr>
      </w:pPr>
    </w:p>
    <w:p w:rsidR="00792A6E" w:rsidRDefault="00792A6E" w:rsidP="00E67419">
      <w:pPr>
        <w:pStyle w:val="Style3"/>
        <w:widowControl/>
        <w:spacing w:line="240" w:lineRule="auto"/>
        <w:ind w:firstLine="0"/>
        <w:jc w:val="center"/>
        <w:rPr>
          <w:rStyle w:val="FontStyle17"/>
          <w:sz w:val="28"/>
          <w:szCs w:val="28"/>
        </w:rPr>
      </w:pPr>
      <w:r w:rsidRPr="00CA3722">
        <w:rPr>
          <w:rStyle w:val="FontStyle17"/>
          <w:sz w:val="28"/>
          <w:szCs w:val="28"/>
        </w:rPr>
        <w:t xml:space="preserve">Сведения </w:t>
      </w:r>
    </w:p>
    <w:p w:rsidR="00792A6E" w:rsidRDefault="00792A6E" w:rsidP="00E67419">
      <w:pPr>
        <w:pStyle w:val="Style3"/>
        <w:spacing w:line="240" w:lineRule="auto"/>
        <w:ind w:firstLine="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об </w:t>
      </w:r>
      <w:r w:rsidRPr="00DB73FB">
        <w:rPr>
          <w:rStyle w:val="FontStyle17"/>
          <w:sz w:val="28"/>
          <w:szCs w:val="28"/>
        </w:rPr>
        <w:t>организации антикоррупционной экспертизы нормативных правовых актов и их проектов</w:t>
      </w:r>
      <w:r>
        <w:rPr>
          <w:rStyle w:val="FontStyle17"/>
          <w:sz w:val="28"/>
          <w:szCs w:val="28"/>
        </w:rPr>
        <w:t xml:space="preserve"> за 2022 год </w:t>
      </w:r>
    </w:p>
    <w:p w:rsidR="005F3B0C" w:rsidRDefault="005F3B0C" w:rsidP="00E67419">
      <w:pPr>
        <w:pStyle w:val="Style4"/>
        <w:widowControl/>
        <w:jc w:val="center"/>
        <w:rPr>
          <w:rStyle w:val="FontStyle17"/>
          <w:sz w:val="28"/>
          <w:szCs w:val="28"/>
        </w:rPr>
      </w:pPr>
    </w:p>
    <w:p w:rsidR="00792A6E" w:rsidRDefault="005F3B0C" w:rsidP="00E67419">
      <w:pPr>
        <w:pStyle w:val="Style4"/>
        <w:widowControl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Богучарский муниципальный район </w:t>
      </w:r>
    </w:p>
    <w:p w:rsidR="00792A6E" w:rsidRDefault="00792A6E" w:rsidP="00E67419">
      <w:pPr>
        <w:rPr>
          <w:sz w:val="20"/>
          <w:szCs w:val="20"/>
        </w:rPr>
      </w:pPr>
    </w:p>
    <w:p w:rsidR="00792A6E" w:rsidRDefault="00792A6E">
      <w:pPr>
        <w:rPr>
          <w:sz w:val="20"/>
          <w:szCs w:val="20"/>
        </w:rPr>
      </w:pPr>
    </w:p>
    <w:tbl>
      <w:tblPr>
        <w:tblW w:w="9139" w:type="dxa"/>
        <w:jc w:val="right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3179"/>
        <w:gridCol w:w="1408"/>
        <w:gridCol w:w="2260"/>
      </w:tblGrid>
      <w:tr w:rsidR="00792A6E" w:rsidRPr="00792A6E" w:rsidTr="001A1FC1">
        <w:trPr>
          <w:trHeight w:val="528"/>
          <w:jc w:val="right"/>
        </w:trPr>
        <w:tc>
          <w:tcPr>
            <w:tcW w:w="1664" w:type="dxa"/>
            <w:vMerge w:val="restart"/>
            <w:shd w:val="clear" w:color="99CCFF" w:fill="FFFFFF"/>
            <w:hideMark/>
          </w:tcPr>
          <w:p w:rsidR="00792A6E" w:rsidRPr="00792A6E" w:rsidRDefault="00792A6E" w:rsidP="002933ED">
            <w:pPr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Сведения об организации антикоррупционной экспертизы нормативных правовых актов и их проектов</w:t>
            </w:r>
          </w:p>
        </w:tc>
        <w:tc>
          <w:tcPr>
            <w:tcW w:w="5215" w:type="dxa"/>
            <w:gridSpan w:val="2"/>
            <w:shd w:val="clear" w:color="99CCFF" w:fill="FFFFFF"/>
            <w:hideMark/>
          </w:tcPr>
          <w:p w:rsidR="00792A6E" w:rsidRPr="00792A6E" w:rsidRDefault="00792A6E" w:rsidP="005F3B0C">
            <w:pPr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Общее количество подготовленных проектов нормативных правовых актов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792A6E" w:rsidRPr="00792A6E" w:rsidRDefault="00792A6E" w:rsidP="00271954">
            <w:pPr>
              <w:jc w:val="center"/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8</w:t>
            </w:r>
            <w:r w:rsidR="00271954">
              <w:rPr>
                <w:color w:val="000000"/>
                <w:sz w:val="24"/>
              </w:rPr>
              <w:t>62</w:t>
            </w:r>
          </w:p>
        </w:tc>
      </w:tr>
      <w:tr w:rsidR="00792A6E" w:rsidRPr="00792A6E" w:rsidTr="001A1FC1">
        <w:trPr>
          <w:trHeight w:val="600"/>
          <w:jc w:val="right"/>
        </w:trPr>
        <w:tc>
          <w:tcPr>
            <w:tcW w:w="1664" w:type="dxa"/>
            <w:vMerge/>
            <w:hideMark/>
          </w:tcPr>
          <w:p w:rsidR="00792A6E" w:rsidRPr="00792A6E" w:rsidRDefault="00792A6E" w:rsidP="002933ED">
            <w:pPr>
              <w:rPr>
                <w:color w:val="000000"/>
                <w:sz w:val="24"/>
              </w:rPr>
            </w:pPr>
          </w:p>
        </w:tc>
        <w:tc>
          <w:tcPr>
            <w:tcW w:w="5215" w:type="dxa"/>
            <w:gridSpan w:val="2"/>
            <w:shd w:val="clear" w:color="99CCFF" w:fill="FFFFFF"/>
            <w:hideMark/>
          </w:tcPr>
          <w:p w:rsidR="00792A6E" w:rsidRPr="00792A6E" w:rsidRDefault="00792A6E" w:rsidP="005F3B0C">
            <w:pPr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 xml:space="preserve">Количество проектов нормативных правовых актов, </w:t>
            </w:r>
            <w:r w:rsidRPr="00792A6E">
              <w:rPr>
                <w:color w:val="000000"/>
                <w:sz w:val="24"/>
              </w:rPr>
              <w:br/>
              <w:t>в отношении которых проведена антикоррупционная экспертиза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792A6E" w:rsidRPr="00792A6E" w:rsidRDefault="00792A6E" w:rsidP="00271954">
            <w:pPr>
              <w:jc w:val="center"/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8</w:t>
            </w:r>
            <w:r w:rsidR="00271954">
              <w:rPr>
                <w:color w:val="000000"/>
                <w:sz w:val="24"/>
              </w:rPr>
              <w:t>62</w:t>
            </w:r>
            <w:bookmarkStart w:id="0" w:name="_GoBack"/>
            <w:bookmarkEnd w:id="0"/>
          </w:p>
        </w:tc>
      </w:tr>
      <w:tr w:rsidR="00792A6E" w:rsidRPr="00792A6E" w:rsidTr="001A1FC1">
        <w:trPr>
          <w:trHeight w:val="699"/>
          <w:jc w:val="right"/>
        </w:trPr>
        <w:tc>
          <w:tcPr>
            <w:tcW w:w="1664" w:type="dxa"/>
            <w:vMerge/>
            <w:hideMark/>
          </w:tcPr>
          <w:p w:rsidR="00792A6E" w:rsidRPr="00792A6E" w:rsidRDefault="00792A6E" w:rsidP="002933ED">
            <w:pPr>
              <w:rPr>
                <w:color w:val="000000"/>
                <w:sz w:val="24"/>
              </w:rPr>
            </w:pPr>
          </w:p>
        </w:tc>
        <w:tc>
          <w:tcPr>
            <w:tcW w:w="3773" w:type="dxa"/>
            <w:vMerge w:val="restart"/>
            <w:shd w:val="clear" w:color="99CCFF" w:fill="FFFFFF"/>
            <w:hideMark/>
          </w:tcPr>
          <w:p w:rsidR="00792A6E" w:rsidRPr="00792A6E" w:rsidRDefault="00792A6E" w:rsidP="005F3B0C">
            <w:pPr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Количество коррупциогенных факторов, выявленных в проектах нормативных правовых актов, а также сколько коррупциогенных факторов из них исключено</w:t>
            </w:r>
          </w:p>
        </w:tc>
        <w:tc>
          <w:tcPr>
            <w:tcW w:w="1442" w:type="dxa"/>
            <w:shd w:val="clear" w:color="99CCFF" w:fill="FFFFFF"/>
            <w:hideMark/>
          </w:tcPr>
          <w:p w:rsidR="00792A6E" w:rsidRPr="00792A6E" w:rsidRDefault="00792A6E" w:rsidP="005F3B0C">
            <w:pPr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всего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792A6E" w:rsidRPr="00792A6E" w:rsidRDefault="00792A6E" w:rsidP="002933ED">
            <w:pPr>
              <w:jc w:val="center"/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0</w:t>
            </w:r>
          </w:p>
        </w:tc>
      </w:tr>
      <w:tr w:rsidR="00792A6E" w:rsidRPr="00792A6E" w:rsidTr="001A1FC1">
        <w:trPr>
          <w:trHeight w:val="639"/>
          <w:jc w:val="right"/>
        </w:trPr>
        <w:tc>
          <w:tcPr>
            <w:tcW w:w="1664" w:type="dxa"/>
            <w:vMerge/>
            <w:hideMark/>
          </w:tcPr>
          <w:p w:rsidR="00792A6E" w:rsidRPr="00792A6E" w:rsidRDefault="00792A6E" w:rsidP="002933ED">
            <w:pPr>
              <w:rPr>
                <w:color w:val="000000"/>
                <w:sz w:val="24"/>
              </w:rPr>
            </w:pPr>
          </w:p>
        </w:tc>
        <w:tc>
          <w:tcPr>
            <w:tcW w:w="3773" w:type="dxa"/>
            <w:vMerge/>
            <w:hideMark/>
          </w:tcPr>
          <w:p w:rsidR="00792A6E" w:rsidRPr="00792A6E" w:rsidRDefault="00792A6E" w:rsidP="005F3B0C">
            <w:pPr>
              <w:rPr>
                <w:color w:val="000000"/>
                <w:sz w:val="24"/>
              </w:rPr>
            </w:pPr>
          </w:p>
        </w:tc>
        <w:tc>
          <w:tcPr>
            <w:tcW w:w="1442" w:type="dxa"/>
            <w:shd w:val="clear" w:color="99CCFF" w:fill="FFFFFF"/>
            <w:hideMark/>
          </w:tcPr>
          <w:p w:rsidR="00792A6E" w:rsidRPr="00792A6E" w:rsidRDefault="00792A6E" w:rsidP="005F3B0C">
            <w:pPr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из них исключено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792A6E" w:rsidRPr="00792A6E" w:rsidRDefault="00792A6E" w:rsidP="002933ED">
            <w:pPr>
              <w:jc w:val="center"/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0</w:t>
            </w:r>
          </w:p>
        </w:tc>
      </w:tr>
      <w:tr w:rsidR="00792A6E" w:rsidRPr="00792A6E" w:rsidTr="001A1FC1">
        <w:trPr>
          <w:trHeight w:val="699"/>
          <w:jc w:val="right"/>
        </w:trPr>
        <w:tc>
          <w:tcPr>
            <w:tcW w:w="1664" w:type="dxa"/>
            <w:vMerge/>
            <w:hideMark/>
          </w:tcPr>
          <w:p w:rsidR="00792A6E" w:rsidRPr="00792A6E" w:rsidRDefault="00792A6E" w:rsidP="002933ED">
            <w:pPr>
              <w:rPr>
                <w:color w:val="000000"/>
                <w:sz w:val="24"/>
              </w:rPr>
            </w:pPr>
          </w:p>
        </w:tc>
        <w:tc>
          <w:tcPr>
            <w:tcW w:w="5215" w:type="dxa"/>
            <w:gridSpan w:val="2"/>
            <w:shd w:val="clear" w:color="99CCFF" w:fill="FFFFFF"/>
            <w:hideMark/>
          </w:tcPr>
          <w:p w:rsidR="00792A6E" w:rsidRPr="00792A6E" w:rsidRDefault="00792A6E" w:rsidP="005F3B0C">
            <w:pPr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Количество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792A6E" w:rsidRPr="00792A6E" w:rsidRDefault="00792A6E" w:rsidP="002933ED">
            <w:pPr>
              <w:jc w:val="center"/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0</w:t>
            </w:r>
          </w:p>
        </w:tc>
      </w:tr>
      <w:tr w:rsidR="00792A6E" w:rsidRPr="00792A6E" w:rsidTr="001A1FC1">
        <w:trPr>
          <w:trHeight w:val="648"/>
          <w:jc w:val="right"/>
        </w:trPr>
        <w:tc>
          <w:tcPr>
            <w:tcW w:w="1664" w:type="dxa"/>
            <w:vMerge/>
            <w:hideMark/>
          </w:tcPr>
          <w:p w:rsidR="00792A6E" w:rsidRPr="00792A6E" w:rsidRDefault="00792A6E" w:rsidP="002933ED">
            <w:pPr>
              <w:rPr>
                <w:color w:val="000000"/>
                <w:sz w:val="24"/>
              </w:rPr>
            </w:pPr>
          </w:p>
        </w:tc>
        <w:tc>
          <w:tcPr>
            <w:tcW w:w="3773" w:type="dxa"/>
            <w:vMerge w:val="restart"/>
            <w:shd w:val="clear" w:color="99CCFF" w:fill="FFFFFF"/>
            <w:hideMark/>
          </w:tcPr>
          <w:p w:rsidR="00792A6E" w:rsidRPr="00792A6E" w:rsidRDefault="00792A6E" w:rsidP="005F3B0C">
            <w:pPr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Количество коррупциогенных факторов, выявленных в нормативных правовых актах, а также сколько коррупциогенных факторов из них исключено</w:t>
            </w:r>
          </w:p>
        </w:tc>
        <w:tc>
          <w:tcPr>
            <w:tcW w:w="1442" w:type="dxa"/>
            <w:shd w:val="clear" w:color="99CCFF" w:fill="FFFFFF"/>
            <w:hideMark/>
          </w:tcPr>
          <w:p w:rsidR="00792A6E" w:rsidRPr="00792A6E" w:rsidRDefault="00792A6E" w:rsidP="005F3B0C">
            <w:pPr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всего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792A6E" w:rsidRPr="00792A6E" w:rsidRDefault="00792A6E" w:rsidP="002933ED">
            <w:pPr>
              <w:jc w:val="center"/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0</w:t>
            </w:r>
          </w:p>
        </w:tc>
      </w:tr>
      <w:tr w:rsidR="00792A6E" w:rsidRPr="00792A6E" w:rsidTr="001A1FC1">
        <w:trPr>
          <w:trHeight w:val="579"/>
          <w:jc w:val="right"/>
        </w:trPr>
        <w:tc>
          <w:tcPr>
            <w:tcW w:w="1664" w:type="dxa"/>
            <w:vMerge/>
            <w:hideMark/>
          </w:tcPr>
          <w:p w:rsidR="00792A6E" w:rsidRPr="00792A6E" w:rsidRDefault="00792A6E" w:rsidP="002933ED">
            <w:pPr>
              <w:rPr>
                <w:color w:val="000000"/>
                <w:sz w:val="24"/>
              </w:rPr>
            </w:pPr>
          </w:p>
        </w:tc>
        <w:tc>
          <w:tcPr>
            <w:tcW w:w="3773" w:type="dxa"/>
            <w:vMerge/>
            <w:hideMark/>
          </w:tcPr>
          <w:p w:rsidR="00792A6E" w:rsidRPr="00792A6E" w:rsidRDefault="00792A6E" w:rsidP="005F3B0C">
            <w:pPr>
              <w:rPr>
                <w:color w:val="000000"/>
                <w:sz w:val="24"/>
              </w:rPr>
            </w:pPr>
          </w:p>
        </w:tc>
        <w:tc>
          <w:tcPr>
            <w:tcW w:w="1442" w:type="dxa"/>
            <w:shd w:val="clear" w:color="99CCFF" w:fill="FFFFFF"/>
            <w:hideMark/>
          </w:tcPr>
          <w:p w:rsidR="00792A6E" w:rsidRPr="00792A6E" w:rsidRDefault="00792A6E" w:rsidP="005F3B0C">
            <w:pPr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из них исключено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792A6E" w:rsidRPr="00792A6E" w:rsidRDefault="00792A6E" w:rsidP="002933ED">
            <w:pPr>
              <w:jc w:val="center"/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0</w:t>
            </w:r>
          </w:p>
        </w:tc>
      </w:tr>
      <w:tr w:rsidR="00792A6E" w:rsidRPr="00792A6E" w:rsidTr="001A1FC1">
        <w:trPr>
          <w:trHeight w:val="945"/>
          <w:jc w:val="right"/>
        </w:trPr>
        <w:tc>
          <w:tcPr>
            <w:tcW w:w="1664" w:type="dxa"/>
            <w:vMerge w:val="restart"/>
            <w:shd w:val="clear" w:color="CC99FF" w:fill="FFFFFF"/>
            <w:hideMark/>
          </w:tcPr>
          <w:p w:rsidR="00792A6E" w:rsidRPr="00792A6E" w:rsidRDefault="00792A6E" w:rsidP="002933ED">
            <w:pPr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Сведения об организации независимой антикоррупционной экспертизы нормативных правовых актов и их проектов</w:t>
            </w: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:rsidR="00792A6E" w:rsidRPr="00792A6E" w:rsidRDefault="00792A6E" w:rsidP="005F3B0C">
            <w:pPr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Количество проектов нормативных правовых актов, в отношении которых</w:t>
            </w:r>
            <w:r w:rsidRPr="00792A6E">
              <w:rPr>
                <w:color w:val="000000"/>
                <w:sz w:val="24"/>
              </w:rPr>
              <w:br/>
              <w:t>проведена независимая антикоррупционная экспертиза (при наличии заключений)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792A6E" w:rsidRPr="00792A6E" w:rsidRDefault="00792A6E" w:rsidP="002933ED">
            <w:pPr>
              <w:jc w:val="center"/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0</w:t>
            </w:r>
          </w:p>
        </w:tc>
      </w:tr>
      <w:tr w:rsidR="00792A6E" w:rsidRPr="00792A6E" w:rsidTr="001A1FC1">
        <w:trPr>
          <w:trHeight w:val="864"/>
          <w:jc w:val="right"/>
        </w:trPr>
        <w:tc>
          <w:tcPr>
            <w:tcW w:w="1664" w:type="dxa"/>
            <w:vMerge/>
            <w:hideMark/>
          </w:tcPr>
          <w:p w:rsidR="00792A6E" w:rsidRPr="00792A6E" w:rsidRDefault="00792A6E" w:rsidP="002933ED">
            <w:pPr>
              <w:rPr>
                <w:color w:val="000000"/>
                <w:sz w:val="24"/>
              </w:rPr>
            </w:pP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:rsidR="00792A6E" w:rsidRPr="00792A6E" w:rsidRDefault="00792A6E" w:rsidP="005F3B0C">
            <w:pPr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792A6E" w:rsidRPr="00792A6E" w:rsidRDefault="00792A6E" w:rsidP="002933ED">
            <w:pPr>
              <w:jc w:val="center"/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0</w:t>
            </w:r>
          </w:p>
        </w:tc>
      </w:tr>
      <w:tr w:rsidR="00792A6E" w:rsidRPr="00792A6E" w:rsidTr="001A1FC1">
        <w:trPr>
          <w:trHeight w:val="960"/>
          <w:jc w:val="right"/>
        </w:trPr>
        <w:tc>
          <w:tcPr>
            <w:tcW w:w="1664" w:type="dxa"/>
            <w:vMerge/>
            <w:hideMark/>
          </w:tcPr>
          <w:p w:rsidR="00792A6E" w:rsidRPr="00792A6E" w:rsidRDefault="00792A6E" w:rsidP="002933ED">
            <w:pPr>
              <w:rPr>
                <w:color w:val="000000"/>
                <w:sz w:val="24"/>
              </w:rPr>
            </w:pP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:rsidR="00792A6E" w:rsidRPr="00792A6E" w:rsidRDefault="00792A6E" w:rsidP="005F3B0C">
            <w:pPr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Количество нормативных правовых актов,</w:t>
            </w:r>
            <w:r w:rsidRPr="00792A6E">
              <w:rPr>
                <w:color w:val="000000"/>
                <w:sz w:val="24"/>
              </w:rPr>
              <w:br/>
              <w:t>в отношении которых</w:t>
            </w:r>
            <w:r w:rsidRPr="00792A6E">
              <w:rPr>
                <w:color w:val="000000"/>
                <w:sz w:val="24"/>
              </w:rPr>
              <w:br/>
              <w:t>проведена независимая антикоррупционная экспертиза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792A6E" w:rsidRPr="00792A6E" w:rsidRDefault="00792A6E" w:rsidP="002933ED">
            <w:pPr>
              <w:jc w:val="center"/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0</w:t>
            </w:r>
          </w:p>
        </w:tc>
      </w:tr>
      <w:tr w:rsidR="00792A6E" w:rsidRPr="00792A6E" w:rsidTr="001A1FC1">
        <w:trPr>
          <w:trHeight w:val="810"/>
          <w:jc w:val="right"/>
        </w:trPr>
        <w:tc>
          <w:tcPr>
            <w:tcW w:w="1664" w:type="dxa"/>
            <w:vMerge/>
            <w:hideMark/>
          </w:tcPr>
          <w:p w:rsidR="00792A6E" w:rsidRPr="00792A6E" w:rsidRDefault="00792A6E" w:rsidP="002933ED">
            <w:pPr>
              <w:rPr>
                <w:color w:val="000000"/>
                <w:sz w:val="24"/>
              </w:rPr>
            </w:pP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:rsidR="00792A6E" w:rsidRPr="00792A6E" w:rsidRDefault="00792A6E" w:rsidP="005F3B0C">
            <w:pPr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Количество заключений независимых экспертов, принятых во внимание в рамках проведения указанной экспертизы в отношении нормативных правовых актов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792A6E" w:rsidRPr="00792A6E" w:rsidRDefault="00792A6E" w:rsidP="002933ED">
            <w:pPr>
              <w:jc w:val="center"/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0</w:t>
            </w:r>
          </w:p>
        </w:tc>
      </w:tr>
    </w:tbl>
    <w:p w:rsidR="00792A6E" w:rsidRDefault="00792A6E">
      <w:pPr>
        <w:rPr>
          <w:sz w:val="20"/>
          <w:szCs w:val="20"/>
        </w:rPr>
      </w:pPr>
    </w:p>
    <w:sectPr w:rsidR="00792A6E" w:rsidSect="008E77DC">
      <w:pgSz w:w="11906" w:h="16838"/>
      <w:pgMar w:top="851" w:right="849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22C" w:rsidRDefault="0020222C" w:rsidP="006C021F">
      <w:r>
        <w:separator/>
      </w:r>
    </w:p>
  </w:endnote>
  <w:endnote w:type="continuationSeparator" w:id="0">
    <w:p w:rsidR="0020222C" w:rsidRDefault="0020222C" w:rsidP="006C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22C" w:rsidRDefault="0020222C" w:rsidP="006C021F">
      <w:r>
        <w:separator/>
      </w:r>
    </w:p>
  </w:footnote>
  <w:footnote w:type="continuationSeparator" w:id="0">
    <w:p w:rsidR="0020222C" w:rsidRDefault="0020222C" w:rsidP="006C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D7F"/>
    <w:multiLevelType w:val="multilevel"/>
    <w:tmpl w:val="9F3C5D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E84B0D"/>
    <w:multiLevelType w:val="multilevel"/>
    <w:tmpl w:val="E06AE2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9C3E21"/>
    <w:multiLevelType w:val="multilevel"/>
    <w:tmpl w:val="882EB2B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5F57D4"/>
    <w:multiLevelType w:val="multilevel"/>
    <w:tmpl w:val="72BAEA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5C1"/>
    <w:rsid w:val="000164D6"/>
    <w:rsid w:val="0003082C"/>
    <w:rsid w:val="000351A0"/>
    <w:rsid w:val="000638C5"/>
    <w:rsid w:val="0006417D"/>
    <w:rsid w:val="00072E62"/>
    <w:rsid w:val="000A1240"/>
    <w:rsid w:val="000A642D"/>
    <w:rsid w:val="000B2DB9"/>
    <w:rsid w:val="000B3F6C"/>
    <w:rsid w:val="000C47D0"/>
    <w:rsid w:val="000C4BC9"/>
    <w:rsid w:val="000C5F84"/>
    <w:rsid w:val="000D0545"/>
    <w:rsid w:val="000D5F22"/>
    <w:rsid w:val="000F376B"/>
    <w:rsid w:val="000F60A3"/>
    <w:rsid w:val="000F676A"/>
    <w:rsid w:val="00104C73"/>
    <w:rsid w:val="00105167"/>
    <w:rsid w:val="00122E5A"/>
    <w:rsid w:val="00134E44"/>
    <w:rsid w:val="00146B3B"/>
    <w:rsid w:val="00151905"/>
    <w:rsid w:val="00152EE5"/>
    <w:rsid w:val="001665D4"/>
    <w:rsid w:val="00170806"/>
    <w:rsid w:val="001806B0"/>
    <w:rsid w:val="00192E16"/>
    <w:rsid w:val="001A1FC1"/>
    <w:rsid w:val="001B0F67"/>
    <w:rsid w:val="001B1AAD"/>
    <w:rsid w:val="001B401E"/>
    <w:rsid w:val="001B409F"/>
    <w:rsid w:val="001C0BF2"/>
    <w:rsid w:val="001C154A"/>
    <w:rsid w:val="001C181F"/>
    <w:rsid w:val="001D04AF"/>
    <w:rsid w:val="001D69AF"/>
    <w:rsid w:val="001E119D"/>
    <w:rsid w:val="001E2490"/>
    <w:rsid w:val="001E3D12"/>
    <w:rsid w:val="001E5719"/>
    <w:rsid w:val="0020222C"/>
    <w:rsid w:val="0020354C"/>
    <w:rsid w:val="0021385C"/>
    <w:rsid w:val="00214F32"/>
    <w:rsid w:val="002169EC"/>
    <w:rsid w:val="00223BB1"/>
    <w:rsid w:val="0022575D"/>
    <w:rsid w:val="0024029B"/>
    <w:rsid w:val="00271954"/>
    <w:rsid w:val="00277BAB"/>
    <w:rsid w:val="0028144E"/>
    <w:rsid w:val="0029288F"/>
    <w:rsid w:val="002967D4"/>
    <w:rsid w:val="002A6561"/>
    <w:rsid w:val="002B32C4"/>
    <w:rsid w:val="002D3867"/>
    <w:rsid w:val="002E24E6"/>
    <w:rsid w:val="002F1B22"/>
    <w:rsid w:val="00303C35"/>
    <w:rsid w:val="00306C1C"/>
    <w:rsid w:val="0032465B"/>
    <w:rsid w:val="00334223"/>
    <w:rsid w:val="003367CF"/>
    <w:rsid w:val="00342A84"/>
    <w:rsid w:val="00346478"/>
    <w:rsid w:val="003547FB"/>
    <w:rsid w:val="00363763"/>
    <w:rsid w:val="0037373D"/>
    <w:rsid w:val="0037779A"/>
    <w:rsid w:val="003864A9"/>
    <w:rsid w:val="00390842"/>
    <w:rsid w:val="003959BF"/>
    <w:rsid w:val="00396397"/>
    <w:rsid w:val="003A1034"/>
    <w:rsid w:val="003A2588"/>
    <w:rsid w:val="003A4681"/>
    <w:rsid w:val="003B1AFD"/>
    <w:rsid w:val="003B360F"/>
    <w:rsid w:val="003B6A9A"/>
    <w:rsid w:val="003C5E7A"/>
    <w:rsid w:val="003D4382"/>
    <w:rsid w:val="003E2360"/>
    <w:rsid w:val="003E40E3"/>
    <w:rsid w:val="003E5E3A"/>
    <w:rsid w:val="003F3BC3"/>
    <w:rsid w:val="00406B3E"/>
    <w:rsid w:val="00411FAE"/>
    <w:rsid w:val="004157B7"/>
    <w:rsid w:val="004259C4"/>
    <w:rsid w:val="0043037E"/>
    <w:rsid w:val="00441012"/>
    <w:rsid w:val="00460943"/>
    <w:rsid w:val="00460F7A"/>
    <w:rsid w:val="004677A1"/>
    <w:rsid w:val="004677A7"/>
    <w:rsid w:val="00467A48"/>
    <w:rsid w:val="00472781"/>
    <w:rsid w:val="004A421D"/>
    <w:rsid w:val="004B5290"/>
    <w:rsid w:val="004C3E36"/>
    <w:rsid w:val="004C4F3D"/>
    <w:rsid w:val="004C5E8E"/>
    <w:rsid w:val="004E5672"/>
    <w:rsid w:val="004F673F"/>
    <w:rsid w:val="0051498D"/>
    <w:rsid w:val="005318C2"/>
    <w:rsid w:val="005422A3"/>
    <w:rsid w:val="00545294"/>
    <w:rsid w:val="005459CD"/>
    <w:rsid w:val="0054761F"/>
    <w:rsid w:val="00552626"/>
    <w:rsid w:val="00576137"/>
    <w:rsid w:val="005817FE"/>
    <w:rsid w:val="005854F8"/>
    <w:rsid w:val="00587531"/>
    <w:rsid w:val="00591E9A"/>
    <w:rsid w:val="005A3F31"/>
    <w:rsid w:val="005A7C01"/>
    <w:rsid w:val="005B2E5C"/>
    <w:rsid w:val="005D0F48"/>
    <w:rsid w:val="005E5D4B"/>
    <w:rsid w:val="005F3B0C"/>
    <w:rsid w:val="00612220"/>
    <w:rsid w:val="00620C4B"/>
    <w:rsid w:val="00620DB2"/>
    <w:rsid w:val="00623E94"/>
    <w:rsid w:val="00627375"/>
    <w:rsid w:val="006422AD"/>
    <w:rsid w:val="006534D2"/>
    <w:rsid w:val="006535B2"/>
    <w:rsid w:val="006550CE"/>
    <w:rsid w:val="00656332"/>
    <w:rsid w:val="00661074"/>
    <w:rsid w:val="006654F7"/>
    <w:rsid w:val="006739BA"/>
    <w:rsid w:val="00680394"/>
    <w:rsid w:val="006804A5"/>
    <w:rsid w:val="006855FD"/>
    <w:rsid w:val="00686A0F"/>
    <w:rsid w:val="00695CFA"/>
    <w:rsid w:val="006A185C"/>
    <w:rsid w:val="006A7F04"/>
    <w:rsid w:val="006B15BF"/>
    <w:rsid w:val="006C021F"/>
    <w:rsid w:val="006D465D"/>
    <w:rsid w:val="006D701C"/>
    <w:rsid w:val="006F0C58"/>
    <w:rsid w:val="006F33C0"/>
    <w:rsid w:val="006F4695"/>
    <w:rsid w:val="006F76DD"/>
    <w:rsid w:val="00700B88"/>
    <w:rsid w:val="00702F98"/>
    <w:rsid w:val="0071315E"/>
    <w:rsid w:val="007210B5"/>
    <w:rsid w:val="007346A7"/>
    <w:rsid w:val="007351D8"/>
    <w:rsid w:val="00736C1D"/>
    <w:rsid w:val="0076431E"/>
    <w:rsid w:val="0078035E"/>
    <w:rsid w:val="00792A6E"/>
    <w:rsid w:val="00794A9D"/>
    <w:rsid w:val="007A3B84"/>
    <w:rsid w:val="007A5ABB"/>
    <w:rsid w:val="007A7254"/>
    <w:rsid w:val="007C222F"/>
    <w:rsid w:val="007C2A3D"/>
    <w:rsid w:val="007C6181"/>
    <w:rsid w:val="007D58E5"/>
    <w:rsid w:val="007E243C"/>
    <w:rsid w:val="007E2D41"/>
    <w:rsid w:val="007F37CD"/>
    <w:rsid w:val="00815EB1"/>
    <w:rsid w:val="008322AC"/>
    <w:rsid w:val="00845F9C"/>
    <w:rsid w:val="008527C5"/>
    <w:rsid w:val="00865372"/>
    <w:rsid w:val="00867A1E"/>
    <w:rsid w:val="00867CAD"/>
    <w:rsid w:val="00871879"/>
    <w:rsid w:val="00876661"/>
    <w:rsid w:val="00877050"/>
    <w:rsid w:val="00885E09"/>
    <w:rsid w:val="0089791E"/>
    <w:rsid w:val="008A3CB4"/>
    <w:rsid w:val="008B0119"/>
    <w:rsid w:val="008B093D"/>
    <w:rsid w:val="008B0C22"/>
    <w:rsid w:val="008C1AD7"/>
    <w:rsid w:val="008D208B"/>
    <w:rsid w:val="008D41D4"/>
    <w:rsid w:val="008D5BB8"/>
    <w:rsid w:val="008D6D58"/>
    <w:rsid w:val="008E77DC"/>
    <w:rsid w:val="008F0518"/>
    <w:rsid w:val="008F2EBC"/>
    <w:rsid w:val="00903579"/>
    <w:rsid w:val="009060FB"/>
    <w:rsid w:val="0091057F"/>
    <w:rsid w:val="009214CE"/>
    <w:rsid w:val="00924940"/>
    <w:rsid w:val="00926057"/>
    <w:rsid w:val="00926303"/>
    <w:rsid w:val="00935685"/>
    <w:rsid w:val="0094128B"/>
    <w:rsid w:val="00955EC0"/>
    <w:rsid w:val="00960E35"/>
    <w:rsid w:val="00965A48"/>
    <w:rsid w:val="00965D9E"/>
    <w:rsid w:val="00966552"/>
    <w:rsid w:val="00971A4D"/>
    <w:rsid w:val="0097467F"/>
    <w:rsid w:val="00974F7A"/>
    <w:rsid w:val="00983523"/>
    <w:rsid w:val="009836AF"/>
    <w:rsid w:val="00987BF2"/>
    <w:rsid w:val="00987DE6"/>
    <w:rsid w:val="009936DA"/>
    <w:rsid w:val="009937B3"/>
    <w:rsid w:val="009971C6"/>
    <w:rsid w:val="009975F9"/>
    <w:rsid w:val="009A5452"/>
    <w:rsid w:val="009B3CB3"/>
    <w:rsid w:val="009B6CFE"/>
    <w:rsid w:val="009C0C94"/>
    <w:rsid w:val="009C1716"/>
    <w:rsid w:val="009E6E31"/>
    <w:rsid w:val="00A00E9C"/>
    <w:rsid w:val="00A04F85"/>
    <w:rsid w:val="00A06C35"/>
    <w:rsid w:val="00A16175"/>
    <w:rsid w:val="00A23ED3"/>
    <w:rsid w:val="00A37598"/>
    <w:rsid w:val="00A567CE"/>
    <w:rsid w:val="00A71E51"/>
    <w:rsid w:val="00A728C0"/>
    <w:rsid w:val="00A8374D"/>
    <w:rsid w:val="00AA439B"/>
    <w:rsid w:val="00AC0CCA"/>
    <w:rsid w:val="00AD5A4E"/>
    <w:rsid w:val="00AE13CE"/>
    <w:rsid w:val="00AE7626"/>
    <w:rsid w:val="00B05145"/>
    <w:rsid w:val="00B07BD7"/>
    <w:rsid w:val="00B25FEE"/>
    <w:rsid w:val="00B33A4A"/>
    <w:rsid w:val="00B56304"/>
    <w:rsid w:val="00B66414"/>
    <w:rsid w:val="00B72232"/>
    <w:rsid w:val="00B7287E"/>
    <w:rsid w:val="00B74C0A"/>
    <w:rsid w:val="00B826BA"/>
    <w:rsid w:val="00B82EE4"/>
    <w:rsid w:val="00B835C1"/>
    <w:rsid w:val="00B83F9C"/>
    <w:rsid w:val="00B857D7"/>
    <w:rsid w:val="00BA05BF"/>
    <w:rsid w:val="00BA0A24"/>
    <w:rsid w:val="00BA6D14"/>
    <w:rsid w:val="00BB50DA"/>
    <w:rsid w:val="00BB680E"/>
    <w:rsid w:val="00BC0226"/>
    <w:rsid w:val="00BC27D6"/>
    <w:rsid w:val="00BC413C"/>
    <w:rsid w:val="00BD519A"/>
    <w:rsid w:val="00BD6977"/>
    <w:rsid w:val="00BD75B3"/>
    <w:rsid w:val="00BE1E2F"/>
    <w:rsid w:val="00BF25C1"/>
    <w:rsid w:val="00C26600"/>
    <w:rsid w:val="00C34B6E"/>
    <w:rsid w:val="00C40F25"/>
    <w:rsid w:val="00C57703"/>
    <w:rsid w:val="00C71908"/>
    <w:rsid w:val="00C81432"/>
    <w:rsid w:val="00C87751"/>
    <w:rsid w:val="00CA0279"/>
    <w:rsid w:val="00CA4B46"/>
    <w:rsid w:val="00CD04B1"/>
    <w:rsid w:val="00CD5F96"/>
    <w:rsid w:val="00CE03A2"/>
    <w:rsid w:val="00CE543B"/>
    <w:rsid w:val="00CE5743"/>
    <w:rsid w:val="00CE71D8"/>
    <w:rsid w:val="00D01DDD"/>
    <w:rsid w:val="00D07B2F"/>
    <w:rsid w:val="00D10CD6"/>
    <w:rsid w:val="00D133B4"/>
    <w:rsid w:val="00D22E01"/>
    <w:rsid w:val="00D23142"/>
    <w:rsid w:val="00D32C18"/>
    <w:rsid w:val="00D33D43"/>
    <w:rsid w:val="00D37CA6"/>
    <w:rsid w:val="00D42991"/>
    <w:rsid w:val="00D51BED"/>
    <w:rsid w:val="00D52C65"/>
    <w:rsid w:val="00D64F06"/>
    <w:rsid w:val="00D73668"/>
    <w:rsid w:val="00D80AAE"/>
    <w:rsid w:val="00D90839"/>
    <w:rsid w:val="00D93A2A"/>
    <w:rsid w:val="00DB466E"/>
    <w:rsid w:val="00DB53ED"/>
    <w:rsid w:val="00DC42C2"/>
    <w:rsid w:val="00DC5502"/>
    <w:rsid w:val="00DC797B"/>
    <w:rsid w:val="00DE1068"/>
    <w:rsid w:val="00E06256"/>
    <w:rsid w:val="00E30DF6"/>
    <w:rsid w:val="00E43EE5"/>
    <w:rsid w:val="00E43F1E"/>
    <w:rsid w:val="00E52510"/>
    <w:rsid w:val="00E56B4A"/>
    <w:rsid w:val="00E61007"/>
    <w:rsid w:val="00E62C4A"/>
    <w:rsid w:val="00E662F8"/>
    <w:rsid w:val="00E67419"/>
    <w:rsid w:val="00E7686D"/>
    <w:rsid w:val="00E8340B"/>
    <w:rsid w:val="00EB42B7"/>
    <w:rsid w:val="00EC1703"/>
    <w:rsid w:val="00EE557D"/>
    <w:rsid w:val="00EF1D4A"/>
    <w:rsid w:val="00EF76A0"/>
    <w:rsid w:val="00F107C2"/>
    <w:rsid w:val="00F26649"/>
    <w:rsid w:val="00F27978"/>
    <w:rsid w:val="00F36754"/>
    <w:rsid w:val="00F45B40"/>
    <w:rsid w:val="00F46256"/>
    <w:rsid w:val="00F50E96"/>
    <w:rsid w:val="00F56601"/>
    <w:rsid w:val="00F669D3"/>
    <w:rsid w:val="00F66B75"/>
    <w:rsid w:val="00F716F6"/>
    <w:rsid w:val="00F764E8"/>
    <w:rsid w:val="00FA076A"/>
    <w:rsid w:val="00FA52D7"/>
    <w:rsid w:val="00FB73B2"/>
    <w:rsid w:val="00FD2F64"/>
    <w:rsid w:val="00FD3674"/>
    <w:rsid w:val="00FE2964"/>
    <w:rsid w:val="00FF0EDD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5C1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190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A52D7"/>
    <w:rPr>
      <w:rFonts w:ascii="SchoolBook" w:hAnsi="SchoolBook"/>
      <w:sz w:val="28"/>
    </w:rPr>
  </w:style>
  <w:style w:type="paragraph" w:styleId="a4">
    <w:name w:val="Balloon Text"/>
    <w:basedOn w:val="a"/>
    <w:link w:val="a5"/>
    <w:rsid w:val="00F50E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50E9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157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Цветовое выделение"/>
    <w:uiPriority w:val="99"/>
    <w:rsid w:val="003A2588"/>
    <w:rPr>
      <w:b/>
      <w:bCs/>
      <w:color w:val="000080"/>
    </w:rPr>
  </w:style>
  <w:style w:type="paragraph" w:customStyle="1" w:styleId="a8">
    <w:name w:val="Заголовок статьи"/>
    <w:basedOn w:val="a"/>
    <w:next w:val="a"/>
    <w:uiPriority w:val="99"/>
    <w:rsid w:val="003A258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</w:rPr>
  </w:style>
  <w:style w:type="character" w:customStyle="1" w:styleId="10">
    <w:name w:val="Заголовок 1 Знак"/>
    <w:basedOn w:val="a0"/>
    <w:link w:val="1"/>
    <w:uiPriority w:val="99"/>
    <w:rsid w:val="00C71908"/>
    <w:rPr>
      <w:rFonts w:ascii="Arial" w:hAnsi="Arial" w:cs="Arial"/>
      <w:b/>
      <w:bCs/>
      <w:color w:val="26282F"/>
      <w:sz w:val="24"/>
      <w:szCs w:val="24"/>
    </w:rPr>
  </w:style>
  <w:style w:type="character" w:customStyle="1" w:styleId="a9">
    <w:name w:val="Гипертекстовая ссылка"/>
    <w:basedOn w:val="a7"/>
    <w:uiPriority w:val="99"/>
    <w:rsid w:val="007D58E5"/>
    <w:rPr>
      <w:b/>
      <w:bCs/>
      <w:color w:val="106BBE"/>
    </w:rPr>
  </w:style>
  <w:style w:type="paragraph" w:styleId="aa">
    <w:name w:val="Body Text"/>
    <w:basedOn w:val="a"/>
    <w:link w:val="ab"/>
    <w:rsid w:val="000B3F6C"/>
    <w:pPr>
      <w:jc w:val="center"/>
    </w:pPr>
    <w:rPr>
      <w:szCs w:val="20"/>
    </w:rPr>
  </w:style>
  <w:style w:type="character" w:customStyle="1" w:styleId="ab">
    <w:name w:val="Основной текст Знак"/>
    <w:basedOn w:val="a0"/>
    <w:link w:val="aa"/>
    <w:rsid w:val="000B3F6C"/>
    <w:rPr>
      <w:sz w:val="28"/>
    </w:rPr>
  </w:style>
  <w:style w:type="paragraph" w:styleId="ac">
    <w:name w:val="header"/>
    <w:basedOn w:val="a"/>
    <w:link w:val="ad"/>
    <w:rsid w:val="006C021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C021F"/>
    <w:rPr>
      <w:sz w:val="28"/>
      <w:szCs w:val="24"/>
    </w:rPr>
  </w:style>
  <w:style w:type="paragraph" w:styleId="ae">
    <w:name w:val="footer"/>
    <w:basedOn w:val="a"/>
    <w:link w:val="af"/>
    <w:rsid w:val="006C02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C021F"/>
    <w:rPr>
      <w:sz w:val="28"/>
      <w:szCs w:val="24"/>
    </w:rPr>
  </w:style>
  <w:style w:type="paragraph" w:customStyle="1" w:styleId="ConsPlusNormal">
    <w:name w:val="ConsPlusNormal"/>
    <w:rsid w:val="00620DB2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No Spacing"/>
    <w:uiPriority w:val="1"/>
    <w:qFormat/>
    <w:rsid w:val="006855FD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51498D"/>
    <w:rPr>
      <w:b/>
      <w:bCs/>
      <w:spacing w:val="-10"/>
      <w:sz w:val="28"/>
      <w:szCs w:val="28"/>
      <w:shd w:val="clear" w:color="auto" w:fill="FFFFFF"/>
    </w:rPr>
  </w:style>
  <w:style w:type="character" w:customStyle="1" w:styleId="af1">
    <w:name w:val="Основной текст_"/>
    <w:basedOn w:val="a0"/>
    <w:link w:val="21"/>
    <w:rsid w:val="0051498D"/>
    <w:rPr>
      <w:sz w:val="27"/>
      <w:szCs w:val="27"/>
      <w:shd w:val="clear" w:color="auto" w:fill="FFFFFF"/>
    </w:rPr>
  </w:style>
  <w:style w:type="character" w:customStyle="1" w:styleId="0pt">
    <w:name w:val="Основной текст + Курсив;Интервал 0 pt"/>
    <w:basedOn w:val="af1"/>
    <w:rsid w:val="0051498D"/>
    <w:rPr>
      <w:i/>
      <w:iCs/>
      <w:color w:val="000000"/>
      <w:spacing w:val="-1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51498D"/>
    <w:rPr>
      <w:i/>
      <w:iCs/>
      <w:spacing w:val="-10"/>
      <w:sz w:val="27"/>
      <w:szCs w:val="27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51498D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">
    <w:name w:val="Основной текст1"/>
    <w:basedOn w:val="af1"/>
    <w:rsid w:val="0051498D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51498D"/>
    <w:rPr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1498D"/>
    <w:rPr>
      <w:rFonts w:ascii="Arial Narrow" w:eastAsia="Arial Narrow" w:hAnsi="Arial Narrow" w:cs="Arial Narrow"/>
      <w:sz w:val="29"/>
      <w:szCs w:val="2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1498D"/>
    <w:rPr>
      <w:rFonts w:ascii="Arial Narrow" w:eastAsia="Arial Narrow" w:hAnsi="Arial Narrow" w:cs="Arial Narrow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1498D"/>
    <w:rPr>
      <w:rFonts w:ascii="Arial Narrow" w:eastAsia="Arial Narrow" w:hAnsi="Arial Narrow" w:cs="Arial Narrow"/>
      <w:shd w:val="clear" w:color="auto" w:fill="FFFFFF"/>
    </w:rPr>
  </w:style>
  <w:style w:type="character" w:customStyle="1" w:styleId="7TimesNewRoman14pt0pt">
    <w:name w:val="Основной текст (7) + Times New Roman;14 pt;Курсив;Интервал 0 pt"/>
    <w:basedOn w:val="7"/>
    <w:rsid w:val="0051498D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2">
    <w:name w:val="Подпись к картинке_"/>
    <w:basedOn w:val="a0"/>
    <w:link w:val="af3"/>
    <w:rsid w:val="0051498D"/>
    <w:rPr>
      <w:rFonts w:ascii="Arial Narrow" w:eastAsia="Arial Narrow" w:hAnsi="Arial Narrow" w:cs="Arial Narrow"/>
      <w:shd w:val="clear" w:color="auto" w:fill="FFFFFF"/>
    </w:rPr>
  </w:style>
  <w:style w:type="character" w:customStyle="1" w:styleId="12">
    <w:name w:val="Заголовок №1_"/>
    <w:basedOn w:val="a0"/>
    <w:link w:val="13"/>
    <w:rsid w:val="0051498D"/>
    <w:rPr>
      <w:rFonts w:ascii="Arial Narrow" w:eastAsia="Arial Narrow" w:hAnsi="Arial Narrow" w:cs="Arial Narrow"/>
      <w:spacing w:val="-10"/>
      <w:sz w:val="29"/>
      <w:szCs w:val="29"/>
      <w:shd w:val="clear" w:color="auto" w:fill="FFFFFF"/>
    </w:rPr>
  </w:style>
  <w:style w:type="character" w:customStyle="1" w:styleId="10pt">
    <w:name w:val="Заголовок №1 + Курсив;Интервал 0 pt"/>
    <w:basedOn w:val="12"/>
    <w:rsid w:val="0051498D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498D"/>
    <w:pPr>
      <w:widowControl w:val="0"/>
      <w:shd w:val="clear" w:color="auto" w:fill="FFFFFF"/>
      <w:spacing w:line="365" w:lineRule="exact"/>
      <w:jc w:val="center"/>
    </w:pPr>
    <w:rPr>
      <w:b/>
      <w:bCs/>
      <w:spacing w:val="-10"/>
      <w:szCs w:val="28"/>
    </w:rPr>
  </w:style>
  <w:style w:type="paragraph" w:customStyle="1" w:styleId="21">
    <w:name w:val="Основной текст2"/>
    <w:basedOn w:val="a"/>
    <w:link w:val="af1"/>
    <w:rsid w:val="0051498D"/>
    <w:pPr>
      <w:widowControl w:val="0"/>
      <w:shd w:val="clear" w:color="auto" w:fill="FFFFFF"/>
      <w:spacing w:before="600" w:after="120" w:line="346" w:lineRule="exact"/>
      <w:jc w:val="both"/>
    </w:pPr>
    <w:rPr>
      <w:sz w:val="27"/>
      <w:szCs w:val="27"/>
    </w:rPr>
  </w:style>
  <w:style w:type="paragraph" w:customStyle="1" w:styleId="30">
    <w:name w:val="Основной текст (3)"/>
    <w:basedOn w:val="a"/>
    <w:link w:val="3"/>
    <w:rsid w:val="0051498D"/>
    <w:pPr>
      <w:widowControl w:val="0"/>
      <w:shd w:val="clear" w:color="auto" w:fill="FFFFFF"/>
      <w:spacing w:line="350" w:lineRule="exact"/>
      <w:ind w:firstLine="680"/>
      <w:jc w:val="both"/>
    </w:pPr>
    <w:rPr>
      <w:i/>
      <w:iCs/>
      <w:spacing w:val="-10"/>
      <w:sz w:val="27"/>
      <w:szCs w:val="27"/>
    </w:rPr>
  </w:style>
  <w:style w:type="paragraph" w:customStyle="1" w:styleId="40">
    <w:name w:val="Основной текст (4)"/>
    <w:basedOn w:val="a"/>
    <w:link w:val="4"/>
    <w:rsid w:val="0051498D"/>
    <w:pPr>
      <w:widowControl w:val="0"/>
      <w:shd w:val="clear" w:color="auto" w:fill="FFFFFF"/>
      <w:spacing w:before="480" w:line="230" w:lineRule="exact"/>
    </w:pPr>
    <w:rPr>
      <w:sz w:val="23"/>
      <w:szCs w:val="23"/>
    </w:rPr>
  </w:style>
  <w:style w:type="paragraph" w:customStyle="1" w:styleId="50">
    <w:name w:val="Основной текст (5)"/>
    <w:basedOn w:val="a"/>
    <w:link w:val="5"/>
    <w:rsid w:val="0051498D"/>
    <w:pPr>
      <w:widowControl w:val="0"/>
      <w:shd w:val="clear" w:color="auto" w:fill="FFFFFF"/>
      <w:spacing w:before="120" w:line="0" w:lineRule="atLeast"/>
      <w:jc w:val="right"/>
    </w:pPr>
    <w:rPr>
      <w:rFonts w:ascii="Arial Narrow" w:eastAsia="Arial Narrow" w:hAnsi="Arial Narrow" w:cs="Arial Narrow"/>
      <w:sz w:val="29"/>
      <w:szCs w:val="29"/>
    </w:rPr>
  </w:style>
  <w:style w:type="paragraph" w:customStyle="1" w:styleId="60">
    <w:name w:val="Основной текст (6)"/>
    <w:basedOn w:val="a"/>
    <w:link w:val="6"/>
    <w:rsid w:val="0051498D"/>
    <w:pPr>
      <w:widowControl w:val="0"/>
      <w:shd w:val="clear" w:color="auto" w:fill="FFFFFF"/>
      <w:spacing w:before="660" w:line="360" w:lineRule="exact"/>
      <w:jc w:val="center"/>
    </w:pPr>
    <w:rPr>
      <w:rFonts w:ascii="Arial Narrow" w:eastAsia="Arial Narrow" w:hAnsi="Arial Narrow" w:cs="Arial Narrow"/>
      <w:sz w:val="27"/>
      <w:szCs w:val="27"/>
    </w:rPr>
  </w:style>
  <w:style w:type="paragraph" w:customStyle="1" w:styleId="70">
    <w:name w:val="Основной текст (7)"/>
    <w:basedOn w:val="a"/>
    <w:link w:val="7"/>
    <w:rsid w:val="0051498D"/>
    <w:pPr>
      <w:widowControl w:val="0"/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af3">
    <w:name w:val="Подпись к картинке"/>
    <w:basedOn w:val="a"/>
    <w:link w:val="af2"/>
    <w:rsid w:val="0051498D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13">
    <w:name w:val="Заголовок №1"/>
    <w:basedOn w:val="a"/>
    <w:link w:val="12"/>
    <w:rsid w:val="0051498D"/>
    <w:pPr>
      <w:widowControl w:val="0"/>
      <w:shd w:val="clear" w:color="auto" w:fill="FFFFFF"/>
      <w:spacing w:before="180" w:line="0" w:lineRule="atLeast"/>
      <w:ind w:firstLine="620"/>
      <w:jc w:val="both"/>
      <w:outlineLvl w:val="0"/>
    </w:pPr>
    <w:rPr>
      <w:rFonts w:ascii="Arial Narrow" w:eastAsia="Arial Narrow" w:hAnsi="Arial Narrow" w:cs="Arial Narrow"/>
      <w:spacing w:val="-10"/>
      <w:sz w:val="29"/>
      <w:szCs w:val="29"/>
    </w:rPr>
  </w:style>
  <w:style w:type="paragraph" w:customStyle="1" w:styleId="Style3">
    <w:name w:val="Style3"/>
    <w:basedOn w:val="a"/>
    <w:uiPriority w:val="99"/>
    <w:rsid w:val="00792A6E"/>
    <w:pPr>
      <w:widowControl w:val="0"/>
      <w:autoSpaceDE w:val="0"/>
      <w:autoSpaceDN w:val="0"/>
      <w:adjustRightInd w:val="0"/>
      <w:spacing w:line="245" w:lineRule="exact"/>
      <w:ind w:hanging="965"/>
    </w:pPr>
    <w:rPr>
      <w:rFonts w:ascii="Candara" w:hAnsi="Candara"/>
      <w:sz w:val="24"/>
    </w:rPr>
  </w:style>
  <w:style w:type="paragraph" w:customStyle="1" w:styleId="Style4">
    <w:name w:val="Style4"/>
    <w:basedOn w:val="a"/>
    <w:uiPriority w:val="99"/>
    <w:rsid w:val="00792A6E"/>
    <w:pPr>
      <w:widowControl w:val="0"/>
      <w:autoSpaceDE w:val="0"/>
      <w:autoSpaceDN w:val="0"/>
      <w:adjustRightInd w:val="0"/>
    </w:pPr>
    <w:rPr>
      <w:rFonts w:ascii="Candara" w:hAnsi="Candara"/>
      <w:sz w:val="24"/>
    </w:rPr>
  </w:style>
  <w:style w:type="character" w:customStyle="1" w:styleId="FontStyle17">
    <w:name w:val="Font Style17"/>
    <w:uiPriority w:val="99"/>
    <w:rsid w:val="00792A6E"/>
    <w:rPr>
      <w:rFonts w:ascii="Times New Roman" w:hAnsi="Times New Roman" w:cs="Times New Roman"/>
      <w:b/>
      <w:bCs/>
      <w:spacing w:val="-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DB08-4DAD-460E-A4C4-F6EF0EC7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Bogucharskaya administraciya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gKurganskaya_2</dc:creator>
  <cp:lastModifiedBy>Войтикова Ирина Николаевна</cp:lastModifiedBy>
  <cp:revision>20</cp:revision>
  <cp:lastPrinted>2023-01-16T13:04:00Z</cp:lastPrinted>
  <dcterms:created xsi:type="dcterms:W3CDTF">2023-01-13T12:08:00Z</dcterms:created>
  <dcterms:modified xsi:type="dcterms:W3CDTF">2024-08-07T08:39:00Z</dcterms:modified>
</cp:coreProperties>
</file>