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 w:rsidR="00DB1477" w:rsidRPr="00DB1477" w:rsidP="00DB147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54003825"/>
      <w:r w:rsidRPr="00DB1477">
        <w:rPr>
          <w:rFonts w:ascii="Times New Roman" w:hAnsi="Times New Roman"/>
          <w:b/>
          <w:sz w:val="28"/>
          <w:szCs w:val="28"/>
        </w:rPr>
        <w:t>ПРАВИТЕЛЬСТВО  ВОРОНЕЖСКОЙ  ОБЛАСТИ</w:t>
      </w:r>
    </w:p>
    <w:p w:rsidR="00DB1477" w:rsidRPr="00DB1477" w:rsidP="00DB1477">
      <w:pPr>
        <w:jc w:val="center"/>
        <w:rPr>
          <w:rFonts w:ascii="Times New Roman" w:hAnsi="Times New Roman"/>
          <w:b/>
          <w:sz w:val="28"/>
          <w:szCs w:val="28"/>
        </w:rPr>
      </w:pPr>
      <w:r w:rsidRPr="00DB1477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DB1477" w:rsidRPr="00DB1477" w:rsidP="00DB1477">
      <w:pPr>
        <w:rPr>
          <w:rFonts w:ascii="Times New Roman" w:hAnsi="Times New Roman"/>
          <w:b/>
          <w:sz w:val="28"/>
          <w:szCs w:val="28"/>
        </w:rPr>
      </w:pPr>
    </w:p>
    <w:p w:rsidR="003069A5" w:rsidP="00DB1477">
      <w:pPr>
        <w:rPr>
          <w:rFonts w:ascii="Times New Roman" w:hAnsi="Times New Roman"/>
          <w:sz w:val="28"/>
          <w:szCs w:val="28"/>
        </w:rPr>
      </w:pPr>
      <w:r w:rsidRPr="00DB1477" w:rsidR="00DB1477">
        <w:rPr>
          <w:rFonts w:ascii="Times New Roman" w:hAnsi="Times New Roman"/>
          <w:b/>
          <w:sz w:val="28"/>
          <w:szCs w:val="28"/>
        </w:rPr>
        <w:t xml:space="preserve">от </w:t>
      </w:r>
      <w:r w:rsidR="00DB5E2B">
        <w:rPr>
          <w:rFonts w:ascii="Times New Roman" w:hAnsi="Times New Roman"/>
          <w:b/>
          <w:sz w:val="28"/>
          <w:szCs w:val="28"/>
        </w:rPr>
        <w:t>28</w:t>
      </w:r>
      <w:r w:rsidRPr="00DB1477" w:rsidR="00DB1477">
        <w:rPr>
          <w:rFonts w:ascii="Times New Roman" w:hAnsi="Times New Roman"/>
          <w:b/>
          <w:sz w:val="28"/>
          <w:szCs w:val="28"/>
        </w:rPr>
        <w:t xml:space="preserve"> декабря 2024 г.  № </w:t>
      </w:r>
      <w:r w:rsidR="00DB5E2B">
        <w:rPr>
          <w:rFonts w:ascii="Times New Roman" w:hAnsi="Times New Roman"/>
          <w:b/>
          <w:sz w:val="28"/>
          <w:szCs w:val="28"/>
        </w:rPr>
        <w:t>1089</w:t>
      </w:r>
      <w:r w:rsidRPr="00DB1477" w:rsidR="00DB1477">
        <w:rPr>
          <w:rFonts w:ascii="Times New Roman" w:hAnsi="Times New Roman"/>
          <w:b/>
          <w:sz w:val="28"/>
          <w:szCs w:val="28"/>
        </w:rPr>
        <w:t>-р</w:t>
      </w:r>
      <w:bookmarkEnd w:id="0"/>
    </w:p>
    <w:p w:rsidR="00F54E39" w:rsidP="0039204E">
      <w:pPr>
        <w:pStyle w:val="ConsPlusTitle"/>
        <w:ind w:right="5385"/>
        <w:rPr>
          <w:rFonts w:ascii="Times New Roman" w:hAnsi="Times New Roman" w:cs="Times New Roman"/>
          <w:sz w:val="28"/>
          <w:szCs w:val="28"/>
        </w:rPr>
      </w:pPr>
    </w:p>
    <w:p w:rsidR="003069A5" w:rsidP="00521678">
      <w:pPr>
        <w:pStyle w:val="ConsPlusTitle"/>
        <w:spacing w:before="120"/>
        <w:ind w:left="170" w:righ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3069A5" w:rsidP="00521678">
      <w:pPr>
        <w:pStyle w:val="ConsPlusTitle"/>
        <w:ind w:left="170" w:right="53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мероприятий по антикоррупционному просвещен</w:t>
      </w:r>
      <w:r w:rsidR="0039204E">
        <w:rPr>
          <w:rFonts w:ascii="Times New Roman" w:hAnsi="Times New Roman" w:cs="Times New Roman"/>
          <w:sz w:val="28"/>
          <w:szCs w:val="28"/>
        </w:rPr>
        <w:t>ию в Воронежской области на 202</w:t>
      </w:r>
      <w:r w:rsidR="00C12E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69A5">
      <w:pPr>
        <w:pStyle w:val="ConsPlusTitle"/>
        <w:ind w:left="426"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3069A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9A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6 Закона Воронежской области от 12.05.2009 № 43-ОЗ «О профилактике коррупции в Воронежской области»:</w:t>
      </w:r>
    </w:p>
    <w:p w:rsidR="003069A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</w:t>
      </w:r>
      <w:r w:rsidR="008E2795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план мероприятий по антикоррупционному просвещен</w:t>
      </w:r>
      <w:r w:rsidR="0039204E">
        <w:rPr>
          <w:rFonts w:ascii="Times New Roman" w:hAnsi="Times New Roman" w:cs="Times New Roman"/>
          <w:sz w:val="28"/>
          <w:szCs w:val="28"/>
        </w:rPr>
        <w:t>ию в Воронежской области на 202</w:t>
      </w:r>
      <w:r w:rsidR="00C12E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(далее -  План)</w:t>
      </w:r>
      <w:r w:rsidR="002B7BC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C32C6">
        <w:rPr>
          <w:rFonts w:ascii="Times New Roman" w:hAnsi="Times New Roman" w:cs="Times New Roman"/>
          <w:sz w:val="28"/>
          <w:szCs w:val="28"/>
        </w:rPr>
        <w:t>приложению</w:t>
      </w:r>
      <w:r w:rsidR="002B7BCA">
        <w:rPr>
          <w:rFonts w:ascii="Times New Roman" w:hAnsi="Times New Roman" w:cs="Times New Roman"/>
          <w:sz w:val="28"/>
          <w:szCs w:val="28"/>
        </w:rPr>
        <w:t xml:space="preserve"> к </w:t>
      </w:r>
      <w:r w:rsidR="008E2795">
        <w:rPr>
          <w:rFonts w:ascii="Times New Roman" w:hAnsi="Times New Roman" w:cs="Times New Roman"/>
          <w:sz w:val="28"/>
          <w:szCs w:val="28"/>
        </w:rPr>
        <w:t>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9A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по </w:t>
      </w:r>
      <w:r w:rsidR="002B7BCA">
        <w:rPr>
          <w:rFonts w:ascii="Times New Roman" w:hAnsi="Times New Roman" w:cs="Times New Roman"/>
          <w:sz w:val="28"/>
          <w:szCs w:val="28"/>
        </w:rPr>
        <w:t xml:space="preserve">контролю и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 w:rsidR="004C32C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>Воронежской области (</w:t>
      </w:r>
      <w:r w:rsidR="00547A4B">
        <w:rPr>
          <w:rFonts w:ascii="Times New Roman" w:hAnsi="Times New Roman" w:cs="Times New Roman"/>
          <w:sz w:val="28"/>
          <w:szCs w:val="28"/>
        </w:rPr>
        <w:t>Бурсов</w:t>
      </w:r>
      <w:r>
        <w:rPr>
          <w:rFonts w:ascii="Times New Roman" w:hAnsi="Times New Roman" w:cs="Times New Roman"/>
          <w:sz w:val="28"/>
          <w:szCs w:val="28"/>
        </w:rPr>
        <w:t>) обеспечить проведение мониторинга выполнения Плана.</w:t>
      </w:r>
    </w:p>
    <w:p w:rsidR="003069A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 собой.</w:t>
      </w:r>
    </w:p>
    <w:p w:rsidR="003069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69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69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069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Губернатор</w:t>
      </w:r>
    </w:p>
    <w:p w:rsidR="003069A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Воронежской области                                                                            А.В. Гусев   </w:t>
      </w:r>
    </w:p>
    <w:p>
      <w:pPr>
        <w:spacing w:before="0" w:after="0"/>
        <w:rPr>
          <w:sz w:val="0"/>
          <w:szCs w:val="0"/>
        </w:rPr>
        <w:sectPr>
          <w:headerReference w:type="default" r:id="rId5"/>
          <w:pgSz w:w="11906" w:h="16838"/>
          <w:pgMar w:top="1134" w:right="567" w:bottom="1701" w:left="1985" w:header="708" w:footer="708" w:gutter="0"/>
          <w:cols w:space="708"/>
          <w:titlePg/>
          <w:docGrid w:linePitch="360"/>
        </w:sectPr>
      </w:pPr>
    </w:p>
    <w:p w:rsidR="00100D65" w:rsidP="003448BC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00D65" w:rsidP="003448BC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</w:p>
    <w:p w:rsidR="007F76D6" w:rsidP="003448BC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F76D6" w:rsidP="003448BC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500631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7F76D6" w:rsidP="003448BC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FA6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E86" w:rsidRPr="0046468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4682">
        <w:rPr>
          <w:rFonts w:ascii="Times New Roman" w:hAnsi="Times New Roman"/>
          <w:bCs/>
          <w:sz w:val="28"/>
          <w:szCs w:val="28"/>
        </w:rPr>
        <w:t xml:space="preserve">            </w:t>
      </w:r>
      <w:r w:rsidR="005B4E5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  <w:r w:rsidR="005B4E5D">
        <w:rPr>
          <w:rFonts w:ascii="Times New Roman" w:hAnsi="Times New Roman"/>
          <w:bCs/>
          <w:sz w:val="28"/>
          <w:szCs w:val="28"/>
        </w:rPr>
        <w:t>от</w:t>
      </w:r>
      <w:r w:rsidR="005B4E5D">
        <w:rPr>
          <w:rFonts w:ascii="Times New Roman" w:hAnsi="Times New Roman"/>
          <w:bCs/>
          <w:sz w:val="28"/>
          <w:szCs w:val="28"/>
        </w:rPr>
        <w:t xml:space="preserve"> 28 декабря 2024 г. № 1089-р</w:t>
      </w:r>
      <w:r w:rsidRPr="00464682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7E7A5E">
        <w:rPr>
          <w:rFonts w:ascii="Times New Roman" w:hAnsi="Times New Roman"/>
          <w:bCs/>
          <w:sz w:val="28"/>
          <w:szCs w:val="28"/>
        </w:rPr>
        <w:t xml:space="preserve">                       </w:t>
      </w:r>
    </w:p>
    <w:p w:rsidR="007E7A5E" w:rsidP="00470F1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0F10" w:rsidP="00470F1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F76D6" w:rsidRPr="003448BC" w:rsidP="00470F10">
      <w:pPr>
        <w:spacing w:after="1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мероприятий по антикоррупционному просвещен</w:t>
      </w:r>
      <w:r w:rsidR="00D45E2C">
        <w:rPr>
          <w:rFonts w:ascii="Times New Roman" w:hAnsi="Times New Roman"/>
          <w:b/>
          <w:bCs/>
          <w:sz w:val="28"/>
          <w:szCs w:val="28"/>
        </w:rPr>
        <w:t>ию в </w:t>
      </w:r>
      <w:r w:rsidR="00B067D0">
        <w:rPr>
          <w:rFonts w:ascii="Times New Roman" w:hAnsi="Times New Roman"/>
          <w:b/>
          <w:bCs/>
          <w:sz w:val="28"/>
          <w:szCs w:val="28"/>
        </w:rPr>
        <w:t xml:space="preserve">Воронежской </w:t>
      </w:r>
      <w:r w:rsidR="00D45E2C">
        <w:rPr>
          <w:rFonts w:ascii="Times New Roman" w:hAnsi="Times New Roman"/>
          <w:b/>
          <w:bCs/>
          <w:sz w:val="28"/>
          <w:szCs w:val="28"/>
        </w:rPr>
        <w:t>области на</w:t>
      </w:r>
      <w:r w:rsidR="00B067D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Pr="00B067D0" w:rsidR="00B067D0">
        <w:rPr>
          <w:rFonts w:ascii="Times New Roman" w:hAnsi="Times New Roman"/>
          <w:b/>
          <w:bCs/>
          <w:sz w:val="28"/>
          <w:szCs w:val="28"/>
        </w:rPr>
        <w:t>2</w:t>
      </w:r>
      <w:r w:rsidR="00A23A3E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Style w:val="TableGrid"/>
        <w:tblW w:w="9385" w:type="dxa"/>
        <w:tblInd w:w="-34" w:type="dxa"/>
        <w:tblLayout w:type="fixed"/>
        <w:tblLook w:val="04A0"/>
      </w:tblPr>
      <w:tblGrid>
        <w:gridCol w:w="709"/>
        <w:gridCol w:w="3431"/>
        <w:gridCol w:w="3544"/>
        <w:gridCol w:w="1701"/>
      </w:tblGrid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7F76D6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F76D6" w:rsidRPr="00C42CF7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r w:rsidRPr="00C42CF7" w:rsidR="00FA68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31" w:type="dxa"/>
          </w:tcPr>
          <w:p w:rsidR="007F76D6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7F76D6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701" w:type="dxa"/>
          </w:tcPr>
          <w:p w:rsidR="007F76D6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7F76D6" w:rsidRPr="00C42CF7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1" w:type="dxa"/>
          </w:tcPr>
          <w:p w:rsidR="007F76D6" w:rsidRPr="00C42CF7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7F76D6" w:rsidRPr="00C42CF7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F76D6" w:rsidRPr="00C42CF7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Tr="00C42CF7">
        <w:tblPrEx>
          <w:tblW w:w="9385" w:type="dxa"/>
          <w:tblInd w:w="-34" w:type="dxa"/>
          <w:tblLayout w:type="fixed"/>
          <w:tblLook w:val="04A0"/>
        </w:tblPrEx>
        <w:tc>
          <w:tcPr>
            <w:tcW w:w="9385" w:type="dxa"/>
            <w:gridSpan w:val="4"/>
          </w:tcPr>
          <w:p w:rsidR="007F76D6" w:rsidRPr="00C42CF7" w:rsidP="00470F1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582E86" w:rsidRPr="0073455A" w:rsidP="0075036D">
            <w:pPr>
              <w:pStyle w:val="ListParagraph"/>
              <w:ind w:left="-108"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31" w:type="dxa"/>
          </w:tcPr>
          <w:p w:rsidR="007F76D6" w:rsidRPr="00C42CF7" w:rsidP="0070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3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антико</w:t>
            </w:r>
            <w:r w:rsidR="00083FE7">
              <w:rPr>
                <w:rFonts w:ascii="Times New Roman" w:hAnsi="Times New Roman" w:cs="Times New Roman"/>
                <w:sz w:val="24"/>
                <w:szCs w:val="24"/>
              </w:rPr>
              <w:t xml:space="preserve">ррупционного молодежного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3544" w:type="dxa"/>
          </w:tcPr>
          <w:p w:rsidR="00E2118E" w:rsidP="007E7A5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молодежной политики </w:t>
            </w:r>
            <w:r w:rsidRPr="00E2118E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  <w:p w:rsidR="00304BCB" w:rsidRPr="00C42CF7" w:rsidP="007E7A5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Управление по</w:t>
            </w:r>
            <w:r w:rsidR="0050063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и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500631">
              <w:rPr>
                <w:rFonts w:ascii="Times New Roman" w:hAnsi="Times New Roman" w:cs="Times New Roman"/>
                <w:sz w:val="24"/>
                <w:szCs w:val="24"/>
              </w:rPr>
              <w:t xml:space="preserve">офилактике коррупционных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</w:t>
            </w:r>
            <w:r w:rsidRPr="00C42CF7" w:rsidR="003F78AD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</w:t>
            </w:r>
            <w:r w:rsidRPr="00C42CF7" w:rsidR="00D45E2C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7F76D6" w:rsidRPr="00C42CF7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2CF7" w:rsidR="00FA6870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</w:t>
            </w:r>
            <w:r w:rsidR="00254330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и </w:t>
            </w:r>
            <w:r w:rsidRPr="00C42CF7" w:rsidR="00FA6870"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</w:p>
          <w:p w:rsidR="00D45E2C" w:rsidRPr="00C42CF7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7F76D6" w:rsidRPr="00C42CF7" w:rsidP="007E7A5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EB0D2A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  <w:p w:rsidR="007F76D6" w:rsidRPr="00C42CF7" w:rsidP="005006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23A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7F76D6" w:rsidRPr="0073455A" w:rsidP="0075036D">
            <w:pPr>
              <w:pStyle w:val="ListParagraph"/>
              <w:ind w:left="-108"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31" w:type="dxa"/>
          </w:tcPr>
          <w:p w:rsidR="007F76D6" w:rsidRPr="00C42CF7" w:rsidP="007E7A5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 </w:t>
            </w:r>
            <w:r w:rsidRPr="00C42CF7" w:rsidR="00FA687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(модулям)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C42CF7" w:rsidR="00582E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антикоррупционного мировоззрения </w:t>
            </w:r>
            <w:r w:rsidRPr="00C42CF7" w:rsidR="00FA6870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</w:t>
            </w:r>
          </w:p>
        </w:tc>
        <w:tc>
          <w:tcPr>
            <w:tcW w:w="3544" w:type="dxa"/>
          </w:tcPr>
          <w:p w:rsidR="007F76D6" w:rsidRPr="00C42CF7" w:rsidP="007F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 w:rsidR="007F69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рство </w:t>
            </w:r>
            <w:r w:rsidR="00AF436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30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CF7" w:rsidR="00FA6870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1701" w:type="dxa"/>
          </w:tcPr>
          <w:p w:rsidR="007F76D6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7F76D6" w:rsidRPr="0073455A" w:rsidP="0075036D">
            <w:pPr>
              <w:pStyle w:val="ListParagraph"/>
              <w:ind w:left="-108"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31" w:type="dxa"/>
          </w:tcPr>
          <w:p w:rsidR="004B70D0" w:rsidRPr="00C42CF7" w:rsidP="007E7A5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544" w:type="dxa"/>
          </w:tcPr>
          <w:p w:rsidR="007F76D6" w:rsidRPr="00C42CF7" w:rsidP="007E7A5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04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50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36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C42CF7" w:rsidR="00F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CF7" w:rsidR="00D45E2C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7F76D6" w:rsidRPr="00C42CF7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2CF7" w:rsidR="00FA6870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</w:t>
            </w:r>
            <w:r w:rsidR="00254330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и </w:t>
            </w:r>
            <w:r w:rsidRPr="00C42CF7" w:rsidR="00FA6870"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</w:p>
          <w:p w:rsidR="00D45E2C" w:rsidRPr="00C42CF7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7F76D6" w:rsidRPr="00C42CF7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7F76D6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7F76D6" w:rsidRPr="0073455A" w:rsidP="0075036D">
            <w:pPr>
              <w:pStyle w:val="ListParagraph"/>
              <w:ind w:left="-108"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31" w:type="dxa"/>
          </w:tcPr>
          <w:p w:rsidR="007F76D6" w:rsidRPr="00C42CF7" w:rsidP="007503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</w:t>
            </w:r>
            <w:r w:rsidRPr="00C42CF7" w:rsidR="002D56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C42CF7" w:rsidR="002D56E5">
              <w:rPr>
                <w:rFonts w:ascii="Times New Roman" w:hAnsi="Times New Roman" w:cs="Times New Roman"/>
                <w:sz w:val="24"/>
                <w:szCs w:val="24"/>
              </w:rPr>
              <w:t>священных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антикоррупционного мировоззрения </w:t>
            </w:r>
            <w:r w:rsidRPr="00C42CF7" w:rsidR="002D56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учащихся, студентов</w:t>
            </w:r>
          </w:p>
        </w:tc>
        <w:tc>
          <w:tcPr>
            <w:tcW w:w="3544" w:type="dxa"/>
          </w:tcPr>
          <w:p w:rsidR="00D45E2C" w:rsidRPr="00C42CF7" w:rsidP="007E7A5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04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50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36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C42CF7" w:rsidR="00F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7F76D6" w:rsidRPr="00336CB2" w:rsidP="00336CB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2CF7" w:rsidR="00FA6870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</w:t>
            </w:r>
            <w:r w:rsidR="00254330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и </w:t>
            </w:r>
            <w:r w:rsidRPr="00C42CF7" w:rsidR="00FA6870"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</w:p>
          <w:p w:rsidR="00D45E2C" w:rsidRPr="00C42CF7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7F76D6" w:rsidRPr="00C42CF7" w:rsidP="00100D6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7F76D6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7F76D6" w:rsidRPr="0073455A" w:rsidP="0075036D">
            <w:pPr>
              <w:pStyle w:val="ListParagraph"/>
              <w:ind w:left="-108"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31" w:type="dxa"/>
          </w:tcPr>
          <w:p w:rsidR="007F76D6" w:rsidRPr="00C42CF7" w:rsidP="007503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Организация в рамках ежегодного молодежного образовательного форума «Молгород» дискуссионных площадок, посвященных борьбе с коррупцией</w:t>
            </w:r>
          </w:p>
        </w:tc>
        <w:tc>
          <w:tcPr>
            <w:tcW w:w="3544" w:type="dxa"/>
          </w:tcPr>
          <w:p w:rsidR="007F76D6" w:rsidP="00A2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молодежной политики </w:t>
            </w:r>
            <w:r w:rsidRPr="00E2118E" w:rsidR="00E2118E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A23A3E" w:rsidP="00A2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3E" w:rsidRPr="00C42CF7" w:rsidP="00470F10">
            <w:pPr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E">
              <w:rPr>
                <w:rFonts w:ascii="Times New Roman" w:hAnsi="Times New Roman" w:cs="Times New Roman"/>
                <w:sz w:val="24"/>
                <w:szCs w:val="24"/>
              </w:rPr>
              <w:t>Управление по контролю и профилактике коррупционных правонарушений Правительства Воронежской области</w:t>
            </w:r>
          </w:p>
        </w:tc>
        <w:tc>
          <w:tcPr>
            <w:tcW w:w="1701" w:type="dxa"/>
          </w:tcPr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2CF7" w:rsid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2CF7" w:rsidR="00FA6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F76D6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23A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2CF7"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F76D6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rPr>
          <w:trHeight w:val="870"/>
        </w:trPr>
        <w:tc>
          <w:tcPr>
            <w:tcW w:w="709" w:type="dxa"/>
          </w:tcPr>
          <w:p w:rsidR="007F76D6" w:rsidRPr="0073455A" w:rsidP="0075036D">
            <w:pPr>
              <w:pStyle w:val="ListParagraph"/>
              <w:ind w:left="-108"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31" w:type="dxa"/>
          </w:tcPr>
          <w:p w:rsidR="00F61A28" w:rsidRPr="00C42CF7" w:rsidP="007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вопросов, касающихся коррупционных проявлений в системе государственного </w:t>
            </w:r>
            <w:r w:rsidRPr="00C42CF7" w:rsidR="00D45E2C">
              <w:rPr>
                <w:rFonts w:ascii="Times New Roman" w:hAnsi="Times New Roman" w:cs="Times New Roman"/>
                <w:sz w:val="24"/>
                <w:szCs w:val="24"/>
              </w:rPr>
              <w:t>управления и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C42CF7" w:rsidR="002D56E5">
              <w:rPr>
                <w:rFonts w:ascii="Times New Roman" w:hAnsi="Times New Roman" w:cs="Times New Roman"/>
                <w:sz w:val="24"/>
                <w:szCs w:val="24"/>
              </w:rPr>
              <w:t xml:space="preserve"> сферах, в рамках деятельности М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олодежного</w:t>
            </w:r>
          </w:p>
          <w:p w:rsidR="007F76D6" w:rsidRPr="00C42CF7" w:rsidP="00470F10">
            <w:pPr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парламента </w:t>
            </w:r>
            <w:r w:rsidRPr="00C42CF7" w:rsidR="002D56E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42CF7" w:rsidR="002D56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олодежного правительства Воронежской области</w:t>
            </w:r>
          </w:p>
        </w:tc>
        <w:tc>
          <w:tcPr>
            <w:tcW w:w="3544" w:type="dxa"/>
          </w:tcPr>
          <w:p w:rsidR="00E2118E" w:rsidP="00E2118E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молодежной политики</w:t>
            </w:r>
            <w:r w:rsidR="007F6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118E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Pr="00C42CF7" w:rsidP="0075036D">
            <w:pPr>
              <w:shd w:val="clear" w:color="auto" w:fill="FFFFFF"/>
              <w:tabs>
                <w:tab w:val="left" w:pos="22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контролю и профилактике коррупционных правонарушений </w:t>
            </w:r>
            <w:r w:rsidRPr="00500631" w:rsidR="003F7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Правительства </w:t>
            </w:r>
            <w:r w:rsidRPr="00500631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1701" w:type="dxa"/>
          </w:tcPr>
          <w:p w:rsidR="007F76D6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7F76D6" w:rsidRPr="0073455A" w:rsidP="0075036D">
            <w:pPr>
              <w:pStyle w:val="ListParagraph"/>
              <w:ind w:left="-108"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31" w:type="dxa"/>
          </w:tcPr>
          <w:p w:rsidR="007F76D6" w:rsidRPr="00C42CF7" w:rsidP="0075036D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семинаров-совещаний, круглых столов</w:t>
            </w:r>
          </w:p>
          <w:p w:rsidR="007F76D6" w:rsidRPr="00C42CF7" w:rsidP="0075036D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с должностными лица</w:t>
            </w:r>
            <w:r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ми, ответственными за работу по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профилактике корруп</w:t>
            </w:r>
            <w:r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ционных и иных правонарушений в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исполнительных органах Воронежской области,</w:t>
            </w:r>
          </w:p>
          <w:p w:rsidR="007F76D6" w:rsidRPr="00C42CF7" w:rsidP="00470F10">
            <w:pPr>
              <w:shd w:val="clear" w:color="auto" w:fill="FFFFFF"/>
              <w:tabs>
                <w:tab w:val="left" w:pos="2256"/>
              </w:tabs>
              <w:spacing w:after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544" w:type="dxa"/>
          </w:tcPr>
          <w:p w:rsidR="007F76D6" w:rsidRPr="00C42CF7" w:rsidP="0075036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контролю и профилактике коррупционных правонарушений </w:t>
            </w:r>
            <w:r w:rsidRPr="00500631" w:rsidR="003F7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Правительства </w:t>
            </w:r>
            <w:r w:rsidRPr="00500631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1701" w:type="dxa"/>
          </w:tcPr>
          <w:p w:rsidR="007F76D6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2CF7" w:rsidR="00FA6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F61A28" w:rsidRPr="00C42CF7" w:rsidP="00FD6B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42CF7" w:rsidR="00B067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23A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Tr="0075036D">
        <w:tblPrEx>
          <w:tblW w:w="9385" w:type="dxa"/>
          <w:tblInd w:w="-34" w:type="dxa"/>
          <w:tblLayout w:type="fixed"/>
          <w:tblLook w:val="04A0"/>
        </w:tblPrEx>
        <w:trPr>
          <w:trHeight w:val="2939"/>
        </w:trPr>
        <w:tc>
          <w:tcPr>
            <w:tcW w:w="709" w:type="dxa"/>
          </w:tcPr>
          <w:p w:rsidR="00A55553" w:rsidRPr="0073455A" w:rsidP="0075036D">
            <w:pPr>
              <w:pStyle w:val="ListParagraph"/>
              <w:ind w:left="-108"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31" w:type="dxa"/>
          </w:tcPr>
          <w:p w:rsidR="00A55553" w:rsidRPr="00C42CF7" w:rsidP="00470F10">
            <w:pPr>
              <w:shd w:val="clear" w:color="auto" w:fill="FFFFFF"/>
              <w:tabs>
                <w:tab w:val="left" w:pos="2256"/>
              </w:tabs>
              <w:spacing w:after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гражданских и муниципальных служащих, лиц, замещающих государственные должности, </w:t>
            </w:r>
            <w:r w:rsidRPr="00C42CF7" w:rsidR="00A236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544" w:type="dxa"/>
          </w:tcPr>
          <w:p w:rsidR="00A55553" w:rsidRPr="00C42CF7" w:rsidP="0075036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государственной службы и кадров </w:t>
            </w:r>
            <w:r w:rsidRPr="00C42CF7" w:rsidR="003F7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Правительства 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Воронежской области</w:t>
            </w:r>
          </w:p>
          <w:p w:rsidR="00A55553" w:rsidRPr="00C42CF7" w:rsidP="0075036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сполнительные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органы Воронежской области</w:t>
            </w:r>
          </w:p>
          <w:p w:rsidR="00D45E2C" w:rsidRPr="00C42CF7" w:rsidP="0075036D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местного </w:t>
            </w:r>
            <w:r w:rsidRPr="00C42CF7" w:rsidR="00A55553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самоуправления</w:t>
            </w:r>
          </w:p>
          <w:p w:rsidR="00D45E2C" w:rsidRPr="00C42CF7" w:rsidP="0075036D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Воронежской области</w:t>
            </w:r>
          </w:p>
          <w:p w:rsidR="000B23CF" w:rsidRPr="00C42CF7" w:rsidP="0075036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A55553" w:rsidRPr="00C42CF7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A55553" w:rsidRPr="0073455A" w:rsidP="0075036D">
            <w:pPr>
              <w:pStyle w:val="ListParagraph"/>
              <w:ind w:left="-108"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431" w:type="dxa"/>
          </w:tcPr>
          <w:p w:rsidR="00A55553" w:rsidRPr="00C42CF7" w:rsidP="0075036D">
            <w:pPr>
              <w:shd w:val="clear" w:color="auto" w:fill="FFFFFF"/>
              <w:tabs>
                <w:tab w:val="left" w:pos="2256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C42CF7" w:rsidR="00381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мероприятий по профессиональному </w:t>
            </w:r>
            <w:r w:rsidRPr="00C42CF7" w:rsidR="00D45E2C">
              <w:rPr>
                <w:rFonts w:ascii="Times New Roman" w:eastAsia="Calibri" w:hAnsi="Times New Roman" w:cs="Times New Roman"/>
                <w:sz w:val="24"/>
                <w:szCs w:val="24"/>
              </w:rPr>
              <w:t>развитию гражданских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2CF7" w:rsidR="00582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муниципальных служащих, </w:t>
            </w:r>
            <w:r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в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обяза</w:t>
            </w:r>
            <w:r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нности которых входит участие в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3544" w:type="dxa"/>
          </w:tcPr>
          <w:p w:rsidR="00000241" w:rsidP="00CA420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42CF7"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правление государственной службы и кадров </w:t>
            </w:r>
            <w:r w:rsidRPr="00C42CF7" w:rsidR="003F7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Правительства </w:t>
            </w:r>
            <w:r w:rsidRPr="00C42CF7"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000241" w:rsidRPr="00C42CF7" w:rsidP="00470F1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A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контролю и профилактике коррупционных правонарушений Правительства Воронежской области</w:t>
            </w:r>
          </w:p>
        </w:tc>
        <w:tc>
          <w:tcPr>
            <w:tcW w:w="1701" w:type="dxa"/>
          </w:tcPr>
          <w:p w:rsidR="00A55553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F78AD">
              <w:rPr>
                <w:rFonts w:ascii="Times New Roman" w:eastAsia="Times New Roman" w:hAnsi="Times New Roman" w:cs="Times New Roman"/>
                <w:sz w:val="24"/>
                <w:szCs w:val="24"/>
              </w:rPr>
              <w:t>о 20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00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A55553" w:rsidRPr="0073455A" w:rsidP="0075036D">
            <w:pPr>
              <w:pStyle w:val="ListParagraph"/>
              <w:ind w:left="-108"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C42CF7" w:rsidP="0075036D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 среди участников образовательного процесса (обучающихся, воспитанников, студентов, абитуриентов, их родителей) с</w:t>
            </w:r>
            <w:r w:rsidRPr="00C42CF7" w:rsidR="002B50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включением вопросов, касающихся</w:t>
            </w:r>
            <w:r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проявления бытовой коррупции в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C42CF7" w:rsidP="0075036D">
            <w:pPr>
              <w:pStyle w:val="ConsPlusNormal"/>
              <w:spacing w:after="120"/>
              <w:ind w:firstLine="1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AF436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CF7" w:rsidR="002B504D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A55553" w:rsidRPr="00C42CF7" w:rsidP="0075036D">
            <w:pPr>
              <w:pStyle w:val="ConsPlusNormal"/>
              <w:spacing w:after="120"/>
              <w:ind w:firstLine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AD">
              <w:rPr>
                <w:rFonts w:ascii="Times New Roman" w:hAnsi="Times New Roman" w:cs="Times New Roman"/>
                <w:sz w:val="24"/>
                <w:szCs w:val="24"/>
              </w:rPr>
              <w:t>Управление по контролю и профилактике коррупционных правонарушений Правительства Воронежской области</w:t>
            </w:r>
          </w:p>
          <w:p w:rsidR="002B504D" w:rsidRPr="00C42CF7" w:rsidP="0075036D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2CF7" w:rsidR="00A55553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страции муниципальных районов и </w:t>
            </w:r>
            <w:r w:rsidRPr="00C42CF7" w:rsidR="00A55553">
              <w:rPr>
                <w:rFonts w:ascii="Times New Roman" w:hAnsi="Times New Roman" w:cs="Times New Roman"/>
                <w:sz w:val="24"/>
                <w:szCs w:val="24"/>
              </w:rPr>
              <w:t>городских округов Воронежской области</w:t>
            </w:r>
          </w:p>
          <w:p w:rsidR="00A55553" w:rsidRPr="00C42CF7" w:rsidP="00470F10">
            <w:pPr>
              <w:pStyle w:val="ConsPlusNormal"/>
              <w:spacing w:after="180"/>
              <w:ind w:firstLine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42CF7"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55553" w:rsidRPr="00C42CF7" w:rsidP="003F78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002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2CF7" w:rsidR="001937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2CF7"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A55553" w:rsidRPr="0073455A" w:rsidP="00470F10">
            <w:pPr>
              <w:pStyle w:val="ListParagraph"/>
              <w:ind w:left="-108"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470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C42CF7" w:rsidP="0075036D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Добровольное анкетирование гражданских</w:t>
            </w:r>
            <w:r w:rsidRPr="00C42CF7" w:rsidR="00B06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муниципальных служащих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Воронежской области</w:t>
            </w:r>
          </w:p>
          <w:p w:rsidR="00A55553" w:rsidRPr="00C42CF7" w:rsidP="0075036D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AD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8A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контролю и профилактике коррупционных правонарушений Правительства Воронежской области</w:t>
            </w:r>
          </w:p>
          <w:p w:rsidR="00A55553" w:rsidRPr="00C42CF7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сполнительные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Воронежской области</w:t>
            </w:r>
          </w:p>
          <w:p w:rsidR="002B504D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</w:t>
            </w:r>
            <w:r w:rsidRPr="00C42CF7" w:rsidR="00B067D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  <w:p w:rsidR="002B504D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B067D0" w:rsidRPr="00C42CF7" w:rsidP="00470F1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A55553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F61A28" w:rsidRPr="00C42CF7" w:rsidP="003F78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A1C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rPr>
          <w:trHeight w:val="967"/>
        </w:trPr>
        <w:tc>
          <w:tcPr>
            <w:tcW w:w="709" w:type="dxa"/>
          </w:tcPr>
          <w:p w:rsidR="00A55553" w:rsidRPr="0073455A" w:rsidP="00470F10">
            <w:pPr>
              <w:pStyle w:val="ListParagraph"/>
              <w:ind w:left="-108"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470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:rsidR="00A55553" w:rsidRPr="00C42CF7" w:rsidP="00470F10">
            <w:pPr>
              <w:shd w:val="clear" w:color="auto" w:fill="FFFFFF"/>
              <w:tabs>
                <w:tab w:val="left" w:pos="2256"/>
              </w:tabs>
              <w:spacing w:after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Методологическое сопровождение деятельности государственных заказчиков Воронежской области</w:t>
            </w:r>
          </w:p>
        </w:tc>
        <w:tc>
          <w:tcPr>
            <w:tcW w:w="3544" w:type="dxa"/>
          </w:tcPr>
          <w:p w:rsidR="00A55553" w:rsidRPr="00C42CF7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по регулированию контрактной системы в сфере закупок Воронежской области</w:t>
            </w:r>
          </w:p>
        </w:tc>
        <w:tc>
          <w:tcPr>
            <w:tcW w:w="1701" w:type="dxa"/>
          </w:tcPr>
          <w:p w:rsidR="00A55553" w:rsidRPr="00C42CF7" w:rsidP="007503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5553" w:rsidRPr="00C42CF7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A55553" w:rsidRPr="0073455A" w:rsidP="0075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431" w:type="dxa"/>
          </w:tcPr>
          <w:p w:rsidR="00A55553" w:rsidRPr="00C42CF7" w:rsidP="00470F10">
            <w:pPr>
              <w:shd w:val="clear" w:color="auto" w:fill="FFFFFF"/>
              <w:tabs>
                <w:tab w:val="left" w:pos="2256"/>
              </w:tabs>
              <w:spacing w:after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образовательными   организациями при организации обучающих семинаров для государственных з</w:t>
            </w:r>
            <w:r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аказчиков Воронежской области в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соо</w:t>
            </w:r>
            <w:r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тветствии с законодательством о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контрактной системе в сфере закупок товаров, работ, услуг дл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я обеспечения государственных и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3544" w:type="dxa"/>
          </w:tcPr>
          <w:p w:rsidR="00A55553" w:rsidRPr="00C42CF7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CC">
              <w:rPr>
                <w:rFonts w:ascii="Times New Roman" w:hAnsi="Times New Roman" w:cs="Times New Roman"/>
                <w:sz w:val="24"/>
                <w:szCs w:val="24"/>
              </w:rPr>
              <w:t>Министерство по регулированию контрактной системы в сфере закупок Воронежской области</w:t>
            </w:r>
          </w:p>
        </w:tc>
        <w:tc>
          <w:tcPr>
            <w:tcW w:w="1701" w:type="dxa"/>
          </w:tcPr>
          <w:p w:rsidR="00A55553" w:rsidRPr="00C42CF7" w:rsidP="007503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5553" w:rsidRPr="00C42CF7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42CF7">
        <w:tblPrEx>
          <w:tblW w:w="9385" w:type="dxa"/>
          <w:tblInd w:w="-34" w:type="dxa"/>
          <w:tblLayout w:type="fixed"/>
          <w:tblLook w:val="04A0"/>
        </w:tblPrEx>
        <w:tc>
          <w:tcPr>
            <w:tcW w:w="9385" w:type="dxa"/>
            <w:gridSpan w:val="4"/>
          </w:tcPr>
          <w:p w:rsidR="00A55553" w:rsidRPr="00C42CF7" w:rsidP="0075036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7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rPr>
          <w:trHeight w:val="331"/>
        </w:trPr>
        <w:tc>
          <w:tcPr>
            <w:tcW w:w="709" w:type="dxa"/>
          </w:tcPr>
          <w:p w:rsidR="00A55553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31" w:type="dxa"/>
          </w:tcPr>
          <w:p w:rsidR="00A55553" w:rsidRPr="00470F10" w:rsidP="00470F10">
            <w:pPr>
              <w:shd w:val="clear" w:color="auto" w:fill="FFFFFF"/>
              <w:tabs>
                <w:tab w:val="left" w:pos="2256"/>
              </w:tabs>
              <w:spacing w:after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граждан к информации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0F10"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о 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>недопустимо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  <w:r w:rsidRPr="00470F10" w:rsidR="002B5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коррупционного поведения, а </w:t>
            </w:r>
            <w:r w:rsidRPr="00470F10"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также информации о 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результатах расследования конкретных правонарушений коррупционной направленности и вы</w:t>
            </w:r>
            <w:r w:rsidRPr="00470F10" w:rsidR="00582E86">
              <w:rPr>
                <w:rFonts w:ascii="Times New Roman" w:eastAsia="Calibri" w:hAnsi="Times New Roman" w:cs="Times New Roman"/>
                <w:sz w:val="24"/>
                <w:szCs w:val="24"/>
              </w:rPr>
              <w:t>несенных по ним судебных решениях</w:t>
            </w:r>
          </w:p>
        </w:tc>
        <w:tc>
          <w:tcPr>
            <w:tcW w:w="3544" w:type="dxa"/>
          </w:tcPr>
          <w:p w:rsidR="00A55553" w:rsidRPr="00C42CF7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  <w:r w:rsidRPr="00C42CF7" w:rsidR="00342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внутренней политики </w:t>
            </w:r>
            <w:r w:rsidRPr="00C42CF7" w:rsidR="0034209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A55553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C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контролю и профилактике коррупционных правонарушений Правительства Воронежской области</w:t>
            </w:r>
          </w:p>
        </w:tc>
        <w:tc>
          <w:tcPr>
            <w:tcW w:w="1701" w:type="dxa"/>
          </w:tcPr>
          <w:p w:rsidR="00A55553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rPr>
          <w:trHeight w:val="331"/>
        </w:trPr>
        <w:tc>
          <w:tcPr>
            <w:tcW w:w="709" w:type="dxa"/>
          </w:tcPr>
          <w:p w:rsidR="00A55553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31" w:type="dxa"/>
          </w:tcPr>
          <w:p w:rsidR="00A55553" w:rsidRPr="00470F10" w:rsidP="00470F10">
            <w:pPr>
              <w:shd w:val="clear" w:color="auto" w:fill="FFFFFF"/>
              <w:tabs>
                <w:tab w:val="left" w:pos="2256"/>
              </w:tabs>
              <w:spacing w:after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доступа </w:t>
            </w:r>
            <w:r w:rsidRPr="00470F10" w:rsidR="002B5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информации </w:t>
            </w:r>
            <w:r w:rsidRPr="00470F10" w:rsidR="002B504D">
              <w:rPr>
                <w:rFonts w:ascii="Times New Roman" w:eastAsia="Calibri" w:hAnsi="Times New Roman" w:cs="Times New Roman"/>
                <w:sz w:val="24"/>
                <w:szCs w:val="24"/>
              </w:rPr>
              <w:t>о 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положительном опыте антикоррупционной деятельности органов государственной власти Воронежской области</w:t>
            </w:r>
          </w:p>
        </w:tc>
        <w:tc>
          <w:tcPr>
            <w:tcW w:w="3544" w:type="dxa"/>
          </w:tcPr>
          <w:p w:rsidR="00143ECC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C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внутренней политики Воронежской области</w:t>
            </w:r>
          </w:p>
          <w:p w:rsidR="00A55553" w:rsidRPr="00C42CF7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C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контролю и профилактике коррупционных правонарушений Правительства Воронежской области</w:t>
            </w:r>
          </w:p>
        </w:tc>
        <w:tc>
          <w:tcPr>
            <w:tcW w:w="1701" w:type="dxa"/>
          </w:tcPr>
          <w:p w:rsidR="00A55553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rPr>
          <w:trHeight w:val="331"/>
        </w:trPr>
        <w:tc>
          <w:tcPr>
            <w:tcW w:w="709" w:type="dxa"/>
          </w:tcPr>
          <w:p w:rsidR="00A55553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9" w:rsidRPr="00470F10" w:rsidP="00470F10">
            <w:pPr>
              <w:shd w:val="clear" w:color="auto" w:fill="FFFFFF"/>
              <w:tabs>
                <w:tab w:val="left" w:pos="22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</w:t>
            </w:r>
            <w:r w:rsidRPr="00470F10"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исполнительных органах Воронежской области, ор</w:t>
            </w:r>
            <w:r w:rsidRPr="00470F10" w:rsidR="002B504D">
              <w:rPr>
                <w:rFonts w:ascii="Times New Roman" w:eastAsia="Calibri" w:hAnsi="Times New Roman" w:cs="Times New Roman"/>
                <w:sz w:val="24"/>
                <w:szCs w:val="24"/>
              </w:rPr>
              <w:t>ганах местного самоуправления и организациях, находящихся в их 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ведении, а также в местах </w:t>
            </w:r>
          </w:p>
          <w:p w:rsidR="00A55553" w:rsidRPr="00470F10" w:rsidP="00470F10">
            <w:pPr>
              <w:shd w:val="clear" w:color="auto" w:fill="FFFFFF"/>
              <w:tabs>
                <w:tab w:val="left" w:pos="2256"/>
              </w:tabs>
              <w:spacing w:after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</w:t>
            </w:r>
            <w:r w:rsidRPr="00470F10"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ния гражданам государственных и 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C42CF7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Исполнительные органы </w:t>
            </w:r>
            <w:r w:rsidRPr="00C42CF7" w:rsidR="002B504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A55553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районов и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 округов</w:t>
            </w:r>
          </w:p>
          <w:p w:rsidR="002B504D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A55553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A55553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rPr>
          <w:trHeight w:val="331"/>
        </w:trPr>
        <w:tc>
          <w:tcPr>
            <w:tcW w:w="709" w:type="dxa"/>
          </w:tcPr>
          <w:p w:rsidR="00A55553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31" w:type="dxa"/>
          </w:tcPr>
          <w:p w:rsidR="00A55553" w:rsidRPr="00470F10" w:rsidP="00470F10">
            <w:pPr>
              <w:shd w:val="clear" w:color="auto" w:fill="FFFFFF"/>
              <w:tabs>
                <w:tab w:val="left" w:pos="2256"/>
              </w:tabs>
              <w:spacing w:after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исполнительными органами </w:t>
            </w:r>
            <w:r w:rsidRPr="00470F10" w:rsidR="00DA7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Воронежской области проведения прямой линии </w:t>
            </w:r>
            <w:r w:rsidRPr="00470F10"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с 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>гражданами по вопросам антикоррупцио</w:t>
            </w:r>
            <w:r w:rsidRPr="00470F10"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нного просвещения, отнесенным к 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>сфере их деятельности</w:t>
            </w:r>
          </w:p>
        </w:tc>
        <w:tc>
          <w:tcPr>
            <w:tcW w:w="3544" w:type="dxa"/>
          </w:tcPr>
          <w:p w:rsidR="00A55553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Воронежской области</w:t>
            </w:r>
          </w:p>
          <w:p w:rsidR="00A55553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553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553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F61A28" w:rsidRPr="00C42CF7" w:rsidP="00143E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362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2CF7" w:rsidR="002B5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rPr>
          <w:trHeight w:val="331"/>
        </w:trPr>
        <w:tc>
          <w:tcPr>
            <w:tcW w:w="709" w:type="dxa"/>
          </w:tcPr>
          <w:p w:rsidR="00A55553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31" w:type="dxa"/>
          </w:tcPr>
          <w:p w:rsidR="00A55553" w:rsidRPr="00470F10" w:rsidP="00470F10">
            <w:pPr>
              <w:shd w:val="clear" w:color="auto" w:fill="FFFFFF"/>
              <w:tabs>
                <w:tab w:val="left" w:pos="22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опыта и 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лучшей практики </w:t>
            </w:r>
            <w:r w:rsidRPr="00470F10" w:rsidR="003A0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>по освещению в 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средствах массовой информации антикоррупционной деятельности </w:t>
            </w:r>
            <w:r w:rsidRPr="00470F10" w:rsidR="00143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исполнительных органов 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Воронежской области.</w:t>
            </w:r>
          </w:p>
          <w:p w:rsidR="00A55553" w:rsidRPr="00470F10" w:rsidP="00470F10">
            <w:pPr>
              <w:shd w:val="clear" w:color="auto" w:fill="FFFFFF"/>
              <w:tabs>
                <w:tab w:val="left" w:pos="2256"/>
              </w:tabs>
              <w:spacing w:after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конференций, встреч и круглых столов по вопросам пропаганды в 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средствах массовой информации стандарт</w:t>
            </w:r>
            <w:r w:rsidRPr="00470F10" w:rsidR="00EE7190">
              <w:rPr>
                <w:rFonts w:ascii="Times New Roman" w:eastAsia="Calibri" w:hAnsi="Times New Roman" w:cs="Times New Roman"/>
                <w:sz w:val="24"/>
                <w:szCs w:val="24"/>
              </w:rPr>
              <w:t>ов антикоррупционного поведения</w:t>
            </w:r>
          </w:p>
        </w:tc>
        <w:tc>
          <w:tcPr>
            <w:tcW w:w="3544" w:type="dxa"/>
          </w:tcPr>
          <w:p w:rsidR="00143ECC" w:rsidP="00143EC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CC">
              <w:rPr>
                <w:rFonts w:ascii="Times New Roman" w:hAnsi="Times New Roman" w:cs="Times New Roman"/>
                <w:sz w:val="24"/>
                <w:szCs w:val="24"/>
              </w:rPr>
              <w:t>Управление по контролю и профилактике коррупционных правонарушений Правительства Воронежской области</w:t>
            </w:r>
          </w:p>
          <w:p w:rsidR="00CA4208" w:rsidP="00143EC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08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внутренней политики Воронежской области</w:t>
            </w:r>
          </w:p>
          <w:p w:rsidR="00A55553" w:rsidRPr="00C42CF7" w:rsidP="00143E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органы Воронежской области</w:t>
            </w:r>
          </w:p>
        </w:tc>
        <w:tc>
          <w:tcPr>
            <w:tcW w:w="1701" w:type="dxa"/>
          </w:tcPr>
          <w:p w:rsidR="00A55553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5553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rPr>
          <w:trHeight w:val="331"/>
        </w:trPr>
        <w:tc>
          <w:tcPr>
            <w:tcW w:w="709" w:type="dxa"/>
          </w:tcPr>
          <w:p w:rsidR="0008478F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31" w:type="dxa"/>
          </w:tcPr>
          <w:p w:rsidR="0008478F" w:rsidRPr="00470F10" w:rsidP="00470F10">
            <w:pPr>
              <w:shd w:val="clear" w:color="auto" w:fill="FFFFFF"/>
              <w:tabs>
                <w:tab w:val="left" w:pos="2256"/>
              </w:tabs>
              <w:spacing w:after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</w:t>
            </w:r>
            <w:r w:rsidRPr="00470F10"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в 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информационной системе «Портал Воронежской области в сети Интернет» </w:t>
            </w:r>
            <w:r w:rsidRPr="00470F10" w:rsidR="002B504D">
              <w:rPr>
                <w:rFonts w:ascii="Times New Roman" w:eastAsia="Calibri" w:hAnsi="Times New Roman" w:cs="Times New Roman"/>
                <w:sz w:val="24"/>
                <w:szCs w:val="24"/>
              </w:rPr>
              <w:t>и на 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официальных сайтах исполнительных органов </w:t>
            </w:r>
            <w:r w:rsidRPr="00470F10"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Воронежской области и 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470F10" w:rsidR="002B504D">
              <w:rPr>
                <w:rFonts w:ascii="Times New Roman" w:eastAsia="Calibri" w:hAnsi="Times New Roman" w:cs="Times New Roman"/>
                <w:sz w:val="24"/>
                <w:szCs w:val="24"/>
              </w:rPr>
              <w:t>в разделе</w:t>
            </w:r>
            <w:r w:rsidRPr="0047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«Противодействие коррупции» отчетов о реализации планов противодействия коррупции, утвержденных исполнительными органами Воронежской области, органами местного самоуправления</w:t>
            </w:r>
          </w:p>
        </w:tc>
        <w:tc>
          <w:tcPr>
            <w:tcW w:w="3544" w:type="dxa"/>
          </w:tcPr>
          <w:p w:rsidR="00143ECC" w:rsidRPr="00143ECC" w:rsidP="00143EC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CC">
              <w:rPr>
                <w:rFonts w:ascii="Times New Roman" w:hAnsi="Times New Roman" w:cs="Times New Roman"/>
                <w:sz w:val="24"/>
                <w:szCs w:val="24"/>
              </w:rPr>
              <w:t>Управление по контролю и профилактике коррупционных правонарушений Правительства Воронежской области</w:t>
            </w:r>
          </w:p>
          <w:p w:rsidR="00143ECC" w:rsidP="00143EC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CC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Воронежской области</w:t>
            </w:r>
          </w:p>
          <w:p w:rsidR="00E95F5B" w:rsidRPr="00C42CF7" w:rsidP="0014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54330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и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</w:p>
          <w:p w:rsidR="00E95F5B" w:rsidRPr="00C42CF7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E95F5B" w:rsidRPr="00C42CF7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8478F" w:rsidRPr="00C42CF7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78F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 </w:t>
            </w:r>
            <w:r w:rsidRPr="00C42CF7" w:rsidR="00E95F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rPr>
          <w:trHeight w:val="331"/>
        </w:trPr>
        <w:tc>
          <w:tcPr>
            <w:tcW w:w="709" w:type="dxa"/>
          </w:tcPr>
          <w:p w:rsidR="005C03EC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31" w:type="dxa"/>
          </w:tcPr>
          <w:p w:rsidR="005C03EC" w:rsidRPr="00C42CF7" w:rsidP="007503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работы, направленной на повышение престижности г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осударственной службы и </w:t>
            </w:r>
            <w:r w:rsidRPr="00C42CF7" w:rsidR="00582E8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образа государственного служащего</w:t>
            </w:r>
          </w:p>
        </w:tc>
        <w:tc>
          <w:tcPr>
            <w:tcW w:w="3544" w:type="dxa"/>
          </w:tcPr>
          <w:p w:rsidR="00A51E44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44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внутренней политики Воронежской области</w:t>
            </w:r>
          </w:p>
          <w:p w:rsidR="005C03EC" w:rsidRPr="00C42CF7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43ECC">
              <w:rPr>
                <w:rFonts w:ascii="Times New Roman" w:hAnsi="Times New Roman" w:cs="Times New Roman"/>
                <w:sz w:val="24"/>
                <w:szCs w:val="24"/>
              </w:rPr>
              <w:t xml:space="preserve">пресс-службы </w:t>
            </w:r>
            <w:r w:rsidRPr="00C42CF7" w:rsidR="00143ECC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</w:t>
            </w:r>
            <w:r w:rsidRPr="00C42CF7" w:rsidR="002B504D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5C03EC" w:rsidRPr="00C42CF7" w:rsidP="00470F10">
            <w:pPr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44">
              <w:rPr>
                <w:rFonts w:ascii="Times New Roman" w:hAnsi="Times New Roman" w:cs="Times New Roman"/>
                <w:sz w:val="24"/>
                <w:szCs w:val="24"/>
              </w:rPr>
              <w:t>Управление по контролю и профилактике коррупционных правонарушений Правительства Воронежской области</w:t>
            </w:r>
          </w:p>
        </w:tc>
        <w:tc>
          <w:tcPr>
            <w:tcW w:w="1701" w:type="dxa"/>
          </w:tcPr>
          <w:p w:rsidR="005C03EC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C42CF7">
        <w:tblPrEx>
          <w:tblW w:w="9385" w:type="dxa"/>
          <w:tblInd w:w="-34" w:type="dxa"/>
          <w:tblLayout w:type="fixed"/>
          <w:tblLook w:val="04A0"/>
        </w:tblPrEx>
        <w:tc>
          <w:tcPr>
            <w:tcW w:w="9385" w:type="dxa"/>
            <w:gridSpan w:val="4"/>
          </w:tcPr>
          <w:p w:rsidR="00A55553" w:rsidRPr="00C42CF7" w:rsidP="0075036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A55553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31" w:type="dxa"/>
          </w:tcPr>
          <w:p w:rsidR="00A55553" w:rsidRPr="00C42CF7" w:rsidP="00470F1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пациентов </w:t>
            </w:r>
            <w:r w:rsidR="003A08B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оценки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оказания амбулаторно-поликлинической, ст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ационарной медицинской помощи с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включением вопросов, касающихся проявления бытовой коррупции в медицинских организациях Воронежской области</w:t>
            </w:r>
          </w:p>
        </w:tc>
        <w:tc>
          <w:tcPr>
            <w:tcW w:w="3544" w:type="dxa"/>
          </w:tcPr>
          <w:p w:rsidR="00A55553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здравоохранения Воронежской области</w:t>
            </w:r>
          </w:p>
        </w:tc>
        <w:tc>
          <w:tcPr>
            <w:tcW w:w="1701" w:type="dxa"/>
          </w:tcPr>
          <w:p w:rsidR="00A55553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rPr>
          <w:trHeight w:val="1634"/>
        </w:trPr>
        <w:tc>
          <w:tcPr>
            <w:tcW w:w="709" w:type="dxa"/>
          </w:tcPr>
          <w:p w:rsidR="00F61A28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31" w:type="dxa"/>
          </w:tcPr>
          <w:p w:rsidR="00F61A28" w:rsidRPr="00C42CF7" w:rsidP="00470F1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="003A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оценки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предоставления государственных 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в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занятости с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включением вопросов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, касающихся проявления бытовой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3544" w:type="dxa"/>
          </w:tcPr>
          <w:p w:rsidR="00F61A28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44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D02312">
              <w:rPr>
                <w:rFonts w:ascii="Times New Roman" w:hAnsi="Times New Roman" w:cs="Times New Roman"/>
                <w:sz w:val="24"/>
                <w:szCs w:val="24"/>
              </w:rPr>
              <w:t xml:space="preserve"> труда и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занятости населения Воронежской области</w:t>
            </w:r>
          </w:p>
          <w:p w:rsidR="00F61A28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rPr>
          <w:trHeight w:val="2239"/>
        </w:trPr>
        <w:tc>
          <w:tcPr>
            <w:tcW w:w="709" w:type="dxa"/>
          </w:tcPr>
          <w:p w:rsidR="00F61A28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31" w:type="dxa"/>
          </w:tcPr>
          <w:p w:rsidR="00F61A28" w:rsidRPr="00C42CF7" w:rsidP="00470F1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 </w:t>
            </w:r>
            <w:r w:rsidR="003A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</w:t>
            </w:r>
            <w:r w:rsidR="003A08B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предоставления государственных 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в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сферах социальной поддержки и обслуживания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социальной защиты населения с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включением вопросов, касающихся проявления бытов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ой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3544" w:type="dxa"/>
          </w:tcPr>
          <w:p w:rsidR="00F61A28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4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социальной защиты Воронежской области</w:t>
            </w:r>
          </w:p>
          <w:p w:rsidR="00F61A28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F61A28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31" w:type="dxa"/>
          </w:tcPr>
          <w:p w:rsidR="00F61A28" w:rsidRPr="00C42CF7" w:rsidP="00B55831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семинаров для представителей общественных объединений и иных институтов гражданского общества по вопросам участия в 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антикоррупционной политики в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нежской области, в том числе по </w:t>
            </w:r>
            <w:r w:rsidR="00B55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вопросам 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</w:t>
            </w:r>
            <w:r w:rsidR="00B5583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 нетерпимого отношения к коррупционным проявлениям</w:t>
            </w:r>
          </w:p>
        </w:tc>
        <w:tc>
          <w:tcPr>
            <w:tcW w:w="3544" w:type="dxa"/>
          </w:tcPr>
          <w:p w:rsidR="00A51E44" w:rsidP="00A51E4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44">
              <w:rPr>
                <w:rFonts w:ascii="Times New Roman" w:hAnsi="Times New Roman" w:cs="Times New Roman"/>
                <w:sz w:val="24"/>
                <w:szCs w:val="24"/>
              </w:rPr>
              <w:t>Управление по контролю и профилактике коррупционных правонарушений Правительства Воронежской области</w:t>
            </w:r>
          </w:p>
          <w:p w:rsidR="00A51E44" w:rsidRPr="00C42CF7" w:rsidP="00A51E4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44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внутренней политики Воронежской области</w:t>
            </w:r>
          </w:p>
          <w:p w:rsidR="00F61A28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Общественная палата</w:t>
            </w:r>
          </w:p>
          <w:p w:rsidR="00F61A28" w:rsidRPr="00C42CF7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Pr="00C42CF7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61A28" w:rsidRPr="00C42CF7" w:rsidP="00470F10">
            <w:pPr>
              <w:spacing w:after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Союз «</w:t>
            </w:r>
            <w:r w:rsidRPr="00C42CF7" w:rsidR="004855C4">
              <w:rPr>
                <w:rFonts w:ascii="Times New Roman" w:hAnsi="Times New Roman" w:cs="Times New Roman"/>
                <w:sz w:val="24"/>
                <w:szCs w:val="24"/>
              </w:rPr>
              <w:t>Торгово-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промышленная палата Воронежской области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01" w:type="dxa"/>
          </w:tcPr>
          <w:p w:rsidR="00F61A28" w:rsidRPr="00C42CF7" w:rsidP="0075036D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F61A28" w:rsidRPr="00C42CF7" w:rsidP="0075036D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B57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F61A28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31" w:type="dxa"/>
          </w:tcPr>
          <w:p w:rsidR="00F61A28" w:rsidRPr="00C42CF7" w:rsidP="00470F1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консультативной помощи работникам исполнительных органов </w:t>
            </w:r>
            <w:r w:rsidRPr="00C42CF7"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ответственным за работу по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 коррупци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 и иных правонарушений, по вопросам, связанным с 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применением на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 общих принципов служебного поведения государственных служащих</w:t>
            </w:r>
          </w:p>
        </w:tc>
        <w:tc>
          <w:tcPr>
            <w:tcW w:w="3544" w:type="dxa"/>
          </w:tcPr>
          <w:p w:rsidR="00F61A28" w:rsidRPr="00C42CF7" w:rsidP="0075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4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контролю и профилактике коррупционных правонарушений Правительства Воронежской области</w:t>
            </w:r>
          </w:p>
        </w:tc>
        <w:tc>
          <w:tcPr>
            <w:tcW w:w="1701" w:type="dxa"/>
          </w:tcPr>
          <w:p w:rsidR="00F61A28" w:rsidRPr="00C42CF7" w:rsidP="0075036D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F61A28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31" w:type="dxa"/>
          </w:tcPr>
          <w:p w:rsidR="00F61A28" w:rsidRPr="00C42CF7" w:rsidP="00470F1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проверок соблюдения медицинскими работниками, руководителями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медицинских организаций, подведомственных </w:t>
            </w:r>
            <w:r w:rsidR="00A5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министерству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, ограничений, предусмотренных статьями 74, 75 Федерального закона от 21.11.2011 № 323-ФЗ «Об основах охраны здоровья граждан в Российской Федерации»</w:t>
            </w:r>
          </w:p>
        </w:tc>
        <w:tc>
          <w:tcPr>
            <w:tcW w:w="3544" w:type="dxa"/>
          </w:tcPr>
          <w:p w:rsidR="00F61A28" w:rsidRPr="00C42CF7" w:rsidP="0075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 Воронежской области</w:t>
            </w:r>
          </w:p>
        </w:tc>
        <w:tc>
          <w:tcPr>
            <w:tcW w:w="1701" w:type="dxa"/>
          </w:tcPr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F61A28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431" w:type="dxa"/>
          </w:tcPr>
          <w:p w:rsidR="00F61A28" w:rsidRPr="00C42CF7" w:rsidP="00470F1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антикоррупционному просвещению в государственных учреждениях и </w:t>
            </w:r>
            <w:r w:rsidRPr="00C42CF7"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унитарных предприятиях Воронежско</w:t>
            </w:r>
            <w:r w:rsidRPr="00C42CF7"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области в соответствии со статьей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11.2 Закона Воронежской области от 12.05.2009 № 43-ОЗ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 профилактике коррупции в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области»</w:t>
            </w:r>
          </w:p>
        </w:tc>
        <w:tc>
          <w:tcPr>
            <w:tcW w:w="3544" w:type="dxa"/>
          </w:tcPr>
          <w:p w:rsidR="00F61A28" w:rsidRPr="00C42CF7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Исполнительные органы 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Pr="00C42CF7" w:rsidP="0075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учреждения и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ун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итарные предприятия Воронежской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701" w:type="dxa"/>
          </w:tcPr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F61A28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Pr="00C42CF7" w:rsidP="00470F1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соблюдения работниками образовательных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 требований части 2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48 Федерального закона от 29.12.2012 № 273-ФЗ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образовании в Российской Федерации»</w:t>
            </w:r>
          </w:p>
        </w:tc>
        <w:tc>
          <w:tcPr>
            <w:tcW w:w="3544" w:type="dxa"/>
          </w:tcPr>
          <w:p w:rsidR="00F61A28" w:rsidP="00A51E4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2B579D" w:rsidRPr="00C42CF7" w:rsidP="00A51E4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9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контролю и профилактике коррупционных правонарушений Правительства Воронежской области</w:t>
            </w:r>
          </w:p>
        </w:tc>
        <w:tc>
          <w:tcPr>
            <w:tcW w:w="1701" w:type="dxa"/>
          </w:tcPr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F61A28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Pr="00C42CF7" w:rsidP="00470F1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бесплатной юридической помощи 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в </w:t>
            </w:r>
            <w:r w:rsidRPr="00C42CF7" w:rsidR="004605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установленном порядке</w:t>
            </w:r>
          </w:p>
        </w:tc>
        <w:tc>
          <w:tcPr>
            <w:tcW w:w="3544" w:type="dxa"/>
          </w:tcPr>
          <w:p w:rsidR="00F61A28" w:rsidRPr="00C42CF7" w:rsidP="00A51E4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Воронежской области</w:t>
            </w:r>
          </w:p>
        </w:tc>
        <w:tc>
          <w:tcPr>
            <w:tcW w:w="1701" w:type="dxa"/>
          </w:tcPr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F61A28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431" w:type="dxa"/>
          </w:tcPr>
          <w:p w:rsidR="00F61A28" w:rsidRPr="00C42CF7" w:rsidP="008047A9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содействия социально ориентированным некоммерческим</w:t>
            </w:r>
            <w:r w:rsidR="00804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организациям, осуществляющим в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учредительными документами деятельность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 по формированию в обществе нетерпимости к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коррупционному поведению </w:t>
            </w:r>
          </w:p>
        </w:tc>
        <w:tc>
          <w:tcPr>
            <w:tcW w:w="3544" w:type="dxa"/>
          </w:tcPr>
          <w:p w:rsidR="00F61A28" w:rsidRPr="00C42CF7" w:rsidP="00A51E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Воронежской области</w:t>
            </w:r>
          </w:p>
        </w:tc>
        <w:tc>
          <w:tcPr>
            <w:tcW w:w="1701" w:type="dxa"/>
          </w:tcPr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F61A28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431" w:type="dxa"/>
          </w:tcPr>
          <w:p w:rsidR="00F61A28" w:rsidRPr="00C42CF7" w:rsidP="008047A9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практику предпринимательского сообщества антикоррупционной модели поведения посредством реализации Антикоррупционн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ой хартии российского бизнеса и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r w:rsidRPr="00C42CF7"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  <w:t xml:space="preserve"> 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 в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со статьей 13.3 Федерального закона от </w:t>
            </w:r>
            <w:r w:rsidRPr="00C42CF7" w:rsidR="004855C4">
              <w:rPr>
                <w:rFonts w:ascii="Times New Roman" w:eastAsia="Times New Roman" w:hAnsi="Times New Roman" w:cs="Times New Roman"/>
                <w:sz w:val="24"/>
                <w:szCs w:val="24"/>
              </w:rPr>
              <w:t>25.12.2008 №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273-ФЗ «О противодействии коррупции» мер по предупреждению коррупции</w:t>
            </w:r>
          </w:p>
        </w:tc>
        <w:tc>
          <w:tcPr>
            <w:tcW w:w="3544" w:type="dxa"/>
          </w:tcPr>
          <w:p w:rsidR="00DB7462" w:rsidRPr="00DB7462" w:rsidP="00DB746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62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защите прав предпринимателей в </w:t>
            </w:r>
            <w:r w:rsidRPr="00DB746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DB7462" w:rsidP="00DB746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62"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«Торгово-промышленная палата Воронежской области» (по согласованию)</w:t>
            </w:r>
          </w:p>
          <w:p w:rsidR="00A51E44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4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контролю и профилактике коррупционных правонарушений Правительства Воронежской области</w:t>
            </w:r>
          </w:p>
          <w:p w:rsidR="00F61A28" w:rsidRPr="00C42CF7" w:rsidP="0075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F61A28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431" w:type="dxa"/>
          </w:tcPr>
          <w:p w:rsidR="00F61A28" w:rsidRPr="00C42CF7" w:rsidP="0075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мероприятий, посвящен</w:t>
            </w:r>
            <w:r w:rsidRPr="00C42CF7" w:rsidR="00C64DC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Международному дню борьбы с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коррупцией</w:t>
            </w:r>
            <w:r w:rsidRPr="00C42CF7" w:rsidR="00C64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CF7"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  <w:r w:rsidRPr="00C42CF7"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A51E44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4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контролю и профилактике коррупционных правонарушений Правительства Воронежской области</w:t>
            </w:r>
          </w:p>
          <w:p w:rsidR="00F61A28" w:rsidRPr="00C42CF7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Исполнительные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Pr="00C42CF7" w:rsidP="0075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районов и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 округов</w:t>
            </w:r>
          </w:p>
          <w:p w:rsidR="00F61A28" w:rsidRPr="00C42CF7" w:rsidP="0075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Pr="00C42CF7" w:rsidP="008047A9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F61A28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F61A28" w:rsidRPr="00C42CF7" w:rsidP="00DB74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B74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B067D0" w:rsidRPr="0073455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431" w:type="dxa"/>
          </w:tcPr>
          <w:p w:rsidR="00304BCB" w:rsidRPr="00C42CF7" w:rsidP="0075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ежегодного 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семинара-совещания по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реализ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государственной политики в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противодействия коррупции </w:t>
            </w:r>
          </w:p>
          <w:p w:rsidR="00B067D0" w:rsidRPr="00C42CF7" w:rsidP="0075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7462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46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контролю и профилактике коррупционных правонарушений Правительства Воронежской области</w:t>
            </w:r>
          </w:p>
          <w:p w:rsidR="00EB0D2A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AF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C42CF7" w:rsidR="00C64DC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AF436D" w:rsidRPr="00C42CF7" w:rsidP="00470F10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E4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молодежной политики Воронежской области</w:t>
            </w:r>
          </w:p>
        </w:tc>
        <w:tc>
          <w:tcPr>
            <w:tcW w:w="1701" w:type="dxa"/>
          </w:tcPr>
          <w:p w:rsidR="0075036D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B067D0" w:rsidRPr="00C42CF7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B74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2CF7" w:rsid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Tr="00C42CF7">
        <w:tblPrEx>
          <w:tblW w:w="9385" w:type="dxa"/>
          <w:tblInd w:w="-34" w:type="dxa"/>
          <w:tblLayout w:type="fixed"/>
          <w:tblLook w:val="04A0"/>
        </w:tblPrEx>
        <w:tc>
          <w:tcPr>
            <w:tcW w:w="9385" w:type="dxa"/>
            <w:gridSpan w:val="4"/>
          </w:tcPr>
          <w:p w:rsidR="00572999" w:rsidRPr="0073455A" w:rsidP="0075036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34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34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 за выполнением меропри</w:t>
            </w:r>
            <w:r w:rsidRPr="0073455A" w:rsidR="00C64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ятий, предусмотренных настоящим </w:t>
            </w:r>
            <w:r w:rsidRPr="00734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Планом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F61A28" w:rsidRPr="0073455A" w:rsidP="00C42CF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28" w:rsidRPr="00C42CF7" w:rsidP="0075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3A08B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51E44" w:rsidR="00A51E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по контро</w:t>
            </w:r>
            <w:r w:rsidR="00A5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 и профилактике коррупционных </w:t>
            </w:r>
            <w:r w:rsidRPr="00A51E44" w:rsidR="00A51E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 Правительства Воронежской области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аналитической информации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мероприятий Плана</w:t>
            </w:r>
          </w:p>
          <w:p w:rsidR="00F61A28" w:rsidRPr="00C42CF7" w:rsidP="0075036D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28" w:rsidRPr="00C42CF7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</w:t>
            </w:r>
            <w:r w:rsidRPr="00C42CF7" w:rsidR="00C64DCB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подразде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ления </w:t>
            </w:r>
            <w:r w:rsidRPr="00C42CF7" w:rsidR="00A51E44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Воронежской области</w:t>
            </w:r>
          </w:p>
          <w:p w:rsidR="0075036D" w:rsidRPr="00C42CF7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списку)</w:t>
            </w:r>
          </w:p>
          <w:p w:rsidR="00F61A28" w:rsidRPr="00C42CF7" w:rsidP="0080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047A9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и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</w:p>
          <w:p w:rsidR="00F61A28" w:rsidRPr="00C42CF7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Pr="00C42CF7" w:rsidP="008047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Pr="00C42CF7" w:rsidP="007503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C42CF7" w:rsidR="00193783"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 202</w:t>
            </w:r>
            <w:r w:rsidR="00DB74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F61A28" w:rsidRPr="00C42CF7" w:rsidP="0075036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</w:t>
            </w:r>
            <w:r w:rsidRPr="00C42CF7" w:rsidR="00C64D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202</w:t>
            </w:r>
            <w:r w:rsidR="00DB74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2CF7" w:rsidR="00193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F61A28" w:rsidRPr="00C42CF7" w:rsidP="007503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F61A28" w:rsidRPr="0073455A" w:rsidP="00C42CF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31" w:type="dxa"/>
          </w:tcPr>
          <w:p w:rsidR="00F61A28" w:rsidRPr="00C42CF7" w:rsidP="0075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Плана</w:t>
            </w:r>
          </w:p>
          <w:p w:rsidR="00F61A28" w:rsidRPr="00C42CF7" w:rsidP="0075036D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1A28" w:rsidRPr="00C42CF7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5E">
              <w:rPr>
                <w:rFonts w:ascii="Times New Roman" w:hAnsi="Times New Roman" w:cs="Times New Roman"/>
                <w:sz w:val="24"/>
                <w:szCs w:val="24"/>
              </w:rPr>
              <w:t>Управление по контролю и профилактике коррупционных правонарушений Правительства Воронежской области</w:t>
            </w:r>
          </w:p>
        </w:tc>
        <w:tc>
          <w:tcPr>
            <w:tcW w:w="1701" w:type="dxa"/>
          </w:tcPr>
          <w:p w:rsidR="00F61A28" w:rsidRPr="00C42CF7" w:rsidP="007503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Tr="00330C9F">
        <w:tblPrEx>
          <w:tblW w:w="9385" w:type="dxa"/>
          <w:tblInd w:w="-34" w:type="dxa"/>
          <w:tblLayout w:type="fixed"/>
          <w:tblLook w:val="04A0"/>
        </w:tblPrEx>
        <w:tc>
          <w:tcPr>
            <w:tcW w:w="709" w:type="dxa"/>
          </w:tcPr>
          <w:p w:rsidR="00F61A28" w:rsidRPr="0073455A" w:rsidP="00C42CF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55A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31" w:type="dxa"/>
          </w:tcPr>
          <w:p w:rsidR="00F61A28" w:rsidRPr="00C42CF7" w:rsidP="008047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аналитической информации о реализации Плана в комиссию по координации работы</w:t>
            </w:r>
            <w:r w:rsidR="00804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 противодействию коррупции в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3544" w:type="dxa"/>
          </w:tcPr>
          <w:p w:rsidR="00F61A28" w:rsidRPr="00C42CF7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5E">
              <w:rPr>
                <w:rFonts w:ascii="Times New Roman" w:hAnsi="Times New Roman" w:cs="Times New Roman"/>
                <w:sz w:val="24"/>
                <w:szCs w:val="24"/>
              </w:rPr>
              <w:t>Управление по контролю и профилактике коррупционных правонарушений Правительства Воронежской области</w:t>
            </w:r>
          </w:p>
        </w:tc>
        <w:tc>
          <w:tcPr>
            <w:tcW w:w="1701" w:type="dxa"/>
          </w:tcPr>
          <w:p w:rsidR="00504006" w:rsidP="008047A9">
            <w:pPr>
              <w:autoSpaceDE w:val="0"/>
              <w:autoSpaceDN w:val="0"/>
              <w:adjustRightInd w:val="0"/>
              <w:ind w:left="-108" w:right="-108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C42CF7" w:rsidR="00C64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</w:t>
            </w:r>
          </w:p>
          <w:p w:rsidR="00F61A28" w:rsidRPr="00C42CF7" w:rsidP="00DB7462">
            <w:pPr>
              <w:autoSpaceDE w:val="0"/>
              <w:autoSpaceDN w:val="0"/>
              <w:adjustRightInd w:val="0"/>
              <w:ind w:left="-108" w:right="-108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42CF7" w:rsidR="006B5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4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F76D6" w:rsidRPr="00C42CF7" w:rsidP="00C42CF7">
      <w:pPr>
        <w:tabs>
          <w:tab w:val="left" w:pos="7170"/>
        </w:tabs>
        <w:jc w:val="both"/>
        <w:rPr>
          <w:rFonts w:ascii="Times New Roman" w:hAnsi="Times New Roman" w:cs="Times New Roman"/>
        </w:rPr>
      </w:pPr>
    </w:p>
    <w:sectPr w:rsidSect="00127EBC">
      <w:headerReference w:type="default" r:id="rId6"/>
      <w:type w:val="nextPage"/>
      <w:pgSz w:w="11906" w:h="16838"/>
      <w:pgMar w:top="1134" w:right="567" w:bottom="1418" w:left="1985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998074"/>
      <w:richText/>
    </w:sdtPr>
    <w:sdtContent>
      <w:p w:rsidR="007F76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BB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F76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8EC"/>
    <w:multiLevelType w:val="hybridMultilevel"/>
    <w:tmpl w:val="142C397C"/>
    <w:lvl w:ilvl="0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D3CD0"/>
    <w:multiLevelType w:val="hybridMultilevel"/>
    <w:tmpl w:val="9BC0B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A61DB"/>
    <w:multiLevelType w:val="hybridMultilevel"/>
    <w:tmpl w:val="2D1856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7139A6"/>
    <w:multiLevelType w:val="hybridMultilevel"/>
    <w:tmpl w:val="B6E047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E37662"/>
    <w:multiLevelType w:val="hybridMultilevel"/>
    <w:tmpl w:val="7C22C9D2"/>
    <w:lvl w:ilvl="0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520A7C"/>
    <w:multiLevelType w:val="hybridMultilevel"/>
    <w:tmpl w:val="F55C4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558D7"/>
    <w:multiLevelType w:val="hybridMultilevel"/>
    <w:tmpl w:val="387C62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84DCF"/>
    <w:multiLevelType w:val="hybridMultilevel"/>
    <w:tmpl w:val="A02E9930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E55AF7"/>
    <w:multiLevelType w:val="hybridMultilevel"/>
    <w:tmpl w:val="27B48C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04E"/>
    <w:rsid w:val="00000241"/>
    <w:rsid w:val="00007C9B"/>
    <w:rsid w:val="00083FE7"/>
    <w:rsid w:val="0008478F"/>
    <w:rsid w:val="000B23CF"/>
    <w:rsid w:val="00100D65"/>
    <w:rsid w:val="00143ECC"/>
    <w:rsid w:val="00154D1F"/>
    <w:rsid w:val="00193783"/>
    <w:rsid w:val="001D4060"/>
    <w:rsid w:val="00254330"/>
    <w:rsid w:val="002B504D"/>
    <w:rsid w:val="002B579D"/>
    <w:rsid w:val="002B7BCA"/>
    <w:rsid w:val="002D56E5"/>
    <w:rsid w:val="00304BCB"/>
    <w:rsid w:val="003069A5"/>
    <w:rsid w:val="00330C9F"/>
    <w:rsid w:val="00336CB2"/>
    <w:rsid w:val="00342099"/>
    <w:rsid w:val="003448BC"/>
    <w:rsid w:val="0038195C"/>
    <w:rsid w:val="0039204E"/>
    <w:rsid w:val="003A08B9"/>
    <w:rsid w:val="003C4F2A"/>
    <w:rsid w:val="003F78AD"/>
    <w:rsid w:val="00460525"/>
    <w:rsid w:val="00464682"/>
    <w:rsid w:val="00470F10"/>
    <w:rsid w:val="004855C4"/>
    <w:rsid w:val="004A1CA3"/>
    <w:rsid w:val="004B70D0"/>
    <w:rsid w:val="004C32C6"/>
    <w:rsid w:val="00500631"/>
    <w:rsid w:val="00504006"/>
    <w:rsid w:val="005151EB"/>
    <w:rsid w:val="00521678"/>
    <w:rsid w:val="00547A4B"/>
    <w:rsid w:val="00572999"/>
    <w:rsid w:val="00582E86"/>
    <w:rsid w:val="005B4E5D"/>
    <w:rsid w:val="005C03EC"/>
    <w:rsid w:val="006B5CE1"/>
    <w:rsid w:val="00702D06"/>
    <w:rsid w:val="0072317C"/>
    <w:rsid w:val="0073455A"/>
    <w:rsid w:val="0075036D"/>
    <w:rsid w:val="007B1B2A"/>
    <w:rsid w:val="007E7A5E"/>
    <w:rsid w:val="007F6904"/>
    <w:rsid w:val="007F76D6"/>
    <w:rsid w:val="008047A9"/>
    <w:rsid w:val="0083629D"/>
    <w:rsid w:val="008E2795"/>
    <w:rsid w:val="00A23611"/>
    <w:rsid w:val="00A23A3E"/>
    <w:rsid w:val="00A51E44"/>
    <w:rsid w:val="00A55553"/>
    <w:rsid w:val="00AD0D36"/>
    <w:rsid w:val="00AF436D"/>
    <w:rsid w:val="00B067D0"/>
    <w:rsid w:val="00B55831"/>
    <w:rsid w:val="00C12E37"/>
    <w:rsid w:val="00C1391A"/>
    <w:rsid w:val="00C20AE4"/>
    <w:rsid w:val="00C42CF7"/>
    <w:rsid w:val="00C64DCB"/>
    <w:rsid w:val="00CA4208"/>
    <w:rsid w:val="00CB6BBC"/>
    <w:rsid w:val="00D02312"/>
    <w:rsid w:val="00D45E2C"/>
    <w:rsid w:val="00D93DB8"/>
    <w:rsid w:val="00DA7D7C"/>
    <w:rsid w:val="00DB1477"/>
    <w:rsid w:val="00DB5E2B"/>
    <w:rsid w:val="00DB7462"/>
    <w:rsid w:val="00DF1ED0"/>
    <w:rsid w:val="00E15B13"/>
    <w:rsid w:val="00E2118E"/>
    <w:rsid w:val="00E95F5B"/>
    <w:rsid w:val="00EB0D2A"/>
    <w:rsid w:val="00EE7190"/>
    <w:rsid w:val="00F54E39"/>
    <w:rsid w:val="00F61A28"/>
    <w:rsid w:val="00FA6870"/>
    <w:rsid w:val="00FC6AAB"/>
    <w:rsid w:val="00FD6B1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pPr>
      <w:keepNext/>
      <w:spacing w:after="0" w:line="240" w:lineRule="auto"/>
      <w:ind w:left="360"/>
      <w:jc w:val="center"/>
      <w:outlineLvl w:val="0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Calibri" w:hAnsi="Courier New" w:cs="Courier New"/>
      <w:lang w:val="ru-RU" w:eastAsia="en-US" w:bidi="ar-SA"/>
    </w:rPr>
  </w:style>
  <w:style w:type="paragraph" w:styleId="NoSpacing">
    <w:name w:val="No Spacing"/>
    <w:uiPriority w:val="1"/>
    <w:qFormat/>
    <w:rPr>
      <w:sz w:val="22"/>
      <w:szCs w:val="22"/>
      <w:lang w:val="ru-RU" w:eastAsia="ru-RU" w:bidi="ar-SA"/>
    </w:rPr>
  </w:style>
  <w:style w:type="paragraph" w:styleId="Header">
    <w:name w:val="header"/>
    <w:basedOn w:val="Normal"/>
    <w:link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Calibri" w:hAnsi="Arial" w:cs="Arial"/>
      <w:lang w:val="ru-RU" w:eastAsia="en-US" w:bidi="ar-SA"/>
    </w:rPr>
  </w:style>
  <w:style w:type="paragraph" w:styleId="BalloonText">
    <w:name w:val="Balloon Text"/>
    <w:basedOn w:val="Normal"/>
    <w:link w:val="a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</w:style>
  <w:style w:type="paragraph" w:styleId="HTMLPreformatted">
    <w:name w:val="HTML Preformatted"/>
    <w:basedOn w:val="Normal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link w:val="HTMLPreformatted"/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eastAsia="Calibri" w:hAnsi="Arial" w:cs="Arial"/>
      <w:b/>
      <w:bCs/>
      <w:lang w:val="ru-RU" w:eastAsia="en-US" w:bidi="ar-SA"/>
    </w:rPr>
  </w:style>
  <w:style w:type="character" w:customStyle="1" w:styleId="1">
    <w:name w:val="Заголовок 1 Знак"/>
    <w:link w:val="Heading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44CE-ED56-4E7C-864A-01E424B6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Vpigunov</dc:creator>
  <cp:lastModifiedBy>Шевцова Ирина Ивановна</cp:lastModifiedBy>
  <cp:revision>2</cp:revision>
  <cp:lastPrinted>2023-12-14T13:41:00Z</cp:lastPrinted>
  <dcterms:created xsi:type="dcterms:W3CDTF">2025-01-09T07:10:00Z</dcterms:created>
  <dcterms:modified xsi:type="dcterms:W3CDTF">2025-01-09T07:10:00Z</dcterms:modified>
</cp:coreProperties>
</file>