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4997616"/>
        <w:docPartObj>
          <w:docPartGallery w:val="Cover Pages"/>
          <w:docPartUnique/>
        </w:docPartObj>
      </w:sdtPr>
      <w:sdtContent>
        <w:p w:rsidR="008161C5" w:rsidRDefault="00426DC2" w:rsidP="008161C5">
          <w:pPr>
            <w:tabs>
              <w:tab w:val="left" w:pos="750"/>
              <w:tab w:val="center" w:pos="1764"/>
              <w:tab w:val="left" w:pos="3735"/>
            </w:tabs>
            <w:ind w:left="-993" w:right="-29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3" type="#_x0000_t75" style="position:absolute;left:0;text-align:left;margin-left:220.55pt;margin-top:-44.7pt;width:43.35pt;height:42.75pt;z-index:-251655168;visibility:visible;mso-wrap-edited:f;mso-position-horizontal-relative:margin;mso-position-vertical-relative:margin" wrapcoords="-33 0 -33 21571 21600 21571 21600 0 -33 0">
                <v:imagedata r:id="rId8" o:title=""/>
                <w10:wrap type="square" anchorx="margin" anchory="margin"/>
              </v:shape>
              <o:OLEObject Type="Embed" ProgID="Word.Picture.8" ShapeID="_x0000_s1033" DrawAspect="Content" ObjectID="_1791810118" r:id="rId9"/>
            </w:pict>
          </w:r>
          <w:r w:rsidR="005F681C" w:rsidRPr="005F681C">
            <w:rPr>
              <w:rFonts w:ascii="Times New Roman" w:hAnsi="Times New Roman" w:cs="Times New Roman"/>
              <w:b/>
              <w:sz w:val="28"/>
              <w:szCs w:val="28"/>
            </w:rPr>
            <w:t>АДМИНИСТРАЦИЯ</w:t>
          </w:r>
        </w:p>
        <w:p w:rsidR="005F681C" w:rsidRPr="005F681C" w:rsidRDefault="004C7661" w:rsidP="008161C5">
          <w:pPr>
            <w:tabs>
              <w:tab w:val="center" w:pos="1764"/>
              <w:tab w:val="left" w:pos="3735"/>
            </w:tabs>
            <w:ind w:left="-993" w:right="-29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БОГУЧАРСКОГО МУНИЦИПАЛЬНОГО </w:t>
          </w:r>
          <w:r w:rsidR="005F681C" w:rsidRPr="005F681C">
            <w:rPr>
              <w:rFonts w:ascii="Times New Roman" w:hAnsi="Times New Roman" w:cs="Times New Roman"/>
              <w:b/>
              <w:sz w:val="28"/>
              <w:szCs w:val="28"/>
            </w:rPr>
            <w:t>РАЙОНА</w:t>
          </w:r>
        </w:p>
        <w:p w:rsidR="005F681C" w:rsidRPr="005F681C" w:rsidRDefault="005F681C" w:rsidP="008161C5">
          <w:pPr>
            <w:tabs>
              <w:tab w:val="left" w:pos="142"/>
            </w:tabs>
            <w:ind w:left="-709" w:right="-290" w:firstLine="56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ВОРОНЕЖСКОЙ ОБЛАСТИ</w:t>
          </w:r>
        </w:p>
        <w:p w:rsidR="005F681C" w:rsidRPr="005F681C" w:rsidRDefault="005F681C" w:rsidP="008161C5">
          <w:pPr>
            <w:tabs>
              <w:tab w:val="left" w:pos="142"/>
            </w:tabs>
            <w:ind w:left="-709" w:right="-290" w:firstLine="567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ПОСТАНОВЛЕНИЕ</w:t>
          </w:r>
        </w:p>
        <w:p w:rsidR="005F681C" w:rsidRPr="005F681C" w:rsidRDefault="005F681C" w:rsidP="008161C5">
          <w:pPr>
            <w:tabs>
              <w:tab w:val="left" w:pos="142"/>
            </w:tabs>
            <w:ind w:left="-709" w:right="-290"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F681C" w:rsidRPr="005F681C" w:rsidRDefault="004C7661" w:rsidP="008161C5">
          <w:pPr>
            <w:tabs>
              <w:tab w:val="left" w:pos="142"/>
            </w:tabs>
            <w:ind w:left="-1418" w:right="-574"/>
            <w:jc w:val="both"/>
            <w:rPr>
              <w:rFonts w:ascii="Times New Roman" w:hAnsi="Times New Roman" w:cs="Times New Roman"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от «</w:t>
          </w:r>
          <w:r w:rsidR="005F681C" w:rsidRPr="005F681C">
            <w:rPr>
              <w:rFonts w:ascii="Times New Roman" w:hAnsi="Times New Roman" w:cs="Times New Roman"/>
              <w:sz w:val="28"/>
              <w:szCs w:val="28"/>
            </w:rPr>
            <w:t>10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» октября </w:t>
          </w:r>
          <w:r w:rsidR="005F681C" w:rsidRPr="005F681C">
            <w:rPr>
              <w:rFonts w:ascii="Times New Roman" w:hAnsi="Times New Roman" w:cs="Times New Roman"/>
              <w:sz w:val="28"/>
              <w:szCs w:val="28"/>
            </w:rPr>
            <w:t>2024 года № 583</w:t>
          </w:r>
        </w:p>
        <w:p w:rsidR="005F681C" w:rsidRPr="008161C5" w:rsidRDefault="005F681C" w:rsidP="008161C5">
          <w:pPr>
            <w:tabs>
              <w:tab w:val="left" w:pos="142"/>
            </w:tabs>
            <w:ind w:left="-1418" w:right="-574" w:firstLine="567"/>
            <w:rPr>
              <w:rFonts w:ascii="Times New Roman" w:hAnsi="Times New Roman" w:cs="Times New Roman"/>
              <w:sz w:val="22"/>
              <w:szCs w:val="22"/>
            </w:rPr>
          </w:pPr>
          <w:r w:rsidRPr="008161C5">
            <w:rPr>
              <w:rFonts w:ascii="Times New Roman" w:hAnsi="Times New Roman" w:cs="Times New Roman"/>
              <w:sz w:val="22"/>
              <w:szCs w:val="22"/>
            </w:rPr>
            <w:t xml:space="preserve">г. Богучар </w:t>
          </w:r>
        </w:p>
        <w:p w:rsidR="005F681C" w:rsidRPr="005F681C" w:rsidRDefault="005F681C" w:rsidP="008161C5">
          <w:pPr>
            <w:pStyle w:val="ab"/>
            <w:tabs>
              <w:tab w:val="left" w:pos="142"/>
            </w:tabs>
            <w:ind w:left="-1418" w:right="-574" w:firstLine="567"/>
            <w:jc w:val="both"/>
            <w:rPr>
              <w:b/>
              <w:sz w:val="28"/>
              <w:szCs w:val="28"/>
            </w:rPr>
          </w:pPr>
        </w:p>
        <w:p w:rsidR="005F681C" w:rsidRPr="005F681C" w:rsidRDefault="005F681C" w:rsidP="008161C5">
          <w:pPr>
            <w:pStyle w:val="ab"/>
            <w:tabs>
              <w:tab w:val="left" w:pos="142"/>
            </w:tabs>
            <w:ind w:left="-1418" w:right="-574"/>
            <w:jc w:val="both"/>
            <w:rPr>
              <w:b/>
              <w:sz w:val="28"/>
              <w:szCs w:val="28"/>
            </w:rPr>
          </w:pPr>
          <w:r w:rsidRPr="005F681C">
            <w:rPr>
              <w:b/>
              <w:sz w:val="28"/>
              <w:szCs w:val="28"/>
            </w:rPr>
            <w:t>Об утверждении ликвидационного баланса</w:t>
          </w:r>
        </w:p>
        <w:p w:rsidR="005F681C" w:rsidRPr="005F681C" w:rsidRDefault="005F681C" w:rsidP="008161C5">
          <w:pPr>
            <w:tabs>
              <w:tab w:val="left" w:pos="142"/>
              <w:tab w:val="left" w:pos="1276"/>
            </w:tabs>
            <w:ind w:left="-1418" w:right="-574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F681C">
            <w:rPr>
              <w:rFonts w:ascii="Times New Roman" w:hAnsi="Times New Roman" w:cs="Times New Roman"/>
              <w:b/>
              <w:snapToGrid w:val="0"/>
              <w:sz w:val="28"/>
              <w:szCs w:val="28"/>
            </w:rPr>
            <w:t xml:space="preserve">МУП </w:t>
          </w:r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«Архитектура и строительство»</w:t>
          </w:r>
        </w:p>
        <w:p w:rsidR="005F681C" w:rsidRPr="005F681C" w:rsidRDefault="005F681C" w:rsidP="008161C5">
          <w:pPr>
            <w:tabs>
              <w:tab w:val="left" w:pos="142"/>
              <w:tab w:val="left" w:pos="1276"/>
            </w:tabs>
            <w:ind w:left="-1418" w:right="-574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F681C" w:rsidRPr="005F681C" w:rsidRDefault="005F681C" w:rsidP="008161C5">
          <w:pPr>
            <w:tabs>
              <w:tab w:val="left" w:pos="142"/>
            </w:tabs>
            <w:ind w:left="-1418" w:right="-574" w:firstLine="708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5F681C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В соответствии со статьями 61-64 Гражданского кодекса Российской Федерации</w:t>
          </w:r>
          <w:r w:rsidRPr="005F681C">
            <w:rPr>
              <w:rFonts w:ascii="Times New Roman" w:hAnsi="Times New Roman" w:cs="Times New Roman"/>
              <w:sz w:val="28"/>
              <w:szCs w:val="28"/>
            </w:rPr>
            <w:t>, Федеральным законом от 06.10.2003 № 131-ФЗ «Об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5F681C">
            <w:rPr>
              <w:rFonts w:ascii="Times New Roman" w:hAnsi="Times New Roman" w:cs="Times New Roman"/>
              <w:sz w:val="28"/>
              <w:szCs w:val="28"/>
            </w:rPr>
            <w:t>общих принципах организации местного самоуправления в Российской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5F681C">
            <w:rPr>
              <w:rFonts w:ascii="Times New Roman" w:hAnsi="Times New Roman" w:cs="Times New Roman"/>
              <w:sz w:val="28"/>
              <w:szCs w:val="28"/>
            </w:rPr>
            <w:t>Федерации», Федеральным законом от 27.12.2019 № 485-ФЗ «О внесении изменений в Федеральный закон «О государственных и муниципальных унитарных предприятиях» и Федеральный закон «О защите конкуренции», решением Совета народных депутатов Богучарского муниципального района от 26.12.2005 №153 «О порядке создания, реорганизации</w:t>
          </w:r>
          <w:proofErr w:type="gramEnd"/>
          <w:r w:rsidRPr="005F681C">
            <w:rPr>
              <w:rFonts w:ascii="Times New Roman" w:hAnsi="Times New Roman" w:cs="Times New Roman"/>
              <w:sz w:val="28"/>
              <w:szCs w:val="28"/>
            </w:rPr>
            <w:t xml:space="preserve"> и ликвидации муниципальных унитарных предприятий и муниципальных учреждений Богучарского муниципального района»,  решением Совета народных депутатов Богучарского муниципального района Воронежской области от 24.09.2015 № 268  «Об утверждении Положения об  управлении и распоряжении имуществом, находящимся в собственности Богучарского муниципального района», постановлением администрации Богучарского муниципального района Воронежской области от 12.02.2024 № 56 «О ликвидации муниципального унитарного предприятия «Архитектура и строительство»,  администрация Богучарского муниципального района    </w:t>
          </w:r>
          <w:proofErr w:type="spellStart"/>
          <w:proofErr w:type="gramStart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п</w:t>
          </w:r>
          <w:proofErr w:type="spellEnd"/>
          <w:proofErr w:type="gramEnd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proofErr w:type="gramStart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о</w:t>
          </w:r>
          <w:proofErr w:type="gramEnd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 xml:space="preserve"> с т а </w:t>
          </w:r>
          <w:proofErr w:type="spellStart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>н</w:t>
          </w:r>
          <w:proofErr w:type="spellEnd"/>
          <w:r w:rsidRPr="005F681C">
            <w:rPr>
              <w:rFonts w:ascii="Times New Roman" w:hAnsi="Times New Roman" w:cs="Times New Roman"/>
              <w:b/>
              <w:sz w:val="28"/>
              <w:szCs w:val="28"/>
            </w:rPr>
            <w:t xml:space="preserve"> о в л я е т</w:t>
          </w:r>
          <w:r w:rsidRPr="005F681C">
            <w:rPr>
              <w:rFonts w:ascii="Times New Roman" w:hAnsi="Times New Roman" w:cs="Times New Roman"/>
              <w:sz w:val="28"/>
              <w:szCs w:val="28"/>
            </w:rPr>
            <w:t>:</w:t>
          </w:r>
        </w:p>
        <w:p w:rsidR="005F681C" w:rsidRPr="005F681C" w:rsidRDefault="005F681C" w:rsidP="008161C5">
          <w:pPr>
            <w:pStyle w:val="af1"/>
            <w:numPr>
              <w:ilvl w:val="0"/>
              <w:numId w:val="3"/>
            </w:numPr>
            <w:tabs>
              <w:tab w:val="left" w:pos="142"/>
            </w:tabs>
            <w:ind w:left="-1418" w:right="-574" w:firstLine="708"/>
            <w:jc w:val="both"/>
            <w:rPr>
              <w:szCs w:val="28"/>
            </w:rPr>
          </w:pPr>
          <w:r w:rsidRPr="005F681C">
            <w:rPr>
              <w:rStyle w:val="aa"/>
              <w:rFonts w:eastAsia="Arial Unicode MS"/>
              <w:szCs w:val="28"/>
            </w:rPr>
            <w:t xml:space="preserve">Утвердить  ликвидационный баланс </w:t>
          </w:r>
          <w:r w:rsidRPr="005F681C">
            <w:rPr>
              <w:bCs/>
              <w:szCs w:val="28"/>
            </w:rPr>
            <w:t>муниципального унитарного предприятия</w:t>
          </w:r>
          <w:r w:rsidR="004C7661">
            <w:rPr>
              <w:bCs/>
              <w:szCs w:val="28"/>
            </w:rPr>
            <w:t xml:space="preserve"> </w:t>
          </w:r>
          <w:r w:rsidRPr="005F681C">
            <w:rPr>
              <w:szCs w:val="28"/>
            </w:rPr>
            <w:t xml:space="preserve">«Архитектура и строительство» Богучарского муниципального района Воронежской области (далее </w:t>
          </w:r>
          <w:r w:rsidRPr="005F681C">
            <w:rPr>
              <w:snapToGrid w:val="0"/>
              <w:szCs w:val="28"/>
            </w:rPr>
            <w:t xml:space="preserve">МУП </w:t>
          </w:r>
          <w:r w:rsidRPr="005F681C">
            <w:rPr>
              <w:szCs w:val="28"/>
            </w:rPr>
            <w:t>«Архитектура и строительство»), юридический адрес: 396790, Российская Федерация, Воронежская область, Богучарский район, город Богучар, ул. Карла  Маркса, д. 2, ИНН 3603007072, ОГРН</w:t>
          </w:r>
          <w:r w:rsidRPr="005F681C">
            <w:rPr>
              <w:color w:val="35383B"/>
              <w:szCs w:val="28"/>
              <w:shd w:val="clear" w:color="auto" w:fill="FFFFFF"/>
            </w:rPr>
            <w:t xml:space="preserve">1033672003903, </w:t>
          </w:r>
          <w:r w:rsidRPr="005F681C">
            <w:rPr>
              <w:szCs w:val="28"/>
            </w:rPr>
            <w:t>согласно приложению</w:t>
          </w:r>
          <w:r w:rsidR="00D93E09">
            <w:rPr>
              <w:szCs w:val="28"/>
            </w:rPr>
            <w:t xml:space="preserve"> </w:t>
          </w:r>
          <w:r w:rsidRPr="005F681C">
            <w:rPr>
              <w:szCs w:val="28"/>
            </w:rPr>
            <w:t>к настоящему постановлению.</w:t>
          </w:r>
        </w:p>
        <w:p w:rsidR="008161C5" w:rsidRPr="008161C5" w:rsidRDefault="005F681C" w:rsidP="008161C5">
          <w:pPr>
            <w:pStyle w:val="af1"/>
            <w:widowControl w:val="0"/>
            <w:numPr>
              <w:ilvl w:val="0"/>
              <w:numId w:val="3"/>
            </w:numPr>
            <w:tabs>
              <w:tab w:val="left" w:pos="142"/>
              <w:tab w:val="left" w:pos="284"/>
              <w:tab w:val="left" w:pos="993"/>
              <w:tab w:val="left" w:pos="1134"/>
            </w:tabs>
            <w:ind w:left="-1418" w:right="-574" w:firstLine="708"/>
            <w:jc w:val="both"/>
            <w:rPr>
              <w:szCs w:val="28"/>
            </w:rPr>
          </w:pPr>
          <w:r w:rsidRPr="005F681C">
            <w:rPr>
              <w:color w:val="000000"/>
              <w:szCs w:val="28"/>
            </w:rPr>
            <w:t xml:space="preserve">Председателю ликвидационной комиссии </w:t>
          </w:r>
          <w:r w:rsidRPr="005F681C">
            <w:rPr>
              <w:bCs/>
              <w:szCs w:val="28"/>
            </w:rPr>
            <w:t xml:space="preserve">муниципального унитарного предприятия </w:t>
          </w:r>
          <w:r w:rsidRPr="005F681C">
            <w:rPr>
              <w:szCs w:val="28"/>
            </w:rPr>
            <w:t>«Архитектура и строительство» Богучарского муниципального района Воронежской области Артемьевой</w:t>
          </w:r>
          <w:r w:rsidR="00456B90">
            <w:rPr>
              <w:szCs w:val="28"/>
            </w:rPr>
            <w:t xml:space="preserve"> </w:t>
          </w:r>
          <w:r w:rsidRPr="005F681C">
            <w:rPr>
              <w:szCs w:val="28"/>
            </w:rPr>
            <w:t>Н.А.  в течение 3 (трех) рабочих дней после утверждения ликвидационного баланса уведомить регистрирующий орган о составлении ликвидационного баланса</w:t>
          </w:r>
          <w:r w:rsidRPr="005F681C">
            <w:rPr>
              <w:color w:val="000000"/>
              <w:szCs w:val="28"/>
            </w:rPr>
            <w:t>.</w:t>
          </w:r>
        </w:p>
        <w:p w:rsidR="008161C5" w:rsidRPr="008161C5" w:rsidRDefault="005F681C" w:rsidP="008161C5">
          <w:pPr>
            <w:pStyle w:val="af1"/>
            <w:widowControl w:val="0"/>
            <w:numPr>
              <w:ilvl w:val="0"/>
              <w:numId w:val="3"/>
            </w:numPr>
            <w:tabs>
              <w:tab w:val="left" w:pos="142"/>
              <w:tab w:val="left" w:pos="284"/>
              <w:tab w:val="left" w:pos="993"/>
              <w:tab w:val="left" w:pos="1134"/>
            </w:tabs>
            <w:ind w:left="-1418" w:right="-574" w:firstLine="708"/>
            <w:jc w:val="both"/>
            <w:rPr>
              <w:szCs w:val="28"/>
            </w:rPr>
          </w:pPr>
          <w:r w:rsidRPr="008161C5">
            <w:rPr>
              <w:color w:val="000000"/>
              <w:szCs w:val="28"/>
            </w:rPr>
            <w:t>Данное постановление вступает в силу со дня его официального опубликования в Вестнике органов местного самоуправления Богучарского муниципального района Воронежской области и подлежит размещению на официальном сайте администрации Богучарского муниципального района в сети Интернет.</w:t>
          </w:r>
        </w:p>
        <w:p w:rsidR="005F681C" w:rsidRPr="008161C5" w:rsidRDefault="005F681C" w:rsidP="008161C5">
          <w:pPr>
            <w:pStyle w:val="af1"/>
            <w:widowControl w:val="0"/>
            <w:numPr>
              <w:ilvl w:val="0"/>
              <w:numId w:val="3"/>
            </w:numPr>
            <w:tabs>
              <w:tab w:val="left" w:pos="142"/>
              <w:tab w:val="left" w:pos="284"/>
              <w:tab w:val="left" w:pos="993"/>
              <w:tab w:val="left" w:pos="1134"/>
            </w:tabs>
            <w:ind w:left="-1418" w:right="-574" w:firstLine="708"/>
            <w:jc w:val="both"/>
            <w:rPr>
              <w:szCs w:val="28"/>
            </w:rPr>
          </w:pPr>
          <w:proofErr w:type="gramStart"/>
          <w:r w:rsidRPr="008161C5">
            <w:rPr>
              <w:szCs w:val="28"/>
            </w:rPr>
            <w:t>Контроль за</w:t>
          </w:r>
          <w:proofErr w:type="gramEnd"/>
          <w:r w:rsidRPr="008161C5">
            <w:rPr>
              <w:szCs w:val="28"/>
            </w:rPr>
            <w:t xml:space="preserve"> исполнением данного постановления возложить на первого заместителя главы администрации Богуч</w:t>
          </w:r>
          <w:r w:rsidR="004C7661" w:rsidRPr="008161C5">
            <w:rPr>
              <w:szCs w:val="28"/>
            </w:rPr>
            <w:t xml:space="preserve">арского муниципального района </w:t>
          </w:r>
          <w:r w:rsidRPr="008161C5">
            <w:rPr>
              <w:szCs w:val="28"/>
            </w:rPr>
            <w:t>Кожанова А.Ю.</w:t>
          </w:r>
        </w:p>
        <w:p w:rsidR="005F681C" w:rsidRPr="005F681C" w:rsidRDefault="005F681C" w:rsidP="008161C5">
          <w:pPr>
            <w:tabs>
              <w:tab w:val="left" w:pos="142"/>
            </w:tabs>
            <w:ind w:left="-1418" w:right="-574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F681C" w:rsidRPr="005F681C" w:rsidRDefault="005F681C" w:rsidP="008161C5">
          <w:pPr>
            <w:tabs>
              <w:tab w:val="left" w:pos="142"/>
            </w:tabs>
            <w:ind w:left="-1418" w:right="-574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F681C">
            <w:rPr>
              <w:rFonts w:ascii="Times New Roman" w:hAnsi="Times New Roman" w:cs="Times New Roman"/>
              <w:sz w:val="28"/>
              <w:szCs w:val="28"/>
            </w:rPr>
            <w:t>Глава Богучарского</w:t>
          </w:r>
        </w:p>
        <w:p w:rsidR="00F51376" w:rsidRPr="008161C5" w:rsidRDefault="005F681C" w:rsidP="008161C5">
          <w:pPr>
            <w:tabs>
              <w:tab w:val="left" w:pos="142"/>
            </w:tabs>
            <w:ind w:left="-1418" w:right="-574"/>
            <w:jc w:val="both"/>
            <w:rPr>
              <w:rFonts w:ascii="Times New Roman" w:hAnsi="Times New Roman" w:cs="Times New Roman"/>
              <w:snapToGrid w:val="0"/>
              <w:sz w:val="28"/>
              <w:szCs w:val="28"/>
            </w:rPr>
          </w:pPr>
          <w:r w:rsidRPr="005F681C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       </w:t>
          </w:r>
          <w:r w:rsidRPr="005F681C">
            <w:rPr>
              <w:rFonts w:ascii="Times New Roman" w:hAnsi="Times New Roman" w:cs="Times New Roman"/>
              <w:sz w:val="28"/>
              <w:szCs w:val="28"/>
            </w:rPr>
            <w:tab/>
            <w:t xml:space="preserve">                                                        В.В. Кузнецов</w:t>
          </w:r>
        </w:p>
      </w:sdtContent>
    </w:sdt>
    <w:p w:rsidR="008161C5" w:rsidRDefault="008161C5" w:rsidP="00505D78">
      <w:pPr>
        <w:jc w:val="both"/>
        <w:rPr>
          <w:rStyle w:val="aa"/>
          <w:sz w:val="16"/>
          <w:szCs w:val="16"/>
        </w:rPr>
      </w:pPr>
    </w:p>
    <w:p w:rsidR="00946A2B" w:rsidRPr="00F51376" w:rsidRDefault="008161C5" w:rsidP="008161C5">
      <w:pPr>
        <w:jc w:val="center"/>
        <w:rPr>
          <w:rStyle w:val="aa"/>
          <w:rFonts w:ascii="Arial Unicode MS" w:hAnsi="Arial Unicode MS" w:cs="Arial Unicode MS"/>
        </w:rPr>
      </w:pPr>
      <w:r>
        <w:rPr>
          <w:rStyle w:val="aa"/>
          <w:sz w:val="16"/>
          <w:szCs w:val="16"/>
        </w:rPr>
        <w:lastRenderedPageBreak/>
        <w:t xml:space="preserve">                                                                                                                          </w:t>
      </w:r>
      <w:r w:rsidR="00946A2B">
        <w:rPr>
          <w:rStyle w:val="aa"/>
          <w:sz w:val="16"/>
          <w:szCs w:val="16"/>
        </w:rPr>
        <w:t xml:space="preserve">Приложение к постановлению администрации </w:t>
      </w:r>
    </w:p>
    <w:p w:rsidR="00946A2B" w:rsidRDefault="00946A2B" w:rsidP="00EB2BC0">
      <w:pPr>
        <w:ind w:left="4956" w:firstLine="369"/>
        <w:jc w:val="right"/>
        <w:rPr>
          <w:rStyle w:val="aa"/>
          <w:sz w:val="16"/>
          <w:szCs w:val="16"/>
        </w:rPr>
      </w:pPr>
      <w:r>
        <w:rPr>
          <w:rStyle w:val="aa"/>
          <w:sz w:val="16"/>
          <w:szCs w:val="16"/>
        </w:rPr>
        <w:t>Богучарского муниципального района Воро</w:t>
      </w:r>
      <w:r w:rsidR="008161C5">
        <w:rPr>
          <w:rStyle w:val="aa"/>
          <w:sz w:val="16"/>
          <w:szCs w:val="16"/>
        </w:rPr>
        <w:t xml:space="preserve">нежской </w:t>
      </w:r>
      <w:r>
        <w:rPr>
          <w:rStyle w:val="aa"/>
          <w:sz w:val="16"/>
          <w:szCs w:val="16"/>
        </w:rPr>
        <w:t>области</w:t>
      </w:r>
    </w:p>
    <w:p w:rsidR="00D42E5D" w:rsidRDefault="00D42E5D" w:rsidP="00D42E5D">
      <w:pPr>
        <w:pStyle w:val="30"/>
        <w:framePr w:w="1771" w:h="721" w:hRule="exact" w:wrap="none" w:vAnchor="page" w:hAnchor="page" w:x="9931" w:y="1771"/>
        <w:shd w:val="clear" w:color="auto" w:fill="auto"/>
      </w:pPr>
      <w:r>
        <w:t>Приложение №1 к письму ФНС России от 25.11.2019 г. № ВД-4-1/24013@</w:t>
      </w:r>
    </w:p>
    <w:p w:rsidR="00717C1A" w:rsidRDefault="00505D78" w:rsidP="00505D78">
      <w:pPr>
        <w:ind w:left="4956" w:firstLine="369"/>
        <w:rPr>
          <w:rStyle w:val="aa"/>
          <w:sz w:val="16"/>
          <w:szCs w:val="16"/>
        </w:rPr>
      </w:pPr>
      <w:r>
        <w:rPr>
          <w:rStyle w:val="aa"/>
          <w:sz w:val="16"/>
          <w:szCs w:val="16"/>
        </w:rPr>
        <w:t xml:space="preserve">          </w:t>
      </w:r>
      <w:r w:rsidR="00EB2BC0">
        <w:rPr>
          <w:rStyle w:val="aa"/>
          <w:sz w:val="16"/>
          <w:szCs w:val="16"/>
        </w:rPr>
        <w:t>от «</w:t>
      </w:r>
      <w:r w:rsidR="008F7F5A">
        <w:rPr>
          <w:rStyle w:val="aa"/>
          <w:sz w:val="16"/>
          <w:szCs w:val="16"/>
        </w:rPr>
        <w:t>10</w:t>
      </w:r>
      <w:r w:rsidR="00946A2B">
        <w:rPr>
          <w:rStyle w:val="aa"/>
          <w:sz w:val="16"/>
          <w:szCs w:val="16"/>
        </w:rPr>
        <w:t>»</w:t>
      </w:r>
      <w:r w:rsidR="00EB2BC0">
        <w:rPr>
          <w:rStyle w:val="aa"/>
          <w:sz w:val="16"/>
          <w:szCs w:val="16"/>
        </w:rPr>
        <w:t xml:space="preserve"> октября 2024 года </w:t>
      </w:r>
      <w:r w:rsidR="00946A2B">
        <w:rPr>
          <w:rStyle w:val="aa"/>
          <w:sz w:val="16"/>
          <w:szCs w:val="16"/>
        </w:rPr>
        <w:t xml:space="preserve"> №</w:t>
      </w:r>
      <w:r w:rsidR="008F7F5A">
        <w:rPr>
          <w:rStyle w:val="aa"/>
          <w:sz w:val="16"/>
          <w:szCs w:val="16"/>
        </w:rPr>
        <w:t>583</w:t>
      </w:r>
      <w:bookmarkStart w:id="0" w:name="_GoBack"/>
      <w:bookmarkEnd w:id="0"/>
    </w:p>
    <w:p w:rsidR="00717C1A" w:rsidRDefault="00717C1A" w:rsidP="00717C1A">
      <w:pPr>
        <w:ind w:left="4956" w:firstLine="369"/>
        <w:jc w:val="center"/>
        <w:rPr>
          <w:rStyle w:val="aa"/>
          <w:sz w:val="16"/>
          <w:szCs w:val="16"/>
        </w:rPr>
      </w:pPr>
    </w:p>
    <w:p w:rsidR="00D42E5D" w:rsidRDefault="00D42E5D" w:rsidP="00946A2B">
      <w:pPr>
        <w:jc w:val="center"/>
        <w:rPr>
          <w:rStyle w:val="aa"/>
          <w:sz w:val="16"/>
          <w:szCs w:val="16"/>
        </w:rPr>
      </w:pPr>
    </w:p>
    <w:p w:rsidR="00946A2B" w:rsidRDefault="00946A2B" w:rsidP="00946A2B">
      <w:pPr>
        <w:jc w:val="center"/>
        <w:rPr>
          <w:rStyle w:val="ac"/>
          <w:rFonts w:eastAsia="Arial"/>
          <w:sz w:val="16"/>
          <w:szCs w:val="16"/>
        </w:rPr>
      </w:pPr>
      <w:r w:rsidRPr="00946A2B">
        <w:rPr>
          <w:rStyle w:val="aa"/>
          <w:sz w:val="16"/>
          <w:szCs w:val="16"/>
        </w:rPr>
        <w:t>Л</w:t>
      </w:r>
      <w:r w:rsidR="00E04A1B" w:rsidRPr="00946A2B">
        <w:rPr>
          <w:rStyle w:val="aa"/>
          <w:sz w:val="16"/>
          <w:szCs w:val="16"/>
        </w:rPr>
        <w:t xml:space="preserve">иквидационный баланс </w:t>
      </w:r>
      <w:r w:rsidR="00E04A1B" w:rsidRPr="00946A2B">
        <w:rPr>
          <w:rFonts w:ascii="Times New Roman" w:hAnsi="Times New Roman" w:cs="Times New Roman"/>
          <w:bCs/>
          <w:sz w:val="16"/>
          <w:szCs w:val="16"/>
        </w:rPr>
        <w:t xml:space="preserve">муниципального унитарного предприятия </w:t>
      </w:r>
      <w:r w:rsidR="00E04A1B" w:rsidRPr="00946A2B">
        <w:rPr>
          <w:rFonts w:ascii="Times New Roman" w:hAnsi="Times New Roman" w:cs="Times New Roman"/>
          <w:sz w:val="16"/>
          <w:szCs w:val="16"/>
        </w:rPr>
        <w:t>«Архитектура и строительство»</w:t>
      </w:r>
    </w:p>
    <w:p w:rsidR="00946A2B" w:rsidRDefault="00E04A1B" w:rsidP="00946A2B">
      <w:pPr>
        <w:jc w:val="center"/>
        <w:rPr>
          <w:rFonts w:ascii="Times New Roman" w:hAnsi="Times New Roman" w:cs="Times New Roman"/>
          <w:sz w:val="16"/>
          <w:szCs w:val="16"/>
        </w:rPr>
      </w:pPr>
      <w:r w:rsidRPr="00946A2B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Воронежской области (далее </w:t>
      </w:r>
      <w:r w:rsidRPr="00946A2B">
        <w:rPr>
          <w:rFonts w:ascii="Times New Roman" w:hAnsi="Times New Roman" w:cs="Times New Roman"/>
          <w:snapToGrid w:val="0"/>
          <w:sz w:val="16"/>
          <w:szCs w:val="16"/>
        </w:rPr>
        <w:t xml:space="preserve">МУП </w:t>
      </w:r>
      <w:r w:rsidRPr="00946A2B">
        <w:rPr>
          <w:rFonts w:ascii="Times New Roman" w:hAnsi="Times New Roman" w:cs="Times New Roman"/>
          <w:sz w:val="16"/>
          <w:szCs w:val="16"/>
        </w:rPr>
        <w:t>«Архитектура и строительство»),</w:t>
      </w:r>
    </w:p>
    <w:p w:rsidR="00946A2B" w:rsidRDefault="00D42E5D" w:rsidP="00946A2B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31115</wp:posOffset>
            </wp:positionV>
            <wp:extent cx="1019175" cy="1352550"/>
            <wp:effectExtent l="19050" t="0" r="9525" b="0"/>
            <wp:wrapSquare wrapText="bothSides"/>
            <wp:docPr id="13" name="Рисунок 1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A1B" w:rsidRPr="00946A2B">
        <w:rPr>
          <w:rFonts w:ascii="Times New Roman" w:hAnsi="Times New Roman" w:cs="Times New Roman"/>
          <w:sz w:val="16"/>
          <w:szCs w:val="16"/>
        </w:rPr>
        <w:t>юридический адрес: 396790, Российская Федерация, Воронежская область, Богучарский район,</w:t>
      </w:r>
    </w:p>
    <w:p w:rsidR="00D42E5D" w:rsidRDefault="00D42E5D" w:rsidP="00D42E5D">
      <w:pPr>
        <w:pStyle w:val="24"/>
        <w:framePr w:w="1747" w:h="739" w:hRule="exact" w:wrap="none" w:vAnchor="page" w:hAnchor="page" w:x="8356" w:y="2836"/>
        <w:shd w:val="clear" w:color="auto" w:fill="auto"/>
        <w:spacing w:line="230" w:lineRule="exact"/>
        <w:jc w:val="right"/>
      </w:pPr>
      <w:r>
        <w:t>Форма по ОКУД</w:t>
      </w:r>
      <w:r>
        <w:br/>
        <w:t>Дата (число, месяц, год)</w:t>
      </w:r>
    </w:p>
    <w:p w:rsidR="00D42E5D" w:rsidRDefault="00D42E5D" w:rsidP="00D42E5D">
      <w:pPr>
        <w:pStyle w:val="24"/>
        <w:framePr w:w="1747" w:h="739" w:hRule="exact" w:wrap="none" w:vAnchor="page" w:hAnchor="page" w:x="8356" w:y="2836"/>
        <w:shd w:val="clear" w:color="auto" w:fill="auto"/>
        <w:spacing w:line="230" w:lineRule="exact"/>
        <w:jc w:val="right"/>
      </w:pPr>
      <w:r>
        <w:t>По ОКПО</w:t>
      </w:r>
    </w:p>
    <w:p w:rsidR="001B3838" w:rsidRDefault="00E04A1B" w:rsidP="00946A2B">
      <w:pPr>
        <w:jc w:val="center"/>
        <w:rPr>
          <w:rFonts w:ascii="Times New Roman" w:hAnsi="Times New Roman" w:cs="Times New Roman"/>
          <w:color w:val="35383B"/>
          <w:sz w:val="16"/>
          <w:szCs w:val="16"/>
          <w:shd w:val="clear" w:color="auto" w:fill="FFFFFF"/>
        </w:rPr>
      </w:pPr>
      <w:r w:rsidRPr="00946A2B">
        <w:rPr>
          <w:rFonts w:ascii="Times New Roman" w:hAnsi="Times New Roman" w:cs="Times New Roman"/>
          <w:sz w:val="16"/>
          <w:szCs w:val="16"/>
        </w:rPr>
        <w:t>город Богучар, ул. Карла  Маркса, д. 2, ИНН 3603007072, ОГРН</w:t>
      </w:r>
      <w:r w:rsidRPr="00946A2B">
        <w:rPr>
          <w:rFonts w:ascii="Times New Roman" w:hAnsi="Times New Roman" w:cs="Times New Roman"/>
          <w:color w:val="35383B"/>
          <w:sz w:val="16"/>
          <w:szCs w:val="16"/>
          <w:shd w:val="clear" w:color="auto" w:fill="FFFFFF"/>
        </w:rPr>
        <w:t>1033672003903</w:t>
      </w:r>
    </w:p>
    <w:p w:rsidR="00717C1A" w:rsidRDefault="00717C1A" w:rsidP="00717C1A">
      <w:pPr>
        <w:framePr w:w="2197" w:wrap="none" w:vAnchor="page" w:hAnchor="page" w:x="9361" w:y="2026"/>
        <w:ind w:left="426"/>
        <w:rPr>
          <w:sz w:val="2"/>
          <w:szCs w:val="2"/>
        </w:rPr>
      </w:pPr>
    </w:p>
    <w:p w:rsidR="00F51376" w:rsidRDefault="00F51376" w:rsidP="005F681C">
      <w:pPr>
        <w:rPr>
          <w:rFonts w:ascii="Times New Roman" w:hAnsi="Times New Roman" w:cs="Times New Roman"/>
          <w:sz w:val="16"/>
          <w:szCs w:val="16"/>
        </w:rPr>
      </w:pPr>
    </w:p>
    <w:p w:rsidR="008161C5" w:rsidRDefault="008161C5" w:rsidP="008161C5">
      <w:pPr>
        <w:pStyle w:val="20"/>
        <w:framePr w:w="2064" w:h="642" w:hRule="exact" w:wrap="none" w:vAnchor="page" w:hAnchor="page" w:x="5041" w:y="3091"/>
        <w:shd w:val="clear" w:color="auto" w:fill="auto"/>
        <w:ind w:left="20"/>
      </w:pPr>
      <w:bookmarkStart w:id="1" w:name="bookmark0"/>
      <w:r>
        <w:t>Бухгалтерский баланс</w:t>
      </w:r>
      <w:r>
        <w:br/>
        <w:t xml:space="preserve">на </w:t>
      </w:r>
      <w:r>
        <w:rPr>
          <w:rStyle w:val="21"/>
          <w:b/>
          <w:bCs/>
        </w:rPr>
        <w:t>2024</w:t>
      </w:r>
      <w:r>
        <w:rPr>
          <w:rStyle w:val="22"/>
        </w:rPr>
        <w:t>г.</w:t>
      </w:r>
      <w:bookmarkEnd w:id="1"/>
    </w:p>
    <w:p w:rsidR="00D42E5D" w:rsidRDefault="00D42E5D" w:rsidP="00D42E5D">
      <w:pPr>
        <w:pStyle w:val="24"/>
        <w:framePr w:w="893" w:h="1120" w:hRule="exact" w:wrap="none" w:vAnchor="page" w:hAnchor="page" w:x="9211" w:y="3706"/>
        <w:shd w:val="clear" w:color="auto" w:fill="auto"/>
        <w:spacing w:after="12" w:line="130" w:lineRule="exact"/>
        <w:jc w:val="right"/>
      </w:pPr>
      <w:r>
        <w:t>ИНН</w:t>
      </w:r>
    </w:p>
    <w:p w:rsidR="00D42E5D" w:rsidRDefault="00D42E5D" w:rsidP="00D42E5D">
      <w:pPr>
        <w:pStyle w:val="24"/>
        <w:framePr w:w="893" w:h="1120" w:hRule="exact" w:wrap="none" w:vAnchor="page" w:hAnchor="page" w:x="9211" w:y="3706"/>
        <w:shd w:val="clear" w:color="auto" w:fill="auto"/>
        <w:spacing w:after="50" w:line="130" w:lineRule="exact"/>
        <w:jc w:val="right"/>
      </w:pPr>
      <w:r>
        <w:t>по</w:t>
      </w:r>
    </w:p>
    <w:p w:rsidR="00D42E5D" w:rsidRDefault="00D42E5D" w:rsidP="00D42E5D">
      <w:pPr>
        <w:pStyle w:val="24"/>
        <w:framePr w:w="893" w:h="1120" w:hRule="exact" w:wrap="none" w:vAnchor="page" w:hAnchor="page" w:x="9211" w:y="3706"/>
        <w:shd w:val="clear" w:color="auto" w:fill="auto"/>
        <w:spacing w:after="30" w:line="130" w:lineRule="exact"/>
        <w:jc w:val="right"/>
      </w:pPr>
      <w:r>
        <w:t>ОКВЭД 2</w:t>
      </w:r>
    </w:p>
    <w:p w:rsidR="00D42E5D" w:rsidRDefault="00D42E5D" w:rsidP="00D42E5D">
      <w:pPr>
        <w:pStyle w:val="24"/>
        <w:framePr w:w="893" w:h="1120" w:hRule="exact" w:wrap="none" w:vAnchor="page" w:hAnchor="page" w:x="9211" w:y="3706"/>
        <w:shd w:val="clear" w:color="auto" w:fill="auto"/>
        <w:spacing w:after="75" w:line="149" w:lineRule="exact"/>
        <w:jc w:val="right"/>
      </w:pPr>
      <w:r>
        <w:t>по ОКОПФ/ ОКФС</w:t>
      </w:r>
    </w:p>
    <w:p w:rsidR="00D42E5D" w:rsidRDefault="00D42E5D" w:rsidP="00D42E5D">
      <w:pPr>
        <w:pStyle w:val="24"/>
        <w:framePr w:w="893" w:h="1120" w:hRule="exact" w:wrap="none" w:vAnchor="page" w:hAnchor="page" w:x="9211" w:y="3706"/>
        <w:shd w:val="clear" w:color="auto" w:fill="auto"/>
        <w:spacing w:line="130" w:lineRule="exact"/>
        <w:jc w:val="right"/>
      </w:pPr>
      <w:r>
        <w:t>по ОКЕИ</w:t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tabs>
          <w:tab w:val="left" w:leader="underscore" w:pos="7402"/>
        </w:tabs>
      </w:pPr>
      <w:proofErr w:type="spellStart"/>
      <w:r>
        <w:rPr>
          <w:vertAlign w:val="subscript"/>
        </w:rPr>
        <w:t>Ппгаи</w:t>
      </w:r>
      <w:proofErr w:type="spellEnd"/>
      <w:r>
        <w:t>„,,„„</w:t>
      </w:r>
      <w:r>
        <w:rPr>
          <w:vertAlign w:val="subscript"/>
        </w:rPr>
        <w:t>а</w:t>
      </w:r>
      <w:r>
        <w:t xml:space="preserve"> МУНИЦИПАЛЬНОЕ УНИТАРНОЕ ПРЕДПРИЯТИЕ "АРХИТЕКТУРА И СТРОИТЕЛЬСТВО" организация </w:t>
      </w:r>
      <w:proofErr w:type="spellStart"/>
      <w:r>
        <w:rPr>
          <w:rStyle w:val="25"/>
          <w:vertAlign w:val="subscript"/>
        </w:rPr>
        <w:t>БОГ</w:t>
      </w:r>
      <w:r>
        <w:rPr>
          <w:rStyle w:val="25"/>
        </w:rPr>
        <w:t>учдр</w:t>
      </w:r>
      <w:r>
        <w:rPr>
          <w:rStyle w:val="25"/>
          <w:vertAlign w:val="subscript"/>
        </w:rPr>
        <w:t>С</w:t>
      </w:r>
      <w:r>
        <w:rPr>
          <w:rStyle w:val="25"/>
        </w:rPr>
        <w:t>кого</w:t>
      </w:r>
      <w:proofErr w:type="spellEnd"/>
      <w:r>
        <w:rPr>
          <w:rStyle w:val="25"/>
        </w:rPr>
        <w:t xml:space="preserve"> МУНИЦИПАЛЬНОГО РАЙОНА ВОРОНЕЖСКОЙ ОБЛАСТИ</w:t>
      </w:r>
      <w:r>
        <w:tab/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spacing w:line="130" w:lineRule="exact"/>
      </w:pPr>
      <w:r>
        <w:t>Идентификационный номер налогоплательщика</w:t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tabs>
          <w:tab w:val="left" w:pos="6624"/>
        </w:tabs>
        <w:spacing w:line="120" w:lineRule="exact"/>
      </w:pPr>
      <w:r>
        <w:t>Вид экономической деятельность в области архитектуры</w:t>
      </w:r>
      <w:r>
        <w:tab/>
        <w:t>»</w:t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tabs>
          <w:tab w:val="left" w:pos="1565"/>
          <w:tab w:val="left" w:leader="underscore" w:pos="3427"/>
          <w:tab w:val="left" w:leader="underscore" w:pos="3494"/>
          <w:tab w:val="left" w:leader="underscore" w:pos="3955"/>
          <w:tab w:val="left" w:leader="underscore" w:pos="7406"/>
        </w:tabs>
        <w:spacing w:line="120" w:lineRule="exact"/>
      </w:pPr>
      <w:r>
        <w:t>деятельности</w:t>
      </w:r>
      <w:r>
        <w:tab/>
        <w:t>2</w:t>
      </w:r>
      <w:r>
        <w:tab/>
      </w:r>
      <w:r>
        <w:tab/>
      </w:r>
      <w:r>
        <w:tab/>
        <w:t>_</w:t>
      </w:r>
      <w:r>
        <w:tab/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spacing w:line="130" w:lineRule="exact"/>
      </w:pPr>
      <w:r>
        <w:t xml:space="preserve">Организационно-правовая форма / </w:t>
      </w:r>
      <w:proofErr w:type="gramStart"/>
      <w:r>
        <w:t>форма</w:t>
      </w:r>
      <w:proofErr w:type="gramEnd"/>
      <w:r>
        <w:t xml:space="preserve"> собственности</w:t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tabs>
          <w:tab w:val="left" w:leader="underscore" w:pos="7397"/>
        </w:tabs>
        <w:spacing w:line="211" w:lineRule="exact"/>
      </w:pPr>
      <w:r>
        <w:rPr>
          <w:rStyle w:val="25"/>
        </w:rPr>
        <w:t>Муниципальные унитарные предприятия / Муниципальная собственность</w:t>
      </w:r>
      <w:r>
        <w:tab/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spacing w:line="211" w:lineRule="exact"/>
      </w:pPr>
      <w:r>
        <w:t>Единица измерени</w:t>
      </w:r>
      <w:proofErr w:type="gramStart"/>
      <w:r>
        <w:t>я</w:t>
      </w:r>
      <w:r>
        <w:rPr>
          <w:vertAlign w:val="superscript"/>
        </w:rPr>
        <w:t>-</w:t>
      </w:r>
      <w:proofErr w:type="gramEnd"/>
      <w:r>
        <w:t>, тыс. руб.</w:t>
      </w:r>
    </w:p>
    <w:p w:rsidR="00D42E5D" w:rsidRDefault="00D42E5D" w:rsidP="00D42E5D">
      <w:pPr>
        <w:pStyle w:val="24"/>
        <w:framePr w:w="7490" w:h="1690" w:hRule="exact" w:wrap="none" w:vAnchor="page" w:hAnchor="page" w:x="1051" w:y="4066"/>
        <w:shd w:val="clear" w:color="auto" w:fill="auto"/>
        <w:tabs>
          <w:tab w:val="left" w:pos="6600"/>
          <w:tab w:val="left" w:leader="underscore" w:pos="7397"/>
        </w:tabs>
        <w:spacing w:line="211" w:lineRule="exact"/>
      </w:pPr>
      <w:r>
        <w:t xml:space="preserve">Местонахождение (адрес) </w:t>
      </w:r>
      <w:r>
        <w:rPr>
          <w:rStyle w:val="25"/>
        </w:rPr>
        <w:t xml:space="preserve">396790, Воронежская </w:t>
      </w:r>
      <w:proofErr w:type="spellStart"/>
      <w:r>
        <w:rPr>
          <w:rStyle w:val="25"/>
        </w:rPr>
        <w:t>обл</w:t>
      </w:r>
      <w:proofErr w:type="spellEnd"/>
      <w:r>
        <w:rPr>
          <w:rStyle w:val="25"/>
        </w:rPr>
        <w:t>, г</w:t>
      </w:r>
      <w:proofErr w:type="gramStart"/>
      <w:r>
        <w:rPr>
          <w:rStyle w:val="25"/>
        </w:rPr>
        <w:t>.Б</w:t>
      </w:r>
      <w:proofErr w:type="gramEnd"/>
      <w:r>
        <w:rPr>
          <w:rStyle w:val="25"/>
        </w:rPr>
        <w:t>огучар, ул.Карла Маркса, д.2</w:t>
      </w:r>
      <w:r>
        <w:tab/>
      </w:r>
      <w:r>
        <w:tab/>
      </w:r>
    </w:p>
    <w:p w:rsidR="00F51376" w:rsidRPr="00F51376" w:rsidRDefault="00D42E5D" w:rsidP="00F5137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textWrapping" w:clear="all"/>
      </w: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D42E5D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D42E5D" w:rsidRDefault="00D42E5D" w:rsidP="00D42E5D">
      <w:pPr>
        <w:pStyle w:val="24"/>
        <w:framePr w:w="10536" w:h="682" w:hRule="exact" w:wrap="none" w:vAnchor="page" w:hAnchor="page" w:x="1036" w:y="6331"/>
        <w:shd w:val="clear" w:color="auto" w:fill="auto"/>
        <w:tabs>
          <w:tab w:val="left" w:leader="underscore" w:pos="5794"/>
        </w:tabs>
        <w:spacing w:line="206" w:lineRule="exact"/>
        <w:ind w:right="4420"/>
        <w:jc w:val="left"/>
      </w:pPr>
      <w:r>
        <w:t xml:space="preserve">Бухгалтерская отчетность подлежит обязательному аудиту Наименование аудиторской организации/фамилия, имя, отчество (при наличии) индивидуального аудитора </w:t>
      </w:r>
      <w:r>
        <w:tab/>
      </w:r>
      <w:r>
        <w:rPr>
          <w:rStyle w:val="25"/>
        </w:rPr>
        <w:t>-</w:t>
      </w: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D42E5D" w:rsidRDefault="00D42E5D" w:rsidP="00D42E5D">
      <w:pPr>
        <w:pStyle w:val="30"/>
        <w:framePr w:w="10536" w:h="835" w:hRule="exact" w:wrap="none" w:vAnchor="page" w:hAnchor="page" w:x="976" w:y="7321"/>
        <w:shd w:val="clear" w:color="auto" w:fill="auto"/>
        <w:spacing w:line="192" w:lineRule="exact"/>
        <w:jc w:val="left"/>
      </w:pPr>
      <w:r>
        <w:t>Идентификационный номер налогоплательщика</w:t>
      </w:r>
    </w:p>
    <w:p w:rsidR="00D42E5D" w:rsidRDefault="00D42E5D" w:rsidP="00D42E5D">
      <w:pPr>
        <w:pStyle w:val="30"/>
        <w:framePr w:w="10536" w:h="835" w:hRule="exact" w:wrap="none" w:vAnchor="page" w:hAnchor="page" w:x="976" w:y="7321"/>
        <w:shd w:val="clear" w:color="auto" w:fill="auto"/>
        <w:tabs>
          <w:tab w:val="right" w:pos="8590"/>
        </w:tabs>
        <w:spacing w:line="192" w:lineRule="exact"/>
        <w:jc w:val="both"/>
      </w:pPr>
      <w:r>
        <w:t>аудиторской организации/индивидуального аудитора</w:t>
      </w:r>
      <w:r>
        <w:tab/>
        <w:t>ИНН</w:t>
      </w:r>
    </w:p>
    <w:p w:rsidR="00D42E5D" w:rsidRDefault="00D42E5D" w:rsidP="00D42E5D">
      <w:pPr>
        <w:pStyle w:val="30"/>
        <w:framePr w:w="10536" w:h="835" w:hRule="exact" w:wrap="none" w:vAnchor="page" w:hAnchor="page" w:x="976" w:y="7321"/>
        <w:shd w:val="clear" w:color="auto" w:fill="auto"/>
        <w:tabs>
          <w:tab w:val="right" w:pos="8590"/>
        </w:tabs>
        <w:spacing w:line="192" w:lineRule="exact"/>
        <w:jc w:val="both"/>
      </w:pPr>
      <w:r>
        <w:t>Основной государственный регистрационный номер</w:t>
      </w:r>
      <w:r>
        <w:tab/>
        <w:t>ОГРН/</w:t>
      </w:r>
    </w:p>
    <w:p w:rsidR="00D42E5D" w:rsidRDefault="00D42E5D" w:rsidP="00D42E5D">
      <w:pPr>
        <w:pStyle w:val="30"/>
        <w:framePr w:w="10536" w:h="835" w:hRule="exact" w:wrap="none" w:vAnchor="page" w:hAnchor="page" w:x="976" w:y="7321"/>
        <w:shd w:val="clear" w:color="auto" w:fill="auto"/>
        <w:tabs>
          <w:tab w:val="right" w:pos="8590"/>
        </w:tabs>
        <w:spacing w:line="192" w:lineRule="exact"/>
        <w:jc w:val="both"/>
      </w:pPr>
      <w:r>
        <w:t>аудиторской организации/индивидуального аудитора</w:t>
      </w:r>
      <w:r>
        <w:tab/>
        <w:t>ОГРНИП</w:t>
      </w: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8161C5">
      <w:pPr>
        <w:jc w:val="right"/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F51376" w:rsidRPr="00F51376" w:rsidRDefault="00D42E5D" w:rsidP="00D42E5D">
      <w:pPr>
        <w:tabs>
          <w:tab w:val="left" w:pos="34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page" w:horzAnchor="page" w:tblpX="1116" w:tblpY="9466"/>
        <w:tblOverlap w:val="never"/>
        <w:tblW w:w="10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80"/>
        <w:gridCol w:w="4205"/>
        <w:gridCol w:w="528"/>
        <w:gridCol w:w="1570"/>
        <w:gridCol w:w="1574"/>
        <w:gridCol w:w="1579"/>
      </w:tblGrid>
      <w:tr w:rsidR="008161C5" w:rsidTr="008161C5">
        <w:trPr>
          <w:trHeight w:hRule="exact" w:val="446"/>
        </w:trPr>
        <w:tc>
          <w:tcPr>
            <w:tcW w:w="108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Пояснения </w:t>
            </w:r>
            <w:r>
              <w:rPr>
                <w:rStyle w:val="26"/>
                <w:vertAlign w:val="superscript"/>
              </w:rPr>
              <w:t>1</w:t>
            </w: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 xml:space="preserve">Наименование показателя </w:t>
            </w:r>
            <w:r>
              <w:rPr>
                <w:rStyle w:val="26"/>
                <w:vertAlign w:val="superscript"/>
              </w:rPr>
              <w:t>2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Код</w:t>
            </w:r>
          </w:p>
        </w:tc>
        <w:tc>
          <w:tcPr>
            <w:tcW w:w="1570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97" w:lineRule="exact"/>
              <w:jc w:val="center"/>
            </w:pPr>
            <w:r>
              <w:rPr>
                <w:rStyle w:val="26"/>
              </w:rPr>
              <w:t>На 02 октября 2024 г</w:t>
            </w:r>
            <w:r>
              <w:rPr>
                <w:rStyle w:val="26"/>
                <w:vertAlign w:val="superscript"/>
              </w:rPr>
              <w:t>3</w:t>
            </w:r>
          </w:p>
        </w:tc>
        <w:tc>
          <w:tcPr>
            <w:tcW w:w="1574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97" w:lineRule="exact"/>
              <w:jc w:val="center"/>
            </w:pPr>
            <w:r>
              <w:rPr>
                <w:rStyle w:val="26"/>
              </w:rPr>
              <w:t>На 31 декабря 2023 г.</w:t>
            </w:r>
            <w:r>
              <w:rPr>
                <w:rStyle w:val="26"/>
                <w:vertAlign w:val="superscript"/>
              </w:rPr>
              <w:t>4</w:t>
            </w:r>
          </w:p>
        </w:tc>
        <w:tc>
          <w:tcPr>
            <w:tcW w:w="1579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97" w:lineRule="exact"/>
              <w:jc w:val="center"/>
            </w:pPr>
            <w:r>
              <w:rPr>
                <w:rStyle w:val="26"/>
              </w:rPr>
              <w:t>На 31 декабря 2022 г</w:t>
            </w:r>
            <w:r>
              <w:rPr>
                <w:rStyle w:val="26"/>
                <w:vertAlign w:val="superscript"/>
              </w:rPr>
              <w:t>5</w:t>
            </w:r>
          </w:p>
        </w:tc>
      </w:tr>
      <w:tr w:rsidR="008161C5" w:rsidTr="008161C5">
        <w:trPr>
          <w:trHeight w:hRule="exact" w:val="53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54" w:lineRule="exact"/>
              <w:jc w:val="center"/>
            </w:pPr>
            <w:r>
              <w:rPr>
                <w:rStyle w:val="27"/>
              </w:rPr>
              <w:t>АКТИВ</w:t>
            </w:r>
          </w:p>
          <w:p w:rsidR="008161C5" w:rsidRDefault="008161C5" w:rsidP="008161C5">
            <w:pPr>
              <w:pStyle w:val="24"/>
              <w:shd w:val="clear" w:color="auto" w:fill="auto"/>
              <w:spacing w:line="154" w:lineRule="exact"/>
              <w:jc w:val="center"/>
            </w:pPr>
            <w:r>
              <w:rPr>
                <w:rStyle w:val="26"/>
              </w:rPr>
              <w:t xml:space="preserve">1. </w:t>
            </w:r>
            <w:r>
              <w:rPr>
                <w:rStyle w:val="27"/>
              </w:rPr>
              <w:t>ВНЕОБОРОТНЫЕ АКТИВЫ</w:t>
            </w:r>
          </w:p>
          <w:p w:rsidR="008161C5" w:rsidRDefault="008161C5" w:rsidP="008161C5">
            <w:pPr>
              <w:pStyle w:val="24"/>
              <w:shd w:val="clear" w:color="auto" w:fill="auto"/>
              <w:spacing w:line="154" w:lineRule="exact"/>
              <w:jc w:val="left"/>
            </w:pPr>
            <w:r>
              <w:rPr>
                <w:rStyle w:val="26"/>
              </w:rPr>
              <w:t>Нематериальные активы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1110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7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Результаты исследований и разработок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1120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ind w:left="360"/>
              <w:jc w:val="center"/>
            </w:pPr>
            <w:r>
              <w:rPr>
                <w:rStyle w:val="26"/>
              </w:rPr>
              <w:t>'</w:t>
            </w:r>
          </w:p>
        </w:tc>
      </w:tr>
      <w:tr w:rsidR="008161C5" w:rsidTr="008161C5">
        <w:trPr>
          <w:trHeight w:hRule="exact" w:val="28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Нематериальные поисковые активы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1130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8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Материальные </w:t>
            </w:r>
            <w:proofErr w:type="spellStart"/>
            <w:r>
              <w:rPr>
                <w:rStyle w:val="26"/>
              </w:rPr>
              <w:t>поискрвые</w:t>
            </w:r>
            <w:proofErr w:type="spellEnd"/>
            <w:r>
              <w:rPr>
                <w:rStyle w:val="26"/>
              </w:rPr>
              <w:t xml:space="preserve"> активы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1140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</w:tr>
      <w:tr w:rsidR="008161C5" w:rsidTr="008161C5">
        <w:trPr>
          <w:trHeight w:hRule="exact" w:val="28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Основные средства</w:t>
            </w:r>
          </w:p>
        </w:tc>
        <w:tc>
          <w:tcPr>
            <w:tcW w:w="528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1150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39</w:t>
            </w:r>
          </w:p>
        </w:tc>
      </w:tr>
      <w:tr w:rsidR="008161C5" w:rsidTr="008161C5">
        <w:trPr>
          <w:trHeight w:hRule="exact" w:val="28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Доходные вложения в материальные ценности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1160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8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Финансовые вложения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1170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ind w:left="1100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8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Отложенные налоговые активы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1180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9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Прочие </w:t>
            </w:r>
            <w:proofErr w:type="spellStart"/>
            <w:r>
              <w:rPr>
                <w:rStyle w:val="26"/>
              </w:rPr>
              <w:t>внеоборотные</w:t>
            </w:r>
            <w:proofErr w:type="spellEnd"/>
            <w:r>
              <w:rPr>
                <w:rStyle w:val="26"/>
              </w:rPr>
              <w:t xml:space="preserve"> активы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1190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302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Итого по разделу 1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1100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. 39</w:t>
            </w:r>
          </w:p>
        </w:tc>
      </w:tr>
      <w:tr w:rsidR="008161C5" w:rsidTr="008161C5">
        <w:trPr>
          <w:trHeight w:hRule="exact" w:val="379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7"/>
              </w:rPr>
              <w:t>II. ОБОРОТНЫЕ АКТИВЫ</w:t>
            </w:r>
          </w:p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Запасы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1210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384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58" w:lineRule="exact"/>
              <w:jc w:val="left"/>
            </w:pPr>
            <w:r>
              <w:rPr>
                <w:rStyle w:val="26"/>
              </w:rPr>
              <w:t>Налог на добавленную стоимость по приобретенным ценностям</w:t>
            </w:r>
          </w:p>
        </w:tc>
        <w:tc>
          <w:tcPr>
            <w:tcW w:w="528" w:type="dxa"/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1220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8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Дебиторская задолженность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1230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28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jc w:val="center"/>
              <w:rPr>
                <w:sz w:val="10"/>
                <w:szCs w:val="10"/>
              </w:rPr>
            </w:pPr>
          </w:p>
        </w:tc>
      </w:tr>
      <w:tr w:rsidR="008161C5" w:rsidTr="008161C5">
        <w:trPr>
          <w:trHeight w:hRule="exact" w:val="384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</w:tcPr>
          <w:p w:rsidR="008161C5" w:rsidRDefault="008161C5" w:rsidP="008161C5">
            <w:pPr>
              <w:pStyle w:val="24"/>
              <w:shd w:val="clear" w:color="auto" w:fill="auto"/>
              <w:spacing w:line="154" w:lineRule="exact"/>
              <w:jc w:val="left"/>
            </w:pPr>
            <w:r>
              <w:rPr>
                <w:rStyle w:val="26"/>
              </w:rPr>
              <w:t>Финансовые вложения (за исключением денежных эквивалентов)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1240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4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8161C5" w:rsidTr="008161C5">
        <w:trPr>
          <w:trHeight w:hRule="exact" w:val="27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Денежные средства и денежные эквиваленты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1250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18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11</w:t>
            </w:r>
          </w:p>
        </w:tc>
      </w:tr>
      <w:tr w:rsidR="008161C5" w:rsidTr="008161C5">
        <w:trPr>
          <w:trHeight w:hRule="exact" w:val="293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Прочие оборотные активы</w:t>
            </w:r>
          </w:p>
        </w:tc>
        <w:tc>
          <w:tcPr>
            <w:tcW w:w="528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1260</w:t>
            </w:r>
          </w:p>
        </w:tc>
        <w:tc>
          <w:tcPr>
            <w:tcW w:w="1570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'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'</w:t>
            </w:r>
          </w:p>
        </w:tc>
      </w:tr>
      <w:tr w:rsidR="008161C5" w:rsidTr="008161C5">
        <w:trPr>
          <w:trHeight w:hRule="exact" w:val="298"/>
        </w:trPr>
        <w:tc>
          <w:tcPr>
            <w:tcW w:w="1080" w:type="dxa"/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</w:p>
        </w:tc>
        <w:tc>
          <w:tcPr>
            <w:tcW w:w="420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Итого по разделу II</w:t>
            </w: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1200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46</w:t>
            </w:r>
          </w:p>
        </w:tc>
        <w:tc>
          <w:tcPr>
            <w:tcW w:w="1579" w:type="dxa"/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11</w:t>
            </w:r>
          </w:p>
        </w:tc>
      </w:tr>
      <w:tr w:rsidR="008161C5" w:rsidTr="008161C5">
        <w:trPr>
          <w:trHeight w:hRule="exact" w:val="326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8161C5" w:rsidRDefault="008161C5" w:rsidP="008161C5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-1pt;margin-top:16.75pt;width:527pt;height:0;flip:x;z-index:251658240;mso-position-horizontal-relative:text;mso-position-vertical-relative:text" o:connectortype="straight" strokeweight=".25pt"/>
              </w:pict>
            </w:r>
          </w:p>
        </w:tc>
        <w:tc>
          <w:tcPr>
            <w:tcW w:w="42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7"/>
              </w:rPr>
              <w:t>БАЛАНС</w:t>
            </w: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1600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46</w:t>
            </w:r>
          </w:p>
        </w:tc>
        <w:tc>
          <w:tcPr>
            <w:tcW w:w="157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1C5" w:rsidRDefault="008161C5" w:rsidP="008161C5">
            <w:pPr>
              <w:pStyle w:val="24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50</w:t>
            </w:r>
          </w:p>
        </w:tc>
      </w:tr>
    </w:tbl>
    <w:p w:rsidR="00F51376" w:rsidRPr="00F51376" w:rsidRDefault="00F51376" w:rsidP="00F51376">
      <w:pPr>
        <w:rPr>
          <w:rFonts w:ascii="Times New Roman" w:hAnsi="Times New Roman" w:cs="Times New Roman"/>
          <w:sz w:val="16"/>
          <w:szCs w:val="16"/>
        </w:rPr>
      </w:pPr>
    </w:p>
    <w:p w:rsidR="00717C1A" w:rsidRPr="00354265" w:rsidRDefault="00717C1A" w:rsidP="00354265">
      <w:pPr>
        <w:rPr>
          <w:rFonts w:ascii="Times New Roman" w:hAnsi="Times New Roman" w:cs="Times New Roman"/>
          <w:sz w:val="16"/>
          <w:szCs w:val="16"/>
        </w:rPr>
        <w:sectPr w:rsidR="00717C1A" w:rsidRPr="00354265" w:rsidSect="00612B7C">
          <w:pgSz w:w="11900" w:h="16840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</w:p>
    <w:p w:rsidR="001B3838" w:rsidRDefault="00DB6417">
      <w:pPr>
        <w:pStyle w:val="32"/>
        <w:framePr w:w="10714" w:h="227" w:hRule="exact" w:wrap="none" w:vAnchor="page" w:hAnchor="page" w:x="382" w:y="408"/>
        <w:shd w:val="clear" w:color="auto" w:fill="auto"/>
        <w:spacing w:line="170" w:lineRule="exact"/>
      </w:pPr>
      <w:bookmarkStart w:id="2" w:name="bookmark1"/>
      <w:r>
        <w:lastRenderedPageBreak/>
        <w:t>Форма 0710001 с. 2</w:t>
      </w:r>
      <w:bookmarkEnd w:id="2"/>
    </w:p>
    <w:tbl>
      <w:tblPr>
        <w:tblOverlap w:val="never"/>
        <w:tblW w:w="1067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090"/>
        <w:gridCol w:w="4253"/>
        <w:gridCol w:w="552"/>
        <w:gridCol w:w="1598"/>
        <w:gridCol w:w="1584"/>
        <w:gridCol w:w="1598"/>
      </w:tblGrid>
      <w:tr w:rsidR="001B3838" w:rsidTr="00EF4A48">
        <w:trPr>
          <w:trHeight w:hRule="exact" w:val="461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Пояснения </w:t>
            </w:r>
            <w:r>
              <w:rPr>
                <w:rStyle w:val="26"/>
                <w:vertAlign w:val="superscript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 xml:space="preserve">Наименование показателя </w:t>
            </w:r>
            <w:r>
              <w:rPr>
                <w:rStyle w:val="26"/>
                <w:vertAlign w:val="superscript"/>
              </w:rPr>
              <w:t>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Код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202" w:lineRule="exact"/>
              <w:jc w:val="center"/>
            </w:pPr>
            <w:r>
              <w:rPr>
                <w:rStyle w:val="26"/>
              </w:rPr>
              <w:t>На 02 октября 2024 г.</w:t>
            </w:r>
            <w:r>
              <w:rPr>
                <w:rStyle w:val="26"/>
                <w:vertAlign w:val="superscript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202" w:lineRule="exact"/>
              <w:jc w:val="center"/>
            </w:pPr>
            <w:r>
              <w:rPr>
                <w:rStyle w:val="26"/>
              </w:rPr>
              <w:t>На 31 декабря 2023 г.</w:t>
            </w:r>
            <w:r>
              <w:rPr>
                <w:rStyle w:val="26"/>
                <w:vertAlign w:val="superscript"/>
              </w:rPr>
              <w:t>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202" w:lineRule="exact"/>
              <w:jc w:val="center"/>
            </w:pPr>
            <w:r>
              <w:rPr>
                <w:rStyle w:val="26"/>
              </w:rPr>
              <w:t>На 31 декабря 2022 г,</w:t>
            </w:r>
            <w:r>
              <w:rPr>
                <w:rStyle w:val="26"/>
                <w:vertAlign w:val="superscript"/>
              </w:rPr>
              <w:t>5</w:t>
            </w:r>
          </w:p>
        </w:tc>
      </w:tr>
      <w:tr w:rsidR="001B3838" w:rsidTr="00EF4A48">
        <w:trPr>
          <w:trHeight w:hRule="exact" w:val="734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  <w:vertAlign w:val="superscript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7"/>
              </w:rPr>
              <w:t>ПАССИВ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54" w:lineRule="exact"/>
              <w:jc w:val="center"/>
            </w:pPr>
            <w:r>
              <w:rPr>
                <w:rStyle w:val="27"/>
                <w:lang w:val="en-US" w:eastAsia="en-US" w:bidi="en-US"/>
              </w:rPr>
              <w:t>ill</w:t>
            </w:r>
            <w:r w:rsidRPr="00993487">
              <w:rPr>
                <w:rStyle w:val="27"/>
                <w:lang w:eastAsia="en-US" w:bidi="en-US"/>
              </w:rPr>
              <w:t xml:space="preserve">. </w:t>
            </w:r>
            <w:r>
              <w:rPr>
                <w:rStyle w:val="27"/>
              </w:rPr>
              <w:t xml:space="preserve">КАПИТАЛ И РЕЗЕРВЫ </w:t>
            </w:r>
            <w:r>
              <w:rPr>
                <w:rStyle w:val="28"/>
                <w:vertAlign w:val="superscript"/>
              </w:rPr>
              <w:t>6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54" w:lineRule="exact"/>
            </w:pPr>
            <w:r>
              <w:rPr>
                <w:rStyle w:val="26"/>
              </w:rPr>
              <w:t>Уставный капитал (складочный капитал, уставный фонд, вклады товарищей)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1310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35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35</w:t>
            </w:r>
          </w:p>
        </w:tc>
      </w:tr>
      <w:tr w:rsidR="001B3838" w:rsidTr="00EF4A48">
        <w:trPr>
          <w:trHeight w:hRule="exact" w:val="336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proofErr w:type="spellStart"/>
            <w:r>
              <w:rPr>
                <w:rStyle w:val="26"/>
              </w:rPr>
              <w:t>Собственныеакции</w:t>
            </w:r>
            <w:r>
              <w:rPr>
                <w:rStyle w:val="26"/>
                <w:vertAlign w:val="subscript"/>
              </w:rPr>
              <w:t>ч</w:t>
            </w:r>
            <w:r>
              <w:rPr>
                <w:rStyle w:val="26"/>
              </w:rPr>
              <w:t>выкупленные</w:t>
            </w:r>
            <w:proofErr w:type="spellEnd"/>
            <w:r>
              <w:rPr>
                <w:rStyle w:val="26"/>
              </w:rPr>
              <w:t xml:space="preserve"> у акционеров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  <w:r>
              <w:rPr>
                <w:rStyle w:val="26"/>
                <w:vertAlign w:val="superscript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 w:rsidTr="00EF4A48">
        <w:trPr>
          <w:trHeight w:hRule="exact" w:val="293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 xml:space="preserve">Переоценка </w:t>
            </w:r>
            <w:proofErr w:type="spellStart"/>
            <w:r>
              <w:rPr>
                <w:rStyle w:val="26"/>
              </w:rPr>
              <w:t>внеоборотных</w:t>
            </w:r>
            <w:proofErr w:type="spellEnd"/>
            <w:r>
              <w:rPr>
                <w:rStyle w:val="26"/>
              </w:rPr>
              <w:t xml:space="preserve"> активов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1340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3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Добавочный капитал (без переоценки)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1350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ind w:left="220"/>
              <w:jc w:val="left"/>
            </w:pPr>
            <w:r>
              <w:rPr>
                <w:rStyle w:val="26"/>
              </w:rPr>
              <w:t>&lt;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Резервный капитал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1360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200" w:lineRule="exact"/>
              <w:jc w:val="left"/>
            </w:pPr>
            <w:r>
              <w:rPr>
                <w:rStyle w:val="2MSReferenceSansSerif10pt"/>
                <w:vertAlign w:val="superscript"/>
              </w:rPr>
              <w:t>Г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*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Нераспределенная прибыль (непокрытый убыток)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1370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15</w:t>
            </w:r>
          </w:p>
        </w:tc>
      </w:tr>
      <w:tr w:rsidR="001B3838" w:rsidTr="00EF4A48">
        <w:trPr>
          <w:trHeight w:hRule="exact" w:val="307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 xml:space="preserve">Итого по разделу </w:t>
            </w:r>
            <w:r>
              <w:rPr>
                <w:rStyle w:val="26"/>
                <w:lang w:val="en-US" w:eastAsia="en-US" w:bidi="en-US"/>
              </w:rPr>
              <w:t>III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1300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46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50</w:t>
            </w:r>
          </w:p>
        </w:tc>
      </w:tr>
      <w:tr w:rsidR="001B3838" w:rsidTr="00EF4A48">
        <w:trPr>
          <w:trHeight w:hRule="exact" w:val="379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;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7"/>
              </w:rPr>
              <w:t>IV. ДОЛГОСРОЧНЫЕ ОБЯЗАТЕЛЬСТВА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Заемные средства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1410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tabs>
                <w:tab w:val="left" w:leader="dot" w:pos="259"/>
                <w:tab w:val="left" w:leader="dot" w:pos="624"/>
              </w:tabs>
              <w:spacing w:line="130" w:lineRule="exact"/>
            </w:pPr>
            <w:r>
              <w:rPr>
                <w:rStyle w:val="26"/>
              </w:rPr>
              <w:tab/>
            </w:r>
            <w:r>
              <w:rPr>
                <w:rStyle w:val="26"/>
              </w:rPr>
              <w:tab/>
              <w:t xml:space="preserve"> V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tabs>
                <w:tab w:val="left" w:leader="underscore" w:pos="1046"/>
              </w:tabs>
              <w:spacing w:line="200" w:lineRule="exact"/>
            </w:pPr>
            <w:r>
              <w:rPr>
                <w:rStyle w:val="2MSReferenceSansSerif10pt"/>
              </w:rPr>
              <w:tab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Отложенные налоговые обязательства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1420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*-</w:t>
            </w:r>
            <w:proofErr w:type="spellStart"/>
            <w:r>
              <w:rPr>
                <w:rStyle w:val="26"/>
              </w:rPr>
              <w:t>д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</w:tr>
      <w:tr w:rsidR="001B3838" w:rsidTr="00EF4A48">
        <w:trPr>
          <w:trHeight w:hRule="exact" w:val="283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Оценочные обязательства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1430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у.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Прочие обязательства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1450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proofErr w:type="spellStart"/>
            <w:r>
              <w:rPr>
                <w:rStyle w:val="20pt"/>
                <w:lang w:val="en-US" w:eastAsia="en-US" w:bidi="en-US"/>
              </w:rPr>
              <w:t>i</w:t>
            </w:r>
            <w:proofErr w:type="spellEnd"/>
            <w:r>
              <w:rPr>
                <w:rStyle w:val="20pt"/>
                <w:lang w:val="en-US" w:eastAsia="en-US" w:bidi="en-US"/>
              </w:rPr>
              <w:t>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302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Итого по разделу IV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1400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л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*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379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7"/>
              </w:rPr>
              <w:t>V. КРАТКОСРОЧНЫЕ ОБЯЗАТЕЛЬСТВА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Заемные средства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1510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1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Кредиторская задолженность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Доходы будущих периодов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1530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-1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.1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88"/>
        </w:trPr>
        <w:tc>
          <w:tcPr>
            <w:tcW w:w="1090" w:type="dxa"/>
            <w:tcBorders>
              <w:top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Оценочные обязательства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1540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 w:rsidTr="00EF4A48">
        <w:trPr>
          <w:trHeight w:hRule="exact" w:val="293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Прочие обязательства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1550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X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</w:tr>
      <w:tr w:rsidR="001B3838" w:rsidTr="00EF4A48">
        <w:trPr>
          <w:trHeight w:hRule="exact" w:val="307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6"/>
              </w:rPr>
              <w:t>Итого по разделу V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1500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0pt"/>
              </w:rPr>
              <w:t>£</w:t>
            </w:r>
            <w:r>
              <w:rPr>
                <w:rStyle w:val="26"/>
              </w:rPr>
              <w:t xml:space="preserve"> :</w:t>
            </w:r>
          </w:p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tabs>
                <w:tab w:val="left" w:leader="dot" w:pos="629"/>
              </w:tabs>
              <w:spacing w:line="130" w:lineRule="exact"/>
            </w:pPr>
            <w:r>
              <w:rPr>
                <w:rStyle w:val="26"/>
              </w:rPr>
              <w:t xml:space="preserve">- - — </w:t>
            </w:r>
            <w:r>
              <w:rPr>
                <w:rStyle w:val="26"/>
              </w:rPr>
              <w:tab/>
            </w:r>
            <w:r>
              <w:rPr>
                <w:rStyle w:val="26"/>
                <w:vertAlign w:val="superscript"/>
              </w:rPr>
              <w:t>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ind w:left="960"/>
              <w:jc w:val="left"/>
            </w:pPr>
            <w:r>
              <w:rPr>
                <w:rStyle w:val="26"/>
              </w:rPr>
              <w:t>*</w:t>
            </w:r>
          </w:p>
        </w:tc>
      </w:tr>
      <w:tr w:rsidR="001B3838" w:rsidTr="00EF4A48">
        <w:trPr>
          <w:trHeight w:hRule="exact" w:val="331"/>
        </w:trPr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</w:pPr>
            <w:r>
              <w:rPr>
                <w:rStyle w:val="27"/>
              </w:rPr>
              <w:t>БАЛАНС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1700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1B3838" w:rsidP="00EF4A48">
            <w:pPr>
              <w:framePr w:w="10675" w:h="6706" w:wrap="none" w:vAnchor="page" w:hAnchor="page" w:x="563" w:y="870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46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 w:rsidP="00EF4A48">
            <w:pPr>
              <w:pStyle w:val="24"/>
              <w:framePr w:w="10675" w:h="6706" w:wrap="none" w:vAnchor="page" w:hAnchor="page" w:x="563" w:y="870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50</w:t>
            </w:r>
          </w:p>
        </w:tc>
      </w:tr>
    </w:tbl>
    <w:p w:rsidR="001B3838" w:rsidRDefault="00DB6417">
      <w:pPr>
        <w:pStyle w:val="32"/>
        <w:framePr w:w="10714" w:h="683" w:hRule="exact" w:wrap="none" w:vAnchor="page" w:hAnchor="page" w:x="382" w:y="7824"/>
        <w:shd w:val="clear" w:color="auto" w:fill="auto"/>
        <w:tabs>
          <w:tab w:val="left" w:pos="1954"/>
          <w:tab w:val="left" w:pos="2827"/>
        </w:tabs>
        <w:spacing w:after="18" w:line="170" w:lineRule="exact"/>
        <w:jc w:val="both"/>
      </w:pPr>
      <w:bookmarkStart w:id="3" w:name="bookmark2"/>
      <w:r>
        <w:t>Руководитель</w:t>
      </w:r>
      <w:r>
        <w:tab/>
      </w:r>
      <w:r w:rsidR="00993487">
        <w:rPr>
          <w:rStyle w:val="33"/>
        </w:rPr>
        <w:t>_______</w:t>
      </w:r>
      <w:r>
        <w:tab/>
        <w:t>Артемьева Н А.</w:t>
      </w:r>
      <w:bookmarkEnd w:id="3"/>
    </w:p>
    <w:p w:rsidR="001B3838" w:rsidRDefault="00DB6417">
      <w:pPr>
        <w:pStyle w:val="24"/>
        <w:framePr w:w="10714" w:h="683" w:hRule="exact" w:wrap="none" w:vAnchor="page" w:hAnchor="page" w:x="382" w:y="7824"/>
        <w:shd w:val="clear" w:color="auto" w:fill="auto"/>
        <w:spacing w:after="28" w:line="130" w:lineRule="exact"/>
        <w:ind w:left="1800"/>
        <w:jc w:val="left"/>
      </w:pPr>
      <w:r>
        <w:t>(подпись) (расшифровка подписи)</w:t>
      </w:r>
    </w:p>
    <w:p w:rsidR="001B3838" w:rsidRDefault="00DB6417">
      <w:pPr>
        <w:pStyle w:val="32"/>
        <w:framePr w:w="10714" w:h="683" w:hRule="exact" w:wrap="none" w:vAnchor="page" w:hAnchor="page" w:x="382" w:y="7824"/>
        <w:shd w:val="clear" w:color="auto" w:fill="auto"/>
        <w:spacing w:line="170" w:lineRule="exact"/>
        <w:jc w:val="both"/>
      </w:pPr>
      <w:bookmarkStart w:id="4" w:name="bookmark3"/>
      <w:r>
        <w:t>" 02 " октября 2024 г.</w:t>
      </w:r>
      <w:bookmarkEnd w:id="4"/>
    </w:p>
    <w:p w:rsidR="001B3838" w:rsidRDefault="00DB6417">
      <w:pPr>
        <w:pStyle w:val="24"/>
        <w:framePr w:w="10714" w:h="2362" w:hRule="exact" w:wrap="none" w:vAnchor="page" w:hAnchor="page" w:x="382" w:y="8727"/>
        <w:shd w:val="clear" w:color="auto" w:fill="auto"/>
        <w:spacing w:line="139" w:lineRule="exact"/>
        <w:ind w:left="300"/>
        <w:jc w:val="left"/>
      </w:pPr>
      <w:r>
        <w:t>Примечания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802"/>
        </w:tabs>
        <w:spacing w:line="139" w:lineRule="exact"/>
        <w:ind w:left="580" w:right="1656"/>
      </w:pPr>
      <w:r>
        <w:t>Указывается номер соответствующего пояснения к бухгалтерскому балансу и отчету о прибылях и убытках.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783"/>
        </w:tabs>
        <w:spacing w:line="139" w:lineRule="exact"/>
        <w:ind w:right="2140" w:firstLine="580"/>
      </w:pPr>
      <w:proofErr w:type="gramStart"/>
      <w:r>
        <w:t>В соответствии с Положением по бухгалтерскому учету "Бухгалтерская отчетность организации" ПБУ 4/99, утвержденным</w:t>
      </w:r>
      <w:r>
        <w:br/>
        <w:t>Приказом Министерства финансов Российской Федерации от 6 июля 1999 г. № 43н (по заключению Министерства юстиции Российской</w:t>
      </w:r>
      <w:r>
        <w:br/>
        <w:t>Федерации № 6417-ПК от 6 августа 1999 г. указанным Приказ в государственной регистрации не нуждается), показатели об отдельных</w:t>
      </w:r>
      <w:r>
        <w:br/>
        <w:t xml:space="preserve">активах, обязательствах могут приводиться общей суммой с раскрытием в пояснениях к </w:t>
      </w:r>
      <w:proofErr w:type="spellStart"/>
      <w:r>
        <w:t>бухгалтерскому-балансу</w:t>
      </w:r>
      <w:proofErr w:type="spellEnd"/>
      <w:r>
        <w:t>, если</w:t>
      </w:r>
      <w:proofErr w:type="gramEnd"/>
      <w:r>
        <w:t xml:space="preserve"> каждый из этих</w:t>
      </w:r>
      <w:r>
        <w:br/>
        <w:t>показателей в отдельности несущественен для оценки заинтересованными пользователями финансового положения организации или</w:t>
      </w:r>
      <w:r>
        <w:br/>
        <w:t>финансовых результатов ее деятельности.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816"/>
        </w:tabs>
        <w:spacing w:line="139" w:lineRule="exact"/>
        <w:ind w:left="580" w:right="1656"/>
      </w:pPr>
      <w:r>
        <w:t>Указывается отчетная дата отчетного периода.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816"/>
        </w:tabs>
        <w:spacing w:line="139" w:lineRule="exact"/>
        <w:ind w:left="580" w:right="1656"/>
      </w:pPr>
      <w:r>
        <w:t>Указывается предыдущий год.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816"/>
        </w:tabs>
        <w:spacing w:line="139" w:lineRule="exact"/>
        <w:ind w:left="580" w:right="1656"/>
      </w:pPr>
      <w:r>
        <w:t>Указывается год, предшествующий предыдущему.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783"/>
        </w:tabs>
        <w:spacing w:line="139" w:lineRule="exact"/>
        <w:ind w:right="1680" w:firstLine="580"/>
        <w:jc w:val="left"/>
      </w:pPr>
      <w:r>
        <w:t xml:space="preserve">Некоммерческая организация именует указанный раздел "Целевое финансирование". </w:t>
      </w:r>
      <w:proofErr w:type="gramStart"/>
      <w:r>
        <w:t>Вместо показателей "Уставный капитал",</w:t>
      </w:r>
      <w:r>
        <w:br/>
        <w:t>"Добавочный капитал", "Резервный капитал" и "Нераспределенная прибыль (непокрытый убыток)" некоммерческая организация включает</w:t>
      </w:r>
      <w:r>
        <w:br/>
        <w:t>показатели "Паевой фонд", "Целевой капитал", "Целевые средства", "Фонд недвижимого и особо ценного движимого имущества", "Резервный</w:t>
      </w:r>
      <w:proofErr w:type="gramEnd"/>
    </w:p>
    <w:p w:rsidR="001B3838" w:rsidRDefault="00DB6417">
      <w:pPr>
        <w:pStyle w:val="24"/>
        <w:framePr w:w="10714" w:h="2362" w:hRule="exact" w:wrap="none" w:vAnchor="page" w:hAnchor="page" w:x="382" w:y="8727"/>
        <w:shd w:val="clear" w:color="auto" w:fill="auto"/>
        <w:tabs>
          <w:tab w:val="left" w:pos="783"/>
        </w:tabs>
        <w:spacing w:line="139" w:lineRule="exact"/>
        <w:ind w:right="1680"/>
        <w:jc w:val="left"/>
      </w:pPr>
      <w:r>
        <w:t>и иные целевые фонды" (в зависимости от формы некоммерческой организации и источников формирования имущества).</w:t>
      </w:r>
    </w:p>
    <w:p w:rsidR="001B3838" w:rsidRDefault="00DB6417">
      <w:pPr>
        <w:pStyle w:val="24"/>
        <w:framePr w:w="10714" w:h="2362" w:hRule="exact" w:wrap="none" w:vAnchor="page" w:hAnchor="page" w:x="382" w:y="8727"/>
        <w:numPr>
          <w:ilvl w:val="0"/>
          <w:numId w:val="1"/>
        </w:numPr>
        <w:shd w:val="clear" w:color="auto" w:fill="auto"/>
        <w:tabs>
          <w:tab w:val="left" w:pos="816"/>
        </w:tabs>
        <w:spacing w:line="139" w:lineRule="exact"/>
        <w:ind w:left="580" w:right="2909"/>
      </w:pPr>
      <w:r>
        <w:t>Здесь и в других формах отчетов вычитаемый или отрицательный показатель показывается в круглых скобках.</w:t>
      </w:r>
    </w:p>
    <w:p w:rsidR="001B3838" w:rsidRDefault="001B3838">
      <w:pPr>
        <w:framePr w:wrap="none" w:vAnchor="page" w:hAnchor="page" w:x="9387" w:y="10876"/>
      </w:pPr>
    </w:p>
    <w:p w:rsidR="001B3838" w:rsidRDefault="001B3838">
      <w:pPr>
        <w:rPr>
          <w:sz w:val="2"/>
          <w:szCs w:val="2"/>
        </w:rPr>
        <w:sectPr w:rsidR="001B383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B3838" w:rsidRDefault="00426DC2">
      <w:pPr>
        <w:rPr>
          <w:sz w:val="2"/>
          <w:szCs w:val="2"/>
        </w:rPr>
      </w:pPr>
      <w:r w:rsidRPr="00426DC2">
        <w:rPr>
          <w:noProof/>
          <w:lang w:bidi="ar-SA"/>
        </w:rPr>
        <w:lastRenderedPageBreak/>
        <w:pict>
          <v:shape id="AutoShape 7" o:spid="_x0000_s1026" type="#_x0000_t32" style="position:absolute;margin-left:31.2pt;margin-top:173.7pt;width:375.35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" filled="t" strokeweight=".7pt">
            <v:path arrowok="f"/>
            <o:lock v:ext="edit" shapetype="f"/>
            <w10:wrap anchorx="page" anchory="page"/>
          </v:shape>
        </w:pict>
      </w:r>
    </w:p>
    <w:p w:rsidR="001B3838" w:rsidRDefault="001B3838" w:rsidP="00993487">
      <w:pPr>
        <w:pStyle w:val="321"/>
        <w:framePr w:wrap="none" w:vAnchor="page" w:hAnchor="page" w:x="9778" w:y="576"/>
        <w:shd w:val="clear" w:color="auto" w:fill="auto"/>
        <w:spacing w:line="170" w:lineRule="exact"/>
      </w:pPr>
    </w:p>
    <w:p w:rsidR="00993487" w:rsidRDefault="00993487">
      <w:pPr>
        <w:pStyle w:val="32"/>
        <w:framePr w:w="10632" w:h="1142" w:hRule="exact" w:wrap="none" w:vAnchor="page" w:hAnchor="page" w:x="601" w:y="1306"/>
        <w:shd w:val="clear" w:color="auto" w:fill="auto"/>
        <w:spacing w:line="216" w:lineRule="exact"/>
        <w:ind w:left="1104" w:right="1954"/>
        <w:jc w:val="center"/>
        <w:rPr>
          <w:rStyle w:val="33"/>
        </w:rPr>
      </w:pPr>
      <w:bookmarkStart w:id="5" w:name="bookmark5"/>
    </w:p>
    <w:p w:rsidR="001B3838" w:rsidRDefault="00DB6417">
      <w:pPr>
        <w:pStyle w:val="32"/>
        <w:framePr w:w="10632" w:h="1142" w:hRule="exact" w:wrap="none" w:vAnchor="page" w:hAnchor="page" w:x="601" w:y="1306"/>
        <w:shd w:val="clear" w:color="auto" w:fill="auto"/>
        <w:spacing w:line="216" w:lineRule="exact"/>
        <w:ind w:left="1104" w:right="1954"/>
        <w:jc w:val="center"/>
      </w:pPr>
      <w:r>
        <w:rPr>
          <w:rStyle w:val="33"/>
        </w:rPr>
        <w:t>за 2024 г.</w:t>
      </w:r>
      <w:bookmarkEnd w:id="5"/>
    </w:p>
    <w:p w:rsidR="001B3838" w:rsidRDefault="00DB6417">
      <w:pPr>
        <w:pStyle w:val="24"/>
        <w:framePr w:w="10632" w:h="1142" w:hRule="exact" w:wrap="none" w:vAnchor="page" w:hAnchor="page" w:x="601" w:y="1306"/>
        <w:shd w:val="clear" w:color="auto" w:fill="auto"/>
        <w:spacing w:line="216" w:lineRule="exact"/>
        <w:ind w:right="1954"/>
        <w:jc w:val="right"/>
      </w:pPr>
      <w:r>
        <w:t>Форма по ОКУД</w:t>
      </w:r>
      <w:r>
        <w:br/>
        <w:t>Дата (число, месяц, год)</w:t>
      </w:r>
    </w:p>
    <w:p w:rsidR="001B3838" w:rsidRDefault="00DB6417">
      <w:pPr>
        <w:pStyle w:val="24"/>
        <w:framePr w:w="10632" w:h="1142" w:hRule="exact" w:wrap="none" w:vAnchor="page" w:hAnchor="page" w:x="601" w:y="1306"/>
        <w:shd w:val="clear" w:color="auto" w:fill="auto"/>
        <w:spacing w:line="130" w:lineRule="exact"/>
        <w:ind w:right="1954"/>
        <w:jc w:val="right"/>
      </w:pPr>
      <w:r>
        <w:rPr>
          <w:rStyle w:val="29"/>
        </w:rPr>
        <w:t xml:space="preserve">МУНИЦИПАЛЬНОЕ УНИТАРНОЕ </w:t>
      </w:r>
      <w:r w:rsidR="00993487">
        <w:rPr>
          <w:rStyle w:val="29"/>
        </w:rPr>
        <w:t>Предприятие</w:t>
      </w:r>
      <w:proofErr w:type="gramStart"/>
      <w:r w:rsidR="00993487">
        <w:rPr>
          <w:rStyle w:val="29"/>
        </w:rPr>
        <w:t>»</w:t>
      </w:r>
      <w:r>
        <w:rPr>
          <w:rStyle w:val="29"/>
        </w:rPr>
        <w:t>А</w:t>
      </w:r>
      <w:proofErr w:type="gramEnd"/>
      <w:r>
        <w:rPr>
          <w:rStyle w:val="29"/>
        </w:rPr>
        <w:t xml:space="preserve">рхитектура </w:t>
      </w:r>
      <w:proofErr w:type="spellStart"/>
      <w:r>
        <w:rPr>
          <w:rStyle w:val="29"/>
        </w:rPr>
        <w:t>и</w:t>
      </w:r>
      <w:r w:rsidR="00993487">
        <w:t>строительство</w:t>
      </w:r>
      <w:proofErr w:type="spellEnd"/>
      <w:r>
        <w:t xml:space="preserve">" </w:t>
      </w:r>
      <w:r>
        <w:rPr>
          <w:vertAlign w:val="subscript"/>
        </w:rPr>
        <w:t xml:space="preserve">По </w:t>
      </w:r>
      <w:proofErr w:type="spellStart"/>
      <w:r>
        <w:rPr>
          <w:vertAlign w:val="subscript"/>
        </w:rPr>
        <w:t>окпо</w:t>
      </w:r>
      <w:proofErr w:type="spellEnd"/>
    </w:p>
    <w:p w:rsidR="001B3838" w:rsidRDefault="00DB6417">
      <w:pPr>
        <w:pStyle w:val="60"/>
        <w:framePr w:w="6643" w:h="799" w:hRule="exact" w:wrap="none" w:vAnchor="page" w:hAnchor="page" w:x="562" w:y="2285"/>
        <w:shd w:val="clear" w:color="auto" w:fill="auto"/>
        <w:tabs>
          <w:tab w:val="left" w:pos="2002"/>
          <w:tab w:val="left" w:pos="3470"/>
        </w:tabs>
        <w:spacing w:line="80" w:lineRule="exact"/>
      </w:pPr>
      <w:proofErr w:type="spellStart"/>
      <w:r>
        <w:t>ПпГЯММ-ЧЯ</w:t>
      </w:r>
      <w:proofErr w:type="spellEnd"/>
      <w:r>
        <w:t xml:space="preserve">! 1Иа </w:t>
      </w:r>
      <w:r>
        <w:rPr>
          <w:lang w:val="en-US" w:eastAsia="en-US" w:bidi="en-US"/>
        </w:rPr>
        <w:t>IVI</w:t>
      </w:r>
      <w:proofErr w:type="gramStart"/>
      <w:r>
        <w:rPr>
          <w:rStyle w:val="61pt"/>
          <w:lang w:val="ru-RU" w:eastAsia="ru-RU" w:bidi="ru-RU"/>
        </w:rPr>
        <w:t>У</w:t>
      </w:r>
      <w:proofErr w:type="gramEnd"/>
      <w:r>
        <w:t xml:space="preserve"> Г1К1ЦКН</w:t>
      </w:r>
      <w:r>
        <w:tab/>
      </w:r>
      <w:r>
        <w:rPr>
          <w:lang w:val="en-US" w:eastAsia="en-US" w:bidi="en-US"/>
        </w:rPr>
        <w:t>ID</w:t>
      </w:r>
      <w:r w:rsidRPr="00993487">
        <w:rPr>
          <w:lang w:eastAsia="en-US" w:bidi="en-US"/>
        </w:rPr>
        <w:t xml:space="preserve">! </w:t>
      </w:r>
      <w:r>
        <w:rPr>
          <w:lang w:val="en-US" w:eastAsia="en-US" w:bidi="en-US"/>
        </w:rPr>
        <w:t>IWC</w:t>
      </w:r>
      <w:r w:rsidRPr="00717C1A">
        <w:rPr>
          <w:lang w:eastAsia="en-US" w:bidi="en-US"/>
        </w:rPr>
        <w:t xml:space="preserve"> </w:t>
      </w:r>
      <w:r>
        <w:rPr>
          <w:rStyle w:val="61pt"/>
        </w:rPr>
        <w:t>J</w:t>
      </w:r>
      <w:r w:rsidRPr="00717C1A">
        <w:rPr>
          <w:rStyle w:val="61pt"/>
          <w:lang w:val="ru-RU"/>
        </w:rPr>
        <w:t xml:space="preserve"> </w:t>
      </w:r>
      <w:proofErr w:type="spellStart"/>
      <w:r>
        <w:rPr>
          <w:rStyle w:val="61pt"/>
        </w:rPr>
        <w:t>ilvi</w:t>
      </w:r>
      <w:proofErr w:type="spellEnd"/>
      <w:r w:rsidRPr="00717C1A">
        <w:rPr>
          <w:rStyle w:val="61pt"/>
          <w:lang w:val="ru-RU" w:eastAsia="ru-RU" w:bidi="ru-RU"/>
        </w:rPr>
        <w:t xml:space="preserve">\ </w:t>
      </w:r>
      <w:proofErr w:type="spellStart"/>
      <w:r>
        <w:rPr>
          <w:rStyle w:val="61pt"/>
          <w:lang w:val="ru-RU" w:eastAsia="ru-RU" w:bidi="ru-RU"/>
        </w:rPr>
        <w:t>глг</w:t>
      </w:r>
      <w:proofErr w:type="spellEnd"/>
      <w:r>
        <w:rPr>
          <w:lang w:val="en-US" w:eastAsia="en-US" w:bidi="en-US"/>
        </w:rPr>
        <w:t>I</w:t>
      </w:r>
      <w:r w:rsidRPr="00717C1A">
        <w:rPr>
          <w:lang w:eastAsia="en-US" w:bidi="en-US"/>
        </w:rPr>
        <w:tab/>
      </w:r>
      <w:r>
        <w:rPr>
          <w:lang w:val="en-US" w:eastAsia="en-US" w:bidi="en-US"/>
        </w:rPr>
        <w:t>I</w:t>
      </w:r>
      <w:r w:rsidRPr="00717C1A">
        <w:t>1</w:t>
      </w:r>
      <w:r>
        <w:t>Г</w:t>
      </w:r>
      <w:r w:rsidRPr="00717C1A">
        <w:t>^</w:t>
      </w:r>
      <w:proofErr w:type="gramStart"/>
      <w:r w:rsidRPr="00717C1A">
        <w:t>,</w:t>
      </w:r>
      <w:r>
        <w:t>Ц</w:t>
      </w:r>
      <w:r w:rsidRPr="00717C1A">
        <w:t>1</w:t>
      </w:r>
      <w:proofErr w:type="spellStart"/>
      <w:r>
        <w:rPr>
          <w:lang w:val="en-US" w:eastAsia="en-US" w:bidi="en-US"/>
        </w:rPr>
        <w:t>ir</w:t>
      </w:r>
      <w:proofErr w:type="spellEnd"/>
      <w:proofErr w:type="gramEnd"/>
      <w:r w:rsidRPr="00717C1A">
        <w:t xml:space="preserve">/1/1 </w:t>
      </w:r>
      <w:r>
        <w:rPr>
          <w:lang w:val="en-US" w:eastAsia="en-US" w:bidi="en-US"/>
        </w:rPr>
        <w:t>I</w:t>
      </w:r>
      <w:r w:rsidRPr="00717C1A">
        <w:rPr>
          <w:lang w:eastAsia="en-US" w:bidi="en-US"/>
        </w:rPr>
        <w:t xml:space="preserve"> </w:t>
      </w:r>
      <w:r>
        <w:rPr>
          <w:rStyle w:val="60pt"/>
        </w:rPr>
        <w:t>VWZ</w:t>
      </w:r>
      <w:r w:rsidRPr="00717C1A">
        <w:rPr>
          <w:rStyle w:val="60pt"/>
          <w:lang w:val="ru-RU"/>
        </w:rPr>
        <w:t>.</w:t>
      </w:r>
      <w:r>
        <w:t xml:space="preserve">А\ГЛК1 </w:t>
      </w:r>
      <w:r>
        <w:rPr>
          <w:lang w:val="en-US" w:eastAsia="en-US" w:bidi="en-US"/>
        </w:rPr>
        <w:t>I</w:t>
      </w:r>
      <w:r>
        <w:t xml:space="preserve">С- Г\ </w:t>
      </w:r>
      <w:proofErr w:type="spellStart"/>
      <w:r>
        <w:rPr>
          <w:lang w:val="en-US" w:eastAsia="en-US" w:bidi="en-US"/>
        </w:rPr>
        <w:t>Ij</w:t>
      </w:r>
      <w:proofErr w:type="spellEnd"/>
      <w:r w:rsidRPr="00993487">
        <w:rPr>
          <w:lang w:eastAsia="en-US" w:bidi="en-US"/>
        </w:rPr>
        <w:t xml:space="preserve">” </w:t>
      </w:r>
      <w:r>
        <w:rPr>
          <w:lang w:val="en-US" w:eastAsia="en-US" w:bidi="en-US"/>
        </w:rPr>
        <w:t>r</w:t>
      </w:r>
      <w:r>
        <w:t xml:space="preserve">/л и </w:t>
      </w:r>
      <w:proofErr w:type="spellStart"/>
      <w:r>
        <w:t>ыгик</w:t>
      </w:r>
      <w:proofErr w:type="spellEnd"/>
    </w:p>
    <w:p w:rsidR="001B3838" w:rsidRDefault="00DB6417">
      <w:pPr>
        <w:pStyle w:val="24"/>
        <w:framePr w:w="6643" w:h="799" w:hRule="exact" w:wrap="none" w:vAnchor="page" w:hAnchor="page" w:x="562" w:y="2285"/>
        <w:shd w:val="clear" w:color="auto" w:fill="auto"/>
        <w:spacing w:after="50" w:line="130" w:lineRule="exact"/>
      </w:pPr>
      <w:r>
        <w:t xml:space="preserve">организация </w:t>
      </w:r>
      <w:r>
        <w:rPr>
          <w:rStyle w:val="25"/>
          <w:vertAlign w:val="subscript"/>
        </w:rPr>
        <w:t>Б0Г</w:t>
      </w:r>
      <w:r>
        <w:rPr>
          <w:rStyle w:val="25"/>
        </w:rPr>
        <w:t>у</w:t>
      </w:r>
      <w:r>
        <w:rPr>
          <w:rStyle w:val="25"/>
          <w:vertAlign w:val="subscript"/>
        </w:rPr>
        <w:t>ЧД</w:t>
      </w:r>
      <w:r>
        <w:rPr>
          <w:rStyle w:val="25"/>
        </w:rPr>
        <w:t>р</w:t>
      </w:r>
      <w:r>
        <w:rPr>
          <w:rStyle w:val="25"/>
          <w:vertAlign w:val="subscript"/>
        </w:rPr>
        <w:t>СК0Г0</w:t>
      </w:r>
      <w:r>
        <w:rPr>
          <w:rStyle w:val="25"/>
        </w:rPr>
        <w:t xml:space="preserve"> МУНИЦИПАЛЬНОГО РАЙОНА ВОРОНЕЖСКОЙ ОБЛАСТИ</w:t>
      </w:r>
    </w:p>
    <w:p w:rsidR="001B3838" w:rsidRDefault="00DB6417">
      <w:pPr>
        <w:pStyle w:val="24"/>
        <w:framePr w:w="6643" w:h="799" w:hRule="exact" w:wrap="none" w:vAnchor="page" w:hAnchor="page" w:x="562" w:y="2285"/>
        <w:shd w:val="clear" w:color="auto" w:fill="auto"/>
        <w:tabs>
          <w:tab w:val="left" w:pos="4603"/>
        </w:tabs>
        <w:spacing w:after="108" w:line="130" w:lineRule="exact"/>
        <w:ind w:right="1776"/>
      </w:pPr>
      <w:r>
        <w:t>Идентификационный номер налогоплательщика</w:t>
      </w:r>
      <w:r>
        <w:tab/>
      </w:r>
      <w:r>
        <w:rPr>
          <w:vertAlign w:val="superscript"/>
        </w:rPr>
        <w:t>1</w:t>
      </w:r>
      <w:proofErr w:type="gramStart"/>
      <w:r>
        <w:t xml:space="preserve"> А</w:t>
      </w:r>
      <w:proofErr w:type="gramEnd"/>
    </w:p>
    <w:p w:rsidR="001B3838" w:rsidRDefault="00DB6417">
      <w:pPr>
        <w:pStyle w:val="24"/>
        <w:framePr w:w="6643" w:h="799" w:hRule="exact" w:wrap="none" w:vAnchor="page" w:hAnchor="page" w:x="562" w:y="2285"/>
        <w:shd w:val="clear" w:color="auto" w:fill="auto"/>
        <w:tabs>
          <w:tab w:val="left" w:pos="1589"/>
          <w:tab w:val="left" w:pos="3451"/>
          <w:tab w:val="left" w:pos="4704"/>
        </w:tabs>
        <w:spacing w:line="106" w:lineRule="exact"/>
        <w:ind w:right="1800"/>
        <w:jc w:val="left"/>
      </w:pPr>
      <w:r>
        <w:t xml:space="preserve">Вид экономической Деятельность в области архитектуры </w:t>
      </w:r>
      <w:proofErr w:type="gramStart"/>
      <w:r>
        <w:rPr>
          <w:lang w:val="en-US" w:eastAsia="en-US" w:bidi="en-US"/>
        </w:rPr>
        <w:t>J</w:t>
      </w:r>
      <w:proofErr w:type="gramEnd"/>
      <w:r>
        <w:t>деятельности</w:t>
      </w:r>
      <w:r>
        <w:tab/>
      </w:r>
      <w:r>
        <w:rPr>
          <w:vertAlign w:val="superscript"/>
        </w:rPr>
        <w:t>м</w:t>
      </w:r>
      <w:r>
        <w:rPr>
          <w:vertAlign w:val="superscript"/>
        </w:rPr>
        <w:tab/>
      </w:r>
      <w:r>
        <w:rPr>
          <w:rStyle w:val="20pt0"/>
          <w:vertAlign w:val="superscript"/>
        </w:rPr>
        <w:t>r</w:t>
      </w:r>
      <w:r w:rsidRPr="00993487">
        <w:rPr>
          <w:rStyle w:val="20pt0"/>
          <w:vertAlign w:val="superscript"/>
          <w:lang w:val="ru-RU"/>
        </w:rPr>
        <w:tab/>
      </w:r>
      <w:r>
        <w:rPr>
          <w:rStyle w:val="20pt0"/>
          <w:vertAlign w:val="superscript"/>
          <w:lang w:val="ru-RU" w:eastAsia="ru-RU" w:bidi="ru-RU"/>
        </w:rPr>
        <w:t>1</w:t>
      </w:r>
    </w:p>
    <w:p w:rsidR="001B3838" w:rsidRDefault="00DB6417">
      <w:pPr>
        <w:pStyle w:val="24"/>
        <w:framePr w:w="5443" w:h="633" w:hRule="exact" w:wrap="none" w:vAnchor="page" w:hAnchor="page" w:x="562" w:y="3068"/>
        <w:shd w:val="clear" w:color="auto" w:fill="auto"/>
        <w:tabs>
          <w:tab w:val="left" w:pos="4690"/>
        </w:tabs>
        <w:spacing w:line="197" w:lineRule="exact"/>
      </w:pPr>
      <w:r>
        <w:t xml:space="preserve">Организационно-правовая форма / </w:t>
      </w:r>
      <w:proofErr w:type="gramStart"/>
      <w:r>
        <w:t>форма</w:t>
      </w:r>
      <w:proofErr w:type="gramEnd"/>
      <w:r>
        <w:t xml:space="preserve"> собственности</w:t>
      </w:r>
      <w:r>
        <w:tab/>
        <w:t>«</w:t>
      </w:r>
    </w:p>
    <w:p w:rsidR="001B3838" w:rsidRDefault="00DB6417">
      <w:pPr>
        <w:pStyle w:val="24"/>
        <w:framePr w:w="5443" w:h="633" w:hRule="exact" w:wrap="none" w:vAnchor="page" w:hAnchor="page" w:x="562" w:y="3068"/>
        <w:shd w:val="clear" w:color="auto" w:fill="auto"/>
        <w:tabs>
          <w:tab w:val="left" w:pos="4594"/>
        </w:tabs>
        <w:spacing w:line="197" w:lineRule="exact"/>
      </w:pPr>
      <w:r>
        <w:rPr>
          <w:rStyle w:val="25"/>
        </w:rPr>
        <w:t xml:space="preserve">Муниципальные унитарные предприятия / Муниципальная собственность </w:t>
      </w:r>
      <w:r>
        <w:t xml:space="preserve">Единица измерения: тыс. </w:t>
      </w:r>
      <w:proofErr w:type="spellStart"/>
      <w:r>
        <w:t>руб</w:t>
      </w:r>
      <w:proofErr w:type="spellEnd"/>
      <w:r>
        <w:t>,</w:t>
      </w:r>
      <w:r>
        <w:tab/>
        <w:t>, ■</w:t>
      </w:r>
    </w:p>
    <w:p w:rsidR="001B3838" w:rsidRDefault="00DB6417">
      <w:pPr>
        <w:pStyle w:val="24"/>
        <w:framePr w:w="10632" w:h="1115" w:hRule="exact" w:wrap="none" w:vAnchor="page" w:hAnchor="page" w:x="601" w:y="2582"/>
        <w:shd w:val="clear" w:color="auto" w:fill="auto"/>
        <w:spacing w:after="12" w:line="130" w:lineRule="exact"/>
        <w:ind w:right="1954"/>
        <w:jc w:val="right"/>
      </w:pPr>
      <w:r>
        <w:t>ИНН</w:t>
      </w:r>
    </w:p>
    <w:p w:rsidR="001B3838" w:rsidRDefault="00DB6417">
      <w:pPr>
        <w:pStyle w:val="24"/>
        <w:framePr w:w="10632" w:h="1115" w:hRule="exact" w:wrap="none" w:vAnchor="page" w:hAnchor="page" w:x="601" w:y="2582"/>
        <w:shd w:val="clear" w:color="auto" w:fill="auto"/>
        <w:spacing w:after="40" w:line="130" w:lineRule="exact"/>
        <w:ind w:right="1954"/>
        <w:jc w:val="right"/>
      </w:pPr>
      <w:r>
        <w:t>по</w:t>
      </w:r>
    </w:p>
    <w:p w:rsidR="001B3838" w:rsidRDefault="00DB6417">
      <w:pPr>
        <w:pStyle w:val="24"/>
        <w:framePr w:w="10632" w:h="1115" w:hRule="exact" w:wrap="none" w:vAnchor="page" w:hAnchor="page" w:x="601" w:y="2582"/>
        <w:shd w:val="clear" w:color="auto" w:fill="auto"/>
        <w:spacing w:after="26" w:line="130" w:lineRule="exact"/>
        <w:ind w:right="1954"/>
        <w:jc w:val="right"/>
      </w:pPr>
      <w:r>
        <w:t>ОКВЭД 2</w:t>
      </w:r>
    </w:p>
    <w:p w:rsidR="001B3838" w:rsidRDefault="00DB6417">
      <w:pPr>
        <w:pStyle w:val="24"/>
        <w:framePr w:w="10632" w:h="1115" w:hRule="exact" w:wrap="none" w:vAnchor="page" w:hAnchor="page" w:x="601" w:y="2582"/>
        <w:shd w:val="clear" w:color="auto" w:fill="auto"/>
        <w:spacing w:after="79" w:line="154" w:lineRule="exact"/>
        <w:ind w:right="1954"/>
        <w:jc w:val="right"/>
      </w:pPr>
      <w:r>
        <w:t>по ОКОПФ/</w:t>
      </w:r>
      <w:r>
        <w:br/>
        <w:t>ОКФС</w:t>
      </w:r>
    </w:p>
    <w:p w:rsidR="001B3838" w:rsidRDefault="00DB6417">
      <w:pPr>
        <w:pStyle w:val="24"/>
        <w:framePr w:w="10632" w:h="1115" w:hRule="exact" w:wrap="none" w:vAnchor="page" w:hAnchor="page" w:x="601" w:y="2582"/>
        <w:shd w:val="clear" w:color="auto" w:fill="auto"/>
        <w:spacing w:line="130" w:lineRule="exact"/>
        <w:ind w:right="1954"/>
        <w:jc w:val="right"/>
      </w:pPr>
      <w:proofErr w:type="spellStart"/>
      <w:r>
        <w:t>поОКЕИ</w:t>
      </w:r>
      <w:proofErr w:type="spellEnd"/>
    </w:p>
    <w:p w:rsidR="001B3838" w:rsidRDefault="00993487">
      <w:pPr>
        <w:framePr w:wrap="none" w:vAnchor="page" w:hAnchor="page" w:x="9279" w:y="158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28725" cy="1371600"/>
            <wp:effectExtent l="0" t="0" r="9525" b="0"/>
            <wp:docPr id="5" name="Рисунок 5" descr="C:\Users\Adm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85"/>
        <w:gridCol w:w="5832"/>
        <w:gridCol w:w="528"/>
        <w:gridCol w:w="1584"/>
        <w:gridCol w:w="1603"/>
      </w:tblGrid>
      <w:tr w:rsidR="001B3838">
        <w:trPr>
          <w:trHeight w:hRule="exact" w:val="29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Пояснения </w:t>
            </w:r>
            <w:r>
              <w:rPr>
                <w:rStyle w:val="26"/>
                <w:vertAlign w:val="superscript"/>
              </w:rPr>
              <w:t>1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 xml:space="preserve">Наименование показателя </w:t>
            </w:r>
            <w:r>
              <w:rPr>
                <w:rStyle w:val="26"/>
                <w:vertAlign w:val="superscript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proofErr w:type="spellStart"/>
            <w:r>
              <w:rPr>
                <w:rStyle w:val="26"/>
              </w:rPr>
              <w:t>КЪд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За 2024 г.</w:t>
            </w:r>
            <w:r>
              <w:rPr>
                <w:rStyle w:val="26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За 2023 г.</w:t>
            </w:r>
            <w:r>
              <w:rPr>
                <w:rStyle w:val="26"/>
                <w:vertAlign w:val="superscript"/>
              </w:rPr>
              <w:t>4</w:t>
            </w:r>
          </w:p>
        </w:tc>
      </w:tr>
      <w:tr w:rsidR="001B3838">
        <w:trPr>
          <w:trHeight w:hRule="exact" w:val="29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ind w:right="2020"/>
              <w:jc w:val="right"/>
            </w:pPr>
            <w:proofErr w:type="gramStart"/>
            <w:r>
              <w:rPr>
                <w:rStyle w:val="26"/>
              </w:rPr>
              <w:t>Выручка</w:t>
            </w:r>
            <w:r>
              <w:rPr>
                <w:rStyle w:val="26"/>
                <w:vertAlign w:val="superscript"/>
              </w:rPr>
              <w:t>5</w:t>
            </w:r>
            <w:r>
              <w:rPr>
                <w:rStyle w:val="20pt"/>
              </w:rPr>
              <w:t>{</w:t>
            </w:r>
            <w:proofErr w:type="gramEnd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2110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874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ind w:right="2020"/>
              <w:jc w:val="right"/>
            </w:pPr>
            <w:r>
              <w:rPr>
                <w:rStyle w:val="26"/>
              </w:rPr>
              <w:t xml:space="preserve">Себестоимость продаж </w:t>
            </w:r>
            <w:proofErr w:type="gramStart"/>
            <w:r>
              <w:rPr>
                <w:rStyle w:val="26"/>
              </w:rPr>
              <w:t>т</w:t>
            </w:r>
            <w:proofErr w:type="gramEnd"/>
          </w:p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ind w:right="2020"/>
              <w:jc w:val="right"/>
            </w:pPr>
            <w:r>
              <w:rPr>
                <w:rStyle w:val="26"/>
              </w:rPr>
              <w:t>•</w:t>
            </w:r>
            <w:proofErr w:type="gramStart"/>
            <w:r>
              <w:rPr>
                <w:rStyle w:val="26"/>
              </w:rPr>
              <w:t>ч</w:t>
            </w:r>
            <w:proofErr w:type="gramEnd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2120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( 874</w:t>
            </w:r>
            <w:proofErr w:type="gramStart"/>
            <w:r>
              <w:rPr>
                <w:rStyle w:val="26"/>
              </w:rPr>
              <w:t xml:space="preserve"> )</w:t>
            </w:r>
            <w:proofErr w:type="gram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Валовая прибыль (убыток)</w:t>
            </w:r>
            <w:proofErr w:type="gramStart"/>
            <w:r>
              <w:rPr>
                <w:rStyle w:val="26"/>
              </w:rPr>
              <w:t xml:space="preserve"> .</w:t>
            </w:r>
            <w:proofErr w:type="gramEnd"/>
            <w:r>
              <w:rPr>
                <w:rStyle w:val="26"/>
              </w:rPr>
              <w:t>&gt;*': ’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2100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Коммерческие расходы </w:t>
            </w:r>
            <w:r>
              <w:rPr>
                <w:rStyle w:val="26"/>
                <w:lang w:val="en-US" w:eastAsia="en-US" w:bidi="en-US"/>
              </w:rPr>
              <w:t xml:space="preserve">j </w:t>
            </w:r>
            <w:r>
              <w:rPr>
                <w:rStyle w:val="26"/>
              </w:rPr>
              <w:t>■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2210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8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Управленческие расходы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2220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7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Прибыль (убыток) от продаж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2200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Доходы от участия в других организациях</w:t>
            </w:r>
            <w:proofErr w:type="gramStart"/>
            <w:r>
              <w:rPr>
                <w:rStyle w:val="26"/>
              </w:rPr>
              <w:t xml:space="preserve"> ?</w:t>
            </w:r>
            <w:proofErr w:type="gramEnd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Проценты к получению </w:t>
            </w:r>
            <w:r>
              <w:rPr>
                <w:rStyle w:val="26"/>
                <w:vertAlign w:val="superscript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2320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8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Проценты к уплате 4,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2330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8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Прочие доходы </w:t>
            </w:r>
            <w:r>
              <w:rPr>
                <w:rStyle w:val="20pt"/>
                <w:lang w:val="en-US" w:eastAsia="en-US" w:bidi="en-US"/>
              </w:rPr>
              <w:t>t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2340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after="60" w:line="130" w:lineRule="exact"/>
              <w:jc w:val="left"/>
            </w:pPr>
            <w:r>
              <w:rPr>
                <w:rStyle w:val="26"/>
              </w:rPr>
              <w:t xml:space="preserve">Прочие расходы </w:t>
            </w:r>
            <w:r>
              <w:rPr>
                <w:rStyle w:val="20pt"/>
                <w:lang w:val="en-US" w:eastAsia="en-US" w:bidi="en-US"/>
              </w:rPr>
              <w:t>if.</w:t>
            </w:r>
          </w:p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before="60" w:line="130" w:lineRule="exact"/>
              <w:ind w:left="3840"/>
              <w:jc w:val="left"/>
            </w:pPr>
            <w:r>
              <w:rPr>
                <w:rStyle w:val="26"/>
              </w:rPr>
              <w:t>—-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2350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8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Прибыль (убыток) до налогообложения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2300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28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Налог на прибыль </w:t>
            </w:r>
            <w:r>
              <w:rPr>
                <w:rStyle w:val="26"/>
                <w:vertAlign w:val="subscript"/>
              </w:rPr>
              <w:t>&gt;</w:t>
            </w:r>
            <w:r>
              <w:rPr>
                <w:rStyle w:val="26"/>
                <w:lang w:val="en-US" w:eastAsia="en-US" w:bidi="en-US"/>
              </w:rPr>
              <w:t>j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2410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29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в т.ч. текущий налог на прибыль </w:t>
            </w:r>
            <w:r>
              <w:rPr>
                <w:rStyle w:val="20pt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2411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( - )</w:t>
            </w:r>
          </w:p>
        </w:tc>
      </w:tr>
      <w:tr w:rsidR="001B3838">
        <w:trPr>
          <w:trHeight w:hRule="exact" w:val="288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отложенный налог на прибыль &lt;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2412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93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Прочее </w:t>
            </w:r>
            <w:r>
              <w:rPr>
                <w:rStyle w:val="26"/>
                <w:lang w:val="en-US" w:eastAsia="en-US" w:bidi="en-US"/>
              </w:rPr>
              <w:t>j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2460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326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426DC2">
            <w:pPr>
              <w:framePr w:w="10632" w:h="5208" w:wrap="none" w:vAnchor="page" w:hAnchor="page" w:x="601" w:y="3946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pict>
                <v:shape id="_x0000_s1048" type="#_x0000_t32" style="position:absolute;margin-left:-1.2pt;margin-top:15.75pt;width:532.8pt;height:.05pt;z-index:251664384;mso-position-horizontal-relative:text;mso-position-vertical-relative:text" o:connectortype="straight" strokeweight=".25pt"/>
              </w:pic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Чистая прибыль (убыток)</w:t>
            </w:r>
            <w:proofErr w:type="gramStart"/>
            <w:r>
              <w:rPr>
                <w:rStyle w:val="26"/>
              </w:rPr>
              <w:t xml:space="preserve"> .</w:t>
            </w:r>
            <w:proofErr w:type="gramEnd"/>
            <w:r>
              <w:rPr>
                <w:rStyle w:val="26"/>
              </w:rPr>
              <w:t xml:space="preserve"> /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2400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632" w:h="5208" w:wrap="none" w:vAnchor="page" w:hAnchor="page" w:x="601" w:y="3946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</w:tbl>
    <w:p w:rsidR="001B3838" w:rsidRDefault="001B3838">
      <w:pPr>
        <w:rPr>
          <w:sz w:val="2"/>
          <w:szCs w:val="2"/>
        </w:rPr>
        <w:sectPr w:rsidR="001B383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B3838" w:rsidRDefault="00426DC2">
      <w:pPr>
        <w:rPr>
          <w:sz w:val="2"/>
          <w:szCs w:val="2"/>
        </w:rPr>
      </w:pPr>
      <w:r w:rsidRPr="00426DC2">
        <w:rPr>
          <w:noProof/>
          <w:lang w:bidi="ar-SA"/>
        </w:rPr>
        <w:lastRenderedPageBreak/>
        <w:pict>
          <v:shape id="AutoShape 4" o:spid="_x0000_s1028" type="#_x0000_t32" style="position:absolute;margin-left:53.8pt;margin-top:221.75pt;width:36.7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" filled="t" strokeweight=".7pt">
            <v:path arrowok="f"/>
            <o:lock v:ext="edit" shapetype="f"/>
            <w10:wrap anchorx="page" anchory="page"/>
          </v:shape>
        </w:pict>
      </w:r>
      <w:r w:rsidRPr="00426DC2">
        <w:rPr>
          <w:noProof/>
          <w:lang w:bidi="ar-SA"/>
        </w:rPr>
        <w:pict>
          <v:shape id="AutoShape 3" o:spid="_x0000_s1027" type="#_x0000_t32" style="position:absolute;margin-left:95.1pt;margin-top:221.75pt;width:22.3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" filled="t" strokeweight=".7pt">
            <v:path arrowok="f"/>
            <o:lock v:ext="edit" shapetype="f"/>
            <w10:wrap anchorx="page" anchory="page"/>
          </v:shape>
        </w:pict>
      </w:r>
    </w:p>
    <w:p w:rsidR="001B3838" w:rsidRDefault="00DB6417">
      <w:pPr>
        <w:pStyle w:val="70"/>
        <w:framePr w:w="10435" w:h="203" w:hRule="exact" w:wrap="none" w:vAnchor="page" w:hAnchor="page" w:x="569" w:y="617"/>
        <w:shd w:val="clear" w:color="auto" w:fill="auto"/>
        <w:spacing w:line="160" w:lineRule="exact"/>
      </w:pPr>
      <w:proofErr w:type="spellStart"/>
      <w:r>
        <w:t>Occva</w:t>
      </w:r>
      <w:proofErr w:type="spellEnd"/>
      <w:r>
        <w:rPr>
          <w:lang w:val="ru-RU" w:eastAsia="ru-RU" w:bidi="ru-RU"/>
        </w:rPr>
        <w:t>С</w:t>
      </w:r>
      <w:r>
        <w:rPr>
          <w:rStyle w:val="7Arial8pt70"/>
        </w:rPr>
        <w:t>222</w:t>
      </w:r>
      <w:r>
        <w:rPr>
          <w:lang w:val="ru-RU" w:eastAsia="ru-RU" w:bidi="ru-RU"/>
        </w:rPr>
        <w:t>с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51"/>
        <w:gridCol w:w="5664"/>
        <w:gridCol w:w="523"/>
        <w:gridCol w:w="1531"/>
        <w:gridCol w:w="1541"/>
      </w:tblGrid>
      <w:tr w:rsidR="001B3838">
        <w:trPr>
          <w:trHeight w:hRule="exact" w:val="293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Пояснения </w:t>
            </w:r>
            <w:r>
              <w:rPr>
                <w:rStyle w:val="26"/>
                <w:vertAlign w:val="superscript"/>
              </w:rPr>
              <w:t>1</w:t>
            </w:r>
          </w:p>
        </w:tc>
        <w:tc>
          <w:tcPr>
            <w:tcW w:w="92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838" w:rsidRDefault="001B3838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ind w:left="1860"/>
              <w:jc w:val="left"/>
            </w:pPr>
          </w:p>
        </w:tc>
      </w:tr>
      <w:tr w:rsidR="001B3838">
        <w:trPr>
          <w:trHeight w:hRule="exact" w:val="374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99348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58" w:lineRule="exact"/>
              <w:jc w:val="left"/>
            </w:pPr>
            <w:r>
              <w:rPr>
                <w:rStyle w:val="26"/>
              </w:rPr>
              <w:t>Результат от</w:t>
            </w:r>
            <w:r w:rsidR="00993487">
              <w:rPr>
                <w:rStyle w:val="26"/>
              </w:rPr>
              <w:t xml:space="preserve"> налога </w:t>
            </w:r>
            <w:proofErr w:type="spellStart"/>
            <w:r w:rsidR="00993487">
              <w:rPr>
                <w:rStyle w:val="26"/>
              </w:rPr>
              <w:t>наприбыль</w:t>
            </w:r>
            <w:proofErr w:type="spellEnd"/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2512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80" w:lineRule="exact"/>
              <w:jc w:val="center"/>
            </w:pPr>
            <w:r>
              <w:rPr>
                <w:rStyle w:val="24pt"/>
              </w:rPr>
              <w:t>;</w:t>
            </w:r>
          </w:p>
        </w:tc>
      </w:tr>
      <w:tr w:rsidR="001B3838">
        <w:trPr>
          <w:trHeight w:hRule="exact" w:val="389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99348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58" w:lineRule="exact"/>
              <w:jc w:val="left"/>
            </w:pPr>
            <w:proofErr w:type="spellStart"/>
            <w:r>
              <w:rPr>
                <w:rStyle w:val="26"/>
              </w:rPr>
              <w:t>Результа</w:t>
            </w:r>
            <w:proofErr w:type="spellEnd"/>
            <w:r>
              <w:rPr>
                <w:rStyle w:val="26"/>
              </w:rPr>
              <w:t xml:space="preserve">’ от </w:t>
            </w:r>
            <w:proofErr w:type="spellStart"/>
            <w:r>
              <w:rPr>
                <w:rStyle w:val="2Consolas55pt"/>
              </w:rPr>
              <w:t>в</w:t>
            </w:r>
            <w:r w:rsidR="00993487">
              <w:rPr>
                <w:rStyle w:val="26"/>
              </w:rPr>
              <w:t>прибыльубыток</w:t>
            </w:r>
            <w:proofErr w:type="spellEnd"/>
            <w:r>
              <w:rPr>
                <w:rStyle w:val="26"/>
              </w:rPr>
              <w:t>, периода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2520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80" w:lineRule="exact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384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 w:rsidP="0099348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58" w:lineRule="exact"/>
              <w:jc w:val="left"/>
            </w:pPr>
            <w:r>
              <w:rPr>
                <w:rStyle w:val="26"/>
              </w:rPr>
              <w:t xml:space="preserve">Налог </w:t>
            </w:r>
            <w:proofErr w:type="gramStart"/>
            <w:r>
              <w:rPr>
                <w:rStyle w:val="26"/>
              </w:rPr>
              <w:t>-</w:t>
            </w:r>
            <w:proofErr w:type="spellStart"/>
            <w:r>
              <w:rPr>
                <w:rStyle w:val="26"/>
              </w:rPr>
              <w:t>а</w:t>
            </w:r>
            <w:proofErr w:type="gramEnd"/>
            <w:r w:rsidR="00993487">
              <w:rPr>
                <w:rStyle w:val="26"/>
              </w:rPr>
              <w:t>прибыль</w:t>
            </w:r>
            <w:proofErr w:type="spellEnd"/>
            <w:r>
              <w:rPr>
                <w:rStyle w:val="26"/>
              </w:rPr>
              <w:t xml:space="preserve"> операций результат которых не включается в чистую прибыл г» , периода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2530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80" w:lineRule="exact"/>
              <w:jc w:val="center"/>
            </w:pPr>
            <w:r>
              <w:rPr>
                <w:rStyle w:val="24pt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283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Совокупный финансовый результат периода</w:t>
            </w:r>
            <w:proofErr w:type="gramStart"/>
            <w:r>
              <w:rPr>
                <w:rStyle w:val="26"/>
                <w:vertAlign w:val="superscript"/>
              </w:rPr>
              <w:t>6</w:t>
            </w:r>
            <w:proofErr w:type="gramEnd"/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2500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•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</w:tr>
      <w:tr w:rsidR="001B3838">
        <w:trPr>
          <w:trHeight w:hRule="exact" w:val="379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7"/>
              </w:rPr>
              <w:t>СПРАВОЧНО</w:t>
            </w:r>
          </w:p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 xml:space="preserve">Базовая прибыль (убыток) на акцию </w:t>
            </w:r>
            <w:proofErr w:type="spellStart"/>
            <w:r>
              <w:rPr>
                <w:rStyle w:val="26"/>
              </w:rPr>
              <w:t>ь</w:t>
            </w:r>
            <w:proofErr w:type="spellEnd"/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2900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-</w:t>
            </w:r>
          </w:p>
        </w:tc>
      </w:tr>
      <w:tr w:rsidR="001B3838">
        <w:trPr>
          <w:trHeight w:hRule="exact" w:val="312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1B3838">
            <w:pPr>
              <w:framePr w:w="10310" w:h="2414" w:wrap="none" w:vAnchor="page" w:hAnchor="page" w:x="641" w:y="1095"/>
              <w:rPr>
                <w:sz w:val="10"/>
                <w:szCs w:val="10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Разводненная прибыль (убыток) на акцию £•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left"/>
            </w:pPr>
            <w:r>
              <w:rPr>
                <w:rStyle w:val="26"/>
              </w:rPr>
              <w:t>2910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■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3838" w:rsidRDefault="00DB6417">
            <w:pPr>
              <w:pStyle w:val="24"/>
              <w:framePr w:w="10310" w:h="2414" w:wrap="none" w:vAnchor="page" w:hAnchor="page" w:x="641" w:y="1095"/>
              <w:shd w:val="clear" w:color="auto" w:fill="auto"/>
              <w:spacing w:line="130" w:lineRule="exact"/>
              <w:jc w:val="center"/>
            </w:pPr>
            <w:r>
              <w:rPr>
                <w:rStyle w:val="26"/>
              </w:rPr>
              <w:t>•</w:t>
            </w:r>
          </w:p>
        </w:tc>
      </w:tr>
    </w:tbl>
    <w:p w:rsidR="001B3838" w:rsidRDefault="00DB6417">
      <w:pPr>
        <w:pStyle w:val="32"/>
        <w:framePr w:w="1238" w:h="907" w:hRule="exact" w:wrap="none" w:vAnchor="page" w:hAnchor="page" w:x="578" w:y="3579"/>
        <w:shd w:val="clear" w:color="auto" w:fill="auto"/>
        <w:spacing w:line="422" w:lineRule="exact"/>
        <w:jc w:val="both"/>
      </w:pPr>
      <w:bookmarkStart w:id="6" w:name="bookmark6"/>
      <w:r>
        <w:t>Руководитель " 02 " октября</w:t>
      </w:r>
      <w:bookmarkEnd w:id="6"/>
    </w:p>
    <w:p w:rsidR="001B3838" w:rsidRDefault="00DB6417">
      <w:pPr>
        <w:pStyle w:val="24"/>
        <w:framePr w:w="1152" w:h="484" w:hRule="exact" w:wrap="none" w:vAnchor="page" w:hAnchor="page" w:x="1845" w:y="3958"/>
        <w:shd w:val="clear" w:color="auto" w:fill="auto"/>
        <w:spacing w:line="226" w:lineRule="exact"/>
        <w:jc w:val="right"/>
      </w:pPr>
      <w:r>
        <w:t>(подпись)</w:t>
      </w:r>
    </w:p>
    <w:p w:rsidR="001B3838" w:rsidRDefault="00DB6417">
      <w:pPr>
        <w:pStyle w:val="331"/>
        <w:framePr w:w="1152" w:h="484" w:hRule="exact" w:wrap="none" w:vAnchor="page" w:hAnchor="page" w:x="1845" w:y="3958"/>
        <w:shd w:val="clear" w:color="auto" w:fill="auto"/>
      </w:pPr>
      <w:bookmarkStart w:id="7" w:name="bookmark7"/>
      <w:r>
        <w:t>2024 г.</w:t>
      </w:r>
      <w:bookmarkEnd w:id="7"/>
    </w:p>
    <w:p w:rsidR="001B3838" w:rsidRDefault="00DB6417">
      <w:pPr>
        <w:pStyle w:val="32"/>
        <w:framePr w:w="1603" w:h="416" w:hRule="exact" w:wrap="none" w:vAnchor="page" w:hAnchor="page" w:x="3209" w:y="3786"/>
        <w:shd w:val="clear" w:color="auto" w:fill="auto"/>
        <w:spacing w:after="23" w:line="170" w:lineRule="exact"/>
        <w:ind w:left="180"/>
        <w:jc w:val="left"/>
      </w:pPr>
      <w:bookmarkStart w:id="8" w:name="bookmark8"/>
      <w:r>
        <w:t>Артемьева Н.А.</w:t>
      </w:r>
      <w:bookmarkEnd w:id="8"/>
    </w:p>
    <w:p w:rsidR="001B3838" w:rsidRDefault="00DB6417">
      <w:pPr>
        <w:pStyle w:val="24"/>
        <w:framePr w:w="1603" w:h="416" w:hRule="exact" w:wrap="none" w:vAnchor="page" w:hAnchor="page" w:x="3209" w:y="3786"/>
        <w:shd w:val="clear" w:color="auto" w:fill="auto"/>
        <w:spacing w:line="130" w:lineRule="exact"/>
        <w:jc w:val="left"/>
      </w:pPr>
      <w:r>
        <w:t>(расшифровка подписи)</w:t>
      </w:r>
    </w:p>
    <w:p w:rsidR="001B3838" w:rsidRDefault="00DB6417">
      <w:pPr>
        <w:pStyle w:val="10"/>
        <w:framePr w:wrap="none" w:vAnchor="page" w:hAnchor="page" w:x="5244" w:y="3557"/>
        <w:shd w:val="clear" w:color="auto" w:fill="auto"/>
        <w:spacing w:line="130" w:lineRule="exact"/>
      </w:pPr>
      <w:bookmarkStart w:id="9" w:name="bookmark9"/>
      <w:r>
        <w:t>Л- ■</w:t>
      </w:r>
      <w:bookmarkEnd w:id="9"/>
    </w:p>
    <w:p w:rsidR="001B3838" w:rsidRDefault="00DB6417">
      <w:pPr>
        <w:pStyle w:val="24"/>
        <w:framePr w:w="10435" w:h="2021" w:hRule="exact" w:wrap="none" w:vAnchor="page" w:hAnchor="page" w:x="569" w:y="4665"/>
        <w:shd w:val="clear" w:color="auto" w:fill="auto"/>
        <w:tabs>
          <w:tab w:val="left" w:pos="6302"/>
        </w:tabs>
        <w:spacing w:line="139" w:lineRule="exact"/>
        <w:ind w:left="340"/>
      </w:pPr>
      <w:r>
        <w:t>Примечания</w:t>
      </w:r>
      <w:r>
        <w:tab/>
        <w:t>„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831"/>
        </w:tabs>
        <w:spacing w:line="139" w:lineRule="exact"/>
        <w:ind w:left="600"/>
      </w:pPr>
      <w:r>
        <w:t xml:space="preserve">Указывается номер соответствующего пояснения к </w:t>
      </w:r>
      <w:proofErr w:type="spellStart"/>
      <w:r>
        <w:t>бухгалтерскош&amp;балансу</w:t>
      </w:r>
      <w:proofErr w:type="spellEnd"/>
      <w:r>
        <w:t xml:space="preserve"> и отчету о прибылях и убытках.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769"/>
        </w:tabs>
        <w:spacing w:line="139" w:lineRule="exact"/>
        <w:ind w:right="2100" w:firstLine="600"/>
      </w:pPr>
      <w:proofErr w:type="gramStart"/>
      <w:r>
        <w:t xml:space="preserve">В соответствии с Положением по бухгалтерскому учету "Бухгалтерская отчетность организации” ПБУ 4/99, утвержденным Приказом Министерства финансов Российской Федерации от 6 июля 1999 г^да~43н (по заключению Министерства юстиции Российской Федерации № 6417-ПК от б августа 1999 г. указанным Приказ в </w:t>
      </w:r>
      <w:proofErr w:type="spellStart"/>
      <w:r>
        <w:t>государствемфэй</w:t>
      </w:r>
      <w:proofErr w:type="spellEnd"/>
      <w:r>
        <w:t xml:space="preserve"> регистрации не нуждается), показатели об отдельных активах, обязательствах могут приводиться общей суммой с раскрытием в пояснениях к бухгалтерскому</w:t>
      </w:r>
      <w:proofErr w:type="gramEnd"/>
      <w:r>
        <w:t xml:space="preserve"> балансу, если каждый из этих показателей в отдельности несущественен для оценки заинтересованным пользователям и финансового положения организации или финансовых результатов ее деятельности.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836"/>
          <w:tab w:val="left" w:pos="4814"/>
        </w:tabs>
        <w:spacing w:line="139" w:lineRule="exact"/>
        <w:ind w:left="600"/>
      </w:pPr>
      <w:r>
        <w:t>Указывается отчетный период.</w:t>
      </w:r>
      <w:r>
        <w:tab/>
      </w:r>
      <w:r>
        <w:rPr>
          <w:lang w:val="en-US" w:eastAsia="en-US" w:bidi="en-US"/>
        </w:rPr>
        <w:t xml:space="preserve">v </w:t>
      </w:r>
      <w:r>
        <w:t>■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841"/>
        </w:tabs>
        <w:spacing w:line="139" w:lineRule="exact"/>
        <w:ind w:left="600"/>
      </w:pPr>
      <w:r>
        <w:t xml:space="preserve">Указывается период предыдущего года, аналогичный отчетному </w:t>
      </w:r>
      <w:proofErr w:type="spellStart"/>
      <w:proofErr w:type="gramStart"/>
      <w:r>
        <w:t>п</w:t>
      </w:r>
      <w:proofErr w:type="gramEnd"/>
      <w:r>
        <w:t>^^иоду</w:t>
      </w:r>
      <w:proofErr w:type="spellEnd"/>
      <w:r>
        <w:t>,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841"/>
        </w:tabs>
        <w:spacing w:line="139" w:lineRule="exact"/>
        <w:ind w:left="600"/>
      </w:pPr>
      <w:r>
        <w:t>Выручка отражается за минусом налога на добавленную стоимость Акцизов.</w:t>
      </w:r>
    </w:p>
    <w:p w:rsidR="001B3838" w:rsidRDefault="00DB6417">
      <w:pPr>
        <w:pStyle w:val="24"/>
        <w:framePr w:w="10435" w:h="2021" w:hRule="exact" w:wrap="none" w:vAnchor="page" w:hAnchor="page" w:x="569" w:y="4665"/>
        <w:numPr>
          <w:ilvl w:val="0"/>
          <w:numId w:val="2"/>
        </w:numPr>
        <w:shd w:val="clear" w:color="auto" w:fill="auto"/>
        <w:tabs>
          <w:tab w:val="left" w:pos="841"/>
        </w:tabs>
        <w:spacing w:line="139" w:lineRule="exact"/>
        <w:ind w:left="600"/>
      </w:pPr>
      <w:r>
        <w:t>Совокупный финансовый результат периода определяется как сумма*строк "Чистая прибыль (убыток)", "Результат от переоценки</w:t>
      </w:r>
    </w:p>
    <w:p w:rsidR="001B3838" w:rsidRDefault="00DB6417">
      <w:pPr>
        <w:pStyle w:val="24"/>
        <w:framePr w:w="10435" w:h="2021" w:hRule="exact" w:wrap="none" w:vAnchor="page" w:hAnchor="page" w:x="569" w:y="4665"/>
        <w:shd w:val="clear" w:color="auto" w:fill="auto"/>
        <w:tabs>
          <w:tab w:val="left" w:pos="4814"/>
        </w:tabs>
        <w:spacing w:line="139" w:lineRule="exact"/>
        <w:ind w:right="1460"/>
        <w:jc w:val="left"/>
      </w:pPr>
      <w:proofErr w:type="spellStart"/>
      <w:r>
        <w:t>внеоборотных</w:t>
      </w:r>
      <w:proofErr w:type="spellEnd"/>
      <w:r>
        <w:t xml:space="preserve"> активов, не включаемый в чистую прибыль (убыток) периода” и "результат от прочих операций, не включаемый в чистую прибыль (убыток) отчетного периода</w:t>
      </w:r>
      <w:proofErr w:type="gramStart"/>
      <w:r>
        <w:t>”.</w:t>
      </w:r>
      <w:r>
        <w:tab/>
        <w:t>;</w:t>
      </w:r>
      <w:proofErr w:type="gramEnd"/>
    </w:p>
    <w:p w:rsidR="001B3838" w:rsidRDefault="00993487">
      <w:pPr>
        <w:framePr w:wrap="none" w:vAnchor="page" w:hAnchor="page" w:x="3501" w:y="130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90625" cy="638175"/>
            <wp:effectExtent l="0" t="0" r="9525" b="9525"/>
            <wp:docPr id="2" name="Рисунок 2" descr="C:\Users\Adm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38" w:rsidRDefault="001B3838">
      <w:pPr>
        <w:rPr>
          <w:sz w:val="2"/>
          <w:szCs w:val="2"/>
        </w:rPr>
      </w:pPr>
    </w:p>
    <w:sectPr w:rsidR="001B3838" w:rsidSect="002A6191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D2C" w:rsidRDefault="00241D2C">
      <w:r>
        <w:separator/>
      </w:r>
    </w:p>
  </w:endnote>
  <w:endnote w:type="continuationSeparator" w:id="1">
    <w:p w:rsidR="00241D2C" w:rsidRDefault="00241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D2C" w:rsidRDefault="00241D2C"/>
  </w:footnote>
  <w:footnote w:type="continuationSeparator" w:id="1">
    <w:p w:rsidR="00241D2C" w:rsidRDefault="00241D2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819DE"/>
    <w:multiLevelType w:val="multilevel"/>
    <w:tmpl w:val="FD0A09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DC1FB7"/>
    <w:multiLevelType w:val="hybridMultilevel"/>
    <w:tmpl w:val="5C8026CA"/>
    <w:lvl w:ilvl="0" w:tplc="3F2CCCF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5D972FED"/>
    <w:multiLevelType w:val="multilevel"/>
    <w:tmpl w:val="AA44779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B3838"/>
    <w:rsid w:val="00012D5A"/>
    <w:rsid w:val="000B7179"/>
    <w:rsid w:val="001B3838"/>
    <w:rsid w:val="00241D2C"/>
    <w:rsid w:val="002A6191"/>
    <w:rsid w:val="002F359F"/>
    <w:rsid w:val="00354265"/>
    <w:rsid w:val="00426DC2"/>
    <w:rsid w:val="00456B90"/>
    <w:rsid w:val="004C7661"/>
    <w:rsid w:val="00505D78"/>
    <w:rsid w:val="005957DB"/>
    <w:rsid w:val="005F681C"/>
    <w:rsid w:val="00612B7C"/>
    <w:rsid w:val="006A7984"/>
    <w:rsid w:val="00717C1A"/>
    <w:rsid w:val="00790C09"/>
    <w:rsid w:val="00806BD7"/>
    <w:rsid w:val="008161C5"/>
    <w:rsid w:val="00845BA1"/>
    <w:rsid w:val="008538E1"/>
    <w:rsid w:val="008C5029"/>
    <w:rsid w:val="008F7F5A"/>
    <w:rsid w:val="00946A2B"/>
    <w:rsid w:val="00993487"/>
    <w:rsid w:val="009B120E"/>
    <w:rsid w:val="00A4574C"/>
    <w:rsid w:val="00AD29DF"/>
    <w:rsid w:val="00C15773"/>
    <w:rsid w:val="00CC0B50"/>
    <w:rsid w:val="00CF375B"/>
    <w:rsid w:val="00D42E5D"/>
    <w:rsid w:val="00D93E09"/>
    <w:rsid w:val="00DB6417"/>
    <w:rsid w:val="00E04A1B"/>
    <w:rsid w:val="00E470F6"/>
    <w:rsid w:val="00E607EA"/>
    <w:rsid w:val="00EB2BC0"/>
    <w:rsid w:val="00EF4A48"/>
    <w:rsid w:val="00F51376"/>
    <w:rsid w:val="00FA2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strokecolor="none [3213]"/>
    </o:shapedefaults>
    <o:shapelayout v:ext="edit">
      <o:idmap v:ext="edit" data="1"/>
      <o:rules v:ext="edit">
        <o:r id="V:Rule6" type="connector" idref="#AutoShape 7"/>
        <o:r id="V:Rule7" type="connector" idref="#_x0000_s1048"/>
        <o:r id="V:Rule8" type="connector" idref="#AutoShape 4"/>
        <o:r id="V:Rule9" type="connector" idref="#_x0000_s1052"/>
        <o:r id="V:Rule10" type="connector" idref="#AutoShape 3"/>
        <o:r id="V:Rule11" type="connector" idref="#_x0000_s1053"/>
        <o:r id="V:Rule1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61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619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">
    <w:name w:val="Заголовок №2_"/>
    <w:basedOn w:val="a0"/>
    <w:link w:val="20"/>
    <w:rsid w:val="002A619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Заголовок №2"/>
    <w:basedOn w:val="2"/>
    <w:rsid w:val="002A61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2">
    <w:name w:val="Заголовок №2 + Не полужирный"/>
    <w:basedOn w:val="2"/>
    <w:rsid w:val="002A61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5">
    <w:name w:val="Основной текст (2)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BookmanOldStyle18pt">
    <w:name w:val="Основной текст (2) + Bookman Old Style;18 pt;Полужирный;Малые прописные"/>
    <w:basedOn w:val="23"/>
    <w:rsid w:val="002A6191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3"/>
    <w:rsid w:val="002A61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0pt">
    <w:name w:val="Основной текст (2) + 10 pt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MSReferenceSansSerif10pt">
    <w:name w:val="Основной текст (2) + MS Reference Sans Serif;10 pt"/>
    <w:basedOn w:val="23"/>
    <w:rsid w:val="002A619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pt">
    <w:name w:val="Основной текст (2) + Курсив;Интервал 0 pt"/>
    <w:basedOn w:val="23"/>
    <w:rsid w:val="002A61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3">
    <w:name w:val="Заголовок №3"/>
    <w:basedOn w:val="31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a4">
    <w:name w:val="Другое_"/>
    <w:basedOn w:val="a0"/>
    <w:link w:val="a5"/>
    <w:rsid w:val="002A61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0">
    <w:name w:val="Заголовок №3 (2)_"/>
    <w:basedOn w:val="a0"/>
    <w:link w:val="321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6">
    <w:name w:val="Подпись к картинке_"/>
    <w:basedOn w:val="a0"/>
    <w:link w:val="a7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2A6191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9">
    <w:name w:val="Основной текст (2) + Малые прописные"/>
    <w:basedOn w:val="23"/>
    <w:rsid w:val="002A6191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2A619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1pt">
    <w:name w:val="Основной текст (6) + Курсив;Интервал 1 pt"/>
    <w:basedOn w:val="6"/>
    <w:rsid w:val="002A619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0pt">
    <w:name w:val="Основной текст (6) + Курсив;Интервал 0 pt"/>
    <w:basedOn w:val="6"/>
    <w:rsid w:val="002A6191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0pt0">
    <w:name w:val="Основной текст (2) + Курсив;Интервал 0 pt"/>
    <w:basedOn w:val="23"/>
    <w:rsid w:val="002A61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2A619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20"/>
      <w:sz w:val="15"/>
      <w:szCs w:val="15"/>
      <w:u w:val="none"/>
      <w:lang w:val="en-US" w:eastAsia="en-US" w:bidi="en-US"/>
    </w:rPr>
  </w:style>
  <w:style w:type="character" w:customStyle="1" w:styleId="7Arial8pt70">
    <w:name w:val="Основной текст (7) + Arial;8 pt;Курсив;Масштаб 70%"/>
    <w:basedOn w:val="7"/>
    <w:rsid w:val="002A61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70"/>
      <w:position w:val="0"/>
      <w:sz w:val="16"/>
      <w:szCs w:val="16"/>
      <w:u w:val="none"/>
      <w:lang w:val="en-US" w:eastAsia="en-US" w:bidi="en-US"/>
    </w:rPr>
  </w:style>
  <w:style w:type="character" w:customStyle="1" w:styleId="22pt">
    <w:name w:val="Основной текст (2) + Интервал 2 pt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orbel75pt">
    <w:name w:val="Основной текст (2) + Corbel;7;5 pt"/>
    <w:basedOn w:val="23"/>
    <w:rsid w:val="002A619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 + Малые прописные"/>
    <w:basedOn w:val="23"/>
    <w:rsid w:val="002A6191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pt">
    <w:name w:val="Основной текст (2) + 4 pt"/>
    <w:basedOn w:val="23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onsolas55pt">
    <w:name w:val="Основной текст (2) + Consolas;5;5 pt;Курсив"/>
    <w:basedOn w:val="23"/>
    <w:rsid w:val="002A6191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30">
    <w:name w:val="Заголовок №3 (3)_"/>
    <w:basedOn w:val="a0"/>
    <w:link w:val="331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">
    <w:name w:val="Заголовок №1_"/>
    <w:basedOn w:val="a0"/>
    <w:link w:val="10"/>
    <w:rsid w:val="002A619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30">
    <w:name w:val="Основной текст (3)"/>
    <w:basedOn w:val="a"/>
    <w:link w:val="3"/>
    <w:rsid w:val="002A6191"/>
    <w:pPr>
      <w:shd w:val="clear" w:color="auto" w:fill="FFFFFF"/>
      <w:spacing w:line="187" w:lineRule="exact"/>
      <w:jc w:val="right"/>
    </w:pPr>
    <w:rPr>
      <w:rFonts w:ascii="Arial" w:eastAsia="Arial" w:hAnsi="Arial" w:cs="Arial"/>
      <w:sz w:val="17"/>
      <w:szCs w:val="17"/>
    </w:rPr>
  </w:style>
  <w:style w:type="paragraph" w:customStyle="1" w:styleId="20">
    <w:name w:val="Заголовок №2"/>
    <w:basedOn w:val="a"/>
    <w:link w:val="2"/>
    <w:rsid w:val="002A6191"/>
    <w:pPr>
      <w:shd w:val="clear" w:color="auto" w:fill="FFFFFF"/>
      <w:spacing w:line="211" w:lineRule="exact"/>
      <w:jc w:val="center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customStyle="1" w:styleId="24">
    <w:name w:val="Основной текст (2)"/>
    <w:basedOn w:val="a"/>
    <w:link w:val="23"/>
    <w:rsid w:val="002A6191"/>
    <w:pPr>
      <w:shd w:val="clear" w:color="auto" w:fill="FFFFFF"/>
      <w:spacing w:line="144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40">
    <w:name w:val="Основной текст (4)"/>
    <w:basedOn w:val="a"/>
    <w:link w:val="4"/>
    <w:rsid w:val="002A6191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32">
    <w:name w:val="Заголовок №3"/>
    <w:basedOn w:val="a"/>
    <w:link w:val="31"/>
    <w:rsid w:val="002A6191"/>
    <w:pPr>
      <w:shd w:val="clear" w:color="auto" w:fill="FFFFFF"/>
      <w:spacing w:line="0" w:lineRule="atLeast"/>
      <w:jc w:val="right"/>
      <w:outlineLvl w:val="2"/>
    </w:pPr>
    <w:rPr>
      <w:rFonts w:ascii="Arial" w:eastAsia="Arial" w:hAnsi="Arial" w:cs="Arial"/>
      <w:sz w:val="17"/>
      <w:szCs w:val="17"/>
    </w:rPr>
  </w:style>
  <w:style w:type="paragraph" w:customStyle="1" w:styleId="a5">
    <w:name w:val="Другое"/>
    <w:basedOn w:val="a"/>
    <w:link w:val="a4"/>
    <w:rsid w:val="002A619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1">
    <w:name w:val="Заголовок №3 (2)"/>
    <w:basedOn w:val="a"/>
    <w:link w:val="320"/>
    <w:rsid w:val="002A6191"/>
    <w:pPr>
      <w:shd w:val="clear" w:color="auto" w:fill="FFFFFF"/>
      <w:spacing w:line="0" w:lineRule="atLeast"/>
      <w:outlineLvl w:val="2"/>
    </w:pPr>
    <w:rPr>
      <w:rFonts w:ascii="Arial" w:eastAsia="Arial" w:hAnsi="Arial" w:cs="Arial"/>
      <w:sz w:val="17"/>
      <w:szCs w:val="17"/>
    </w:rPr>
  </w:style>
  <w:style w:type="paragraph" w:customStyle="1" w:styleId="a7">
    <w:name w:val="Подпись к картинке"/>
    <w:basedOn w:val="a"/>
    <w:link w:val="a6"/>
    <w:rsid w:val="002A6191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2A6191"/>
    <w:pPr>
      <w:shd w:val="clear" w:color="auto" w:fill="FFFFFF"/>
      <w:spacing w:line="216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60">
    <w:name w:val="Основной текст (6)"/>
    <w:basedOn w:val="a"/>
    <w:link w:val="6"/>
    <w:rsid w:val="002A6191"/>
    <w:pPr>
      <w:shd w:val="clear" w:color="auto" w:fill="FFFFFF"/>
      <w:spacing w:line="0" w:lineRule="atLeast"/>
      <w:jc w:val="both"/>
    </w:pPr>
    <w:rPr>
      <w:rFonts w:ascii="MS Reference Sans Serif" w:eastAsia="MS Reference Sans Serif" w:hAnsi="MS Reference Sans Serif" w:cs="MS Reference Sans Serif"/>
      <w:sz w:val="8"/>
      <w:szCs w:val="8"/>
    </w:rPr>
  </w:style>
  <w:style w:type="paragraph" w:customStyle="1" w:styleId="70">
    <w:name w:val="Основной текст (7)"/>
    <w:basedOn w:val="a"/>
    <w:link w:val="7"/>
    <w:rsid w:val="002A6191"/>
    <w:pPr>
      <w:shd w:val="clear" w:color="auto" w:fill="FFFFFF"/>
      <w:spacing w:line="0" w:lineRule="atLeast"/>
      <w:jc w:val="right"/>
    </w:pPr>
    <w:rPr>
      <w:rFonts w:ascii="MS Reference Sans Serif" w:eastAsia="MS Reference Sans Serif" w:hAnsi="MS Reference Sans Serif" w:cs="MS Reference Sans Serif"/>
      <w:spacing w:val="20"/>
      <w:sz w:val="15"/>
      <w:szCs w:val="15"/>
      <w:lang w:val="en-US" w:eastAsia="en-US" w:bidi="en-US"/>
    </w:rPr>
  </w:style>
  <w:style w:type="paragraph" w:customStyle="1" w:styleId="331">
    <w:name w:val="Заголовок №3 (3)"/>
    <w:basedOn w:val="a"/>
    <w:link w:val="330"/>
    <w:rsid w:val="002A6191"/>
    <w:pPr>
      <w:shd w:val="clear" w:color="auto" w:fill="FFFFFF"/>
      <w:spacing w:line="226" w:lineRule="exact"/>
      <w:outlineLvl w:val="2"/>
    </w:pPr>
    <w:rPr>
      <w:rFonts w:ascii="Arial" w:eastAsia="Arial" w:hAnsi="Arial" w:cs="Arial"/>
      <w:sz w:val="13"/>
      <w:szCs w:val="13"/>
    </w:rPr>
  </w:style>
  <w:style w:type="paragraph" w:customStyle="1" w:styleId="10">
    <w:name w:val="Заголовок №1"/>
    <w:basedOn w:val="a"/>
    <w:link w:val="1"/>
    <w:rsid w:val="002A6191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13"/>
      <w:szCs w:val="13"/>
    </w:rPr>
  </w:style>
  <w:style w:type="paragraph" w:styleId="a8">
    <w:name w:val="Balloon Text"/>
    <w:basedOn w:val="a"/>
    <w:link w:val="a9"/>
    <w:uiPriority w:val="99"/>
    <w:semiHidden/>
    <w:unhideWhenUsed/>
    <w:rsid w:val="00993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3487"/>
    <w:rPr>
      <w:rFonts w:ascii="Tahoma" w:hAnsi="Tahoma" w:cs="Tahoma"/>
      <w:color w:val="000000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E04A1B"/>
    <w:rPr>
      <w:rFonts w:ascii="Times New Roman" w:hAnsi="Times New Roman" w:cs="Times New Roman"/>
    </w:rPr>
  </w:style>
  <w:style w:type="paragraph" w:styleId="ab">
    <w:name w:val="No Spacing"/>
    <w:link w:val="aa"/>
    <w:uiPriority w:val="1"/>
    <w:qFormat/>
    <w:rsid w:val="00E04A1B"/>
    <w:pPr>
      <w:widowControl/>
    </w:pPr>
    <w:rPr>
      <w:rFonts w:ascii="Times New Roman" w:hAnsi="Times New Roman" w:cs="Times New Roman"/>
    </w:rPr>
  </w:style>
  <w:style w:type="character" w:customStyle="1" w:styleId="ac">
    <w:name w:val="Основной текст + Полужирный"/>
    <w:aliases w:val="Интервал 1 pt,Интервал 0 pt,Основной текст (4) + Полужирный,Основной текст (2) + Не курсив,Интервал 4 pt,Основной текст (2) + Курсив,Основной текст (6) + Курсив"/>
    <w:basedOn w:val="a0"/>
    <w:rsid w:val="00E04A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paragraph" w:styleId="ad">
    <w:name w:val="header"/>
    <w:basedOn w:val="a"/>
    <w:link w:val="ae"/>
    <w:uiPriority w:val="99"/>
    <w:unhideWhenUsed/>
    <w:rsid w:val="00946A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46A2B"/>
    <w:rPr>
      <w:color w:val="000000"/>
    </w:rPr>
  </w:style>
  <w:style w:type="paragraph" w:styleId="af">
    <w:name w:val="footer"/>
    <w:basedOn w:val="a"/>
    <w:link w:val="af0"/>
    <w:uiPriority w:val="99"/>
    <w:unhideWhenUsed/>
    <w:rsid w:val="00946A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46A2B"/>
    <w:rPr>
      <w:color w:val="000000"/>
    </w:rPr>
  </w:style>
  <w:style w:type="paragraph" w:styleId="af1">
    <w:name w:val="List Paragraph"/>
    <w:basedOn w:val="a"/>
    <w:uiPriority w:val="34"/>
    <w:qFormat/>
    <w:rsid w:val="005F681C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2MSReferenceSansSerif">
    <w:name w:val="Основной текст (2) + MS Reference Sans Serif"/>
    <w:aliases w:val="10 pt"/>
    <w:basedOn w:val="a0"/>
    <w:rsid w:val="005F681C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Arial">
    <w:name w:val="Основной текст (7) + Arial"/>
    <w:aliases w:val="8 pt,Курсив,Масштаб 70%"/>
    <w:basedOn w:val="a0"/>
    <w:rsid w:val="005F681C"/>
    <w:rPr>
      <w:rFonts w:ascii="Consolas" w:eastAsia="Consolas" w:hAnsi="Consolas" w:cs="Consolas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1">
    <w:name w:val="Заголовок №2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2">
    <w:name w:val="Заголовок №2 + Не 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">
    <w:name w:val="Основной текст (2)_"/>
    <w:basedOn w:val="a0"/>
    <w:link w:val="2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5">
    <w:name w:val="Основной текст (2)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BookmanOldStyle18pt">
    <w:name w:val="Основной текст (2) + Bookman Old Style;18 pt;Полужирный;Малые прописные"/>
    <w:basedOn w:val="23"/>
    <w:rPr>
      <w:rFonts w:ascii="Bookman Old Style" w:eastAsia="Bookman Old Style" w:hAnsi="Bookman Old Style" w:cs="Bookman Old Style"/>
      <w:b/>
      <w:bCs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0pt">
    <w:name w:val="Основной текст (2) + 10 pt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Основной текст (2)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MSReferenceSansSerif10pt">
    <w:name w:val="Основной текст (2) + MS Reference Sans Serif;10 pt"/>
    <w:basedOn w:val="23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pt">
    <w:name w:val="Основной текст (2) + Курсив;Интервал 0 pt"/>
    <w:basedOn w:val="2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3">
    <w:name w:val="Заголовок №3"/>
    <w:basedOn w:val="3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9">
    <w:name w:val="Основной текст (2) + Малые прописные"/>
    <w:basedOn w:val="2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1pt">
    <w:name w:val="Основной текст (6) + Курсив;Интервал 1 pt"/>
    <w:basedOn w:val="6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0pt">
    <w:name w:val="Основной текст (6) + Курсив;Интервал 0 pt"/>
    <w:basedOn w:val="6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0pt0">
    <w:name w:val="Основной текст (2) + Курсив;Интервал 0 pt"/>
    <w:basedOn w:val="2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20"/>
      <w:sz w:val="15"/>
      <w:szCs w:val="15"/>
      <w:u w:val="none"/>
      <w:lang w:val="en-US" w:eastAsia="en-US" w:bidi="en-US"/>
    </w:rPr>
  </w:style>
  <w:style w:type="character" w:customStyle="1" w:styleId="7Arial8pt70">
    <w:name w:val="Основной текст (7) + Arial;8 pt;Курсив;Масштаб 70%"/>
    <w:basedOn w:val="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70"/>
      <w:position w:val="0"/>
      <w:sz w:val="16"/>
      <w:szCs w:val="16"/>
      <w:u w:val="none"/>
      <w:lang w:val="en-US" w:eastAsia="en-US" w:bidi="en-US"/>
    </w:rPr>
  </w:style>
  <w:style w:type="character" w:customStyle="1" w:styleId="22pt">
    <w:name w:val="Основной текст (2) + Интервал 2 pt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orbel75pt">
    <w:name w:val="Основной текст (2) + Corbel;7;5 pt"/>
    <w:basedOn w:val="23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 + Малые прописные"/>
    <w:basedOn w:val="2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pt">
    <w:name w:val="Основной текст (2) + 4 pt"/>
    <w:basedOn w:val="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onsolas55pt">
    <w:name w:val="Основной текст (2) + Consolas;5;5 pt;Курсив"/>
    <w:basedOn w:val="23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30">
    <w:name w:val="Заголовок №3 (3)_"/>
    <w:basedOn w:val="a0"/>
    <w:link w:val="331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187" w:lineRule="exact"/>
      <w:jc w:val="right"/>
    </w:pPr>
    <w:rPr>
      <w:rFonts w:ascii="Arial" w:eastAsia="Arial" w:hAnsi="Arial" w:cs="Arial"/>
      <w:sz w:val="17"/>
      <w:szCs w:val="17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211" w:lineRule="exact"/>
      <w:jc w:val="center"/>
      <w:outlineLvl w:val="1"/>
    </w:pPr>
    <w:rPr>
      <w:rFonts w:ascii="Arial" w:eastAsia="Arial" w:hAnsi="Arial" w:cs="Arial"/>
      <w:b/>
      <w:bCs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line="144" w:lineRule="exact"/>
      <w:jc w:val="both"/>
    </w:pPr>
    <w:rPr>
      <w:rFonts w:ascii="Arial" w:eastAsia="Arial" w:hAnsi="Arial" w:cs="Arial"/>
      <w:sz w:val="13"/>
      <w:szCs w:val="1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0" w:lineRule="atLeast"/>
      <w:jc w:val="right"/>
      <w:outlineLvl w:val="2"/>
    </w:pPr>
    <w:rPr>
      <w:rFonts w:ascii="Arial" w:eastAsia="Arial" w:hAnsi="Arial" w:cs="Arial"/>
      <w:sz w:val="17"/>
      <w:szCs w:val="17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0" w:lineRule="atLeast"/>
      <w:outlineLvl w:val="2"/>
    </w:pPr>
    <w:rPr>
      <w:rFonts w:ascii="Arial" w:eastAsia="Arial" w:hAnsi="Arial" w:cs="Arial"/>
      <w:sz w:val="17"/>
      <w:szCs w:val="17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16" w:lineRule="exact"/>
      <w:jc w:val="center"/>
    </w:pPr>
    <w:rPr>
      <w:rFonts w:ascii="Arial" w:eastAsia="Arial" w:hAnsi="Arial" w:cs="Arial"/>
      <w:b/>
      <w:bCs/>
      <w:sz w:val="17"/>
      <w:szCs w:val="17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MS Reference Sans Serif" w:eastAsia="MS Reference Sans Serif" w:hAnsi="MS Reference Sans Serif" w:cs="MS Reference Sans Serif"/>
      <w:sz w:val="8"/>
      <w:szCs w:val="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  <w:jc w:val="right"/>
    </w:pPr>
    <w:rPr>
      <w:rFonts w:ascii="MS Reference Sans Serif" w:eastAsia="MS Reference Sans Serif" w:hAnsi="MS Reference Sans Serif" w:cs="MS Reference Sans Serif"/>
      <w:spacing w:val="20"/>
      <w:sz w:val="15"/>
      <w:szCs w:val="15"/>
      <w:lang w:val="en-US" w:eastAsia="en-US" w:bidi="en-US"/>
    </w:rPr>
  </w:style>
  <w:style w:type="paragraph" w:customStyle="1" w:styleId="331">
    <w:name w:val="Заголовок №3 (3)"/>
    <w:basedOn w:val="a"/>
    <w:link w:val="330"/>
    <w:pPr>
      <w:shd w:val="clear" w:color="auto" w:fill="FFFFFF"/>
      <w:spacing w:line="226" w:lineRule="exact"/>
      <w:outlineLvl w:val="2"/>
    </w:pPr>
    <w:rPr>
      <w:rFonts w:ascii="Arial" w:eastAsia="Arial" w:hAnsi="Arial" w:cs="Arial"/>
      <w:sz w:val="13"/>
      <w:szCs w:val="1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Arial" w:eastAsia="Arial" w:hAnsi="Arial" w:cs="Arial"/>
      <w:sz w:val="13"/>
      <w:szCs w:val="13"/>
    </w:rPr>
  </w:style>
  <w:style w:type="paragraph" w:styleId="a8">
    <w:name w:val="Balloon Text"/>
    <w:basedOn w:val="a"/>
    <w:link w:val="a9"/>
    <w:uiPriority w:val="99"/>
    <w:semiHidden/>
    <w:unhideWhenUsed/>
    <w:rsid w:val="009934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3487"/>
    <w:rPr>
      <w:rFonts w:ascii="Tahoma" w:hAnsi="Tahoma" w:cs="Tahoma"/>
      <w:color w:val="000000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locked/>
    <w:rsid w:val="00E04A1B"/>
    <w:rPr>
      <w:rFonts w:ascii="Times New Roman" w:hAnsi="Times New Roman" w:cs="Times New Roman"/>
    </w:rPr>
  </w:style>
  <w:style w:type="paragraph" w:styleId="ab">
    <w:name w:val="No Spacing"/>
    <w:link w:val="aa"/>
    <w:uiPriority w:val="1"/>
    <w:qFormat/>
    <w:rsid w:val="00E04A1B"/>
    <w:pPr>
      <w:widowControl/>
    </w:pPr>
    <w:rPr>
      <w:rFonts w:ascii="Times New Roman" w:hAnsi="Times New Roman" w:cs="Times New Roman"/>
    </w:rPr>
  </w:style>
  <w:style w:type="character" w:customStyle="1" w:styleId="ac">
    <w:name w:val="Основной текст + Полужирный"/>
    <w:aliases w:val="Интервал 1 pt,Интервал 0 pt,Основной текст (4) + Полужирный,Основной текст (2) + Не курсив,Интервал 4 pt"/>
    <w:basedOn w:val="a0"/>
    <w:rsid w:val="00E04A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35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paragraph" w:styleId="ad">
    <w:name w:val="header"/>
    <w:basedOn w:val="a"/>
    <w:link w:val="ae"/>
    <w:uiPriority w:val="99"/>
    <w:unhideWhenUsed/>
    <w:rsid w:val="00946A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46A2B"/>
    <w:rPr>
      <w:color w:val="000000"/>
    </w:rPr>
  </w:style>
  <w:style w:type="paragraph" w:styleId="af">
    <w:name w:val="footer"/>
    <w:basedOn w:val="a"/>
    <w:link w:val="af0"/>
    <w:uiPriority w:val="99"/>
    <w:unhideWhenUsed/>
    <w:rsid w:val="00946A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46A2B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05B5B-A22E-47FD-B25A-0C042C40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lDikaneva</cp:lastModifiedBy>
  <cp:revision>28</cp:revision>
  <dcterms:created xsi:type="dcterms:W3CDTF">2024-10-09T14:37:00Z</dcterms:created>
  <dcterms:modified xsi:type="dcterms:W3CDTF">2024-10-30T13:15:00Z</dcterms:modified>
</cp:coreProperties>
</file>