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B750" w14:textId="77777777" w:rsidR="003E14F4" w:rsidRPr="003E14F4" w:rsidRDefault="003E14F4" w:rsidP="00EC22F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14F4">
        <w:rPr>
          <w:rFonts w:ascii="Times New Roman" w:hAnsi="Times New Roman" w:cs="Times New Roman"/>
          <w:b/>
          <w:bCs/>
          <w:sz w:val="28"/>
          <w:szCs w:val="28"/>
        </w:rPr>
        <w:t>Последствия заморозков</w:t>
      </w:r>
    </w:p>
    <w:p w14:paraId="20870E5E" w14:textId="02A85437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«Мороз невелик, да стоять не велит» - говорили русские крестьяне. Понижение температуры до −5…-</w:t>
      </w:r>
      <w:r w:rsidRPr="00EC22FD">
        <w:rPr>
          <w:rFonts w:ascii="Times New Roman" w:hAnsi="Times New Roman" w:cs="Times New Roman"/>
          <w:sz w:val="24"/>
          <w:szCs w:val="24"/>
        </w:rPr>
        <w:t>8</w:t>
      </w:r>
      <w:r w:rsidRPr="003E14F4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3E14F4">
        <w:rPr>
          <w:rFonts w:ascii="Times New Roman" w:hAnsi="Times New Roman" w:cs="Times New Roman"/>
          <w:sz w:val="24"/>
          <w:szCs w:val="24"/>
        </w:rPr>
        <w:t xml:space="preserve">С в ночь </w:t>
      </w:r>
      <w:r w:rsidRPr="00EC22FD">
        <w:rPr>
          <w:rFonts w:ascii="Times New Roman" w:hAnsi="Times New Roman" w:cs="Times New Roman"/>
          <w:sz w:val="24"/>
          <w:szCs w:val="24"/>
        </w:rPr>
        <w:t>с 29 на 30 апреля и повторная волна с 1 на 2 мая</w:t>
      </w:r>
      <w:r w:rsidRPr="003E14F4">
        <w:rPr>
          <w:rFonts w:ascii="Times New Roman" w:hAnsi="Times New Roman" w:cs="Times New Roman"/>
          <w:sz w:val="24"/>
          <w:szCs w:val="24"/>
        </w:rPr>
        <w:t xml:space="preserve"> переполошил аграриев</w:t>
      </w:r>
      <w:r w:rsidRPr="00EC22FD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3E14F4">
        <w:rPr>
          <w:rFonts w:ascii="Times New Roman" w:hAnsi="Times New Roman" w:cs="Times New Roman"/>
          <w:sz w:val="24"/>
          <w:szCs w:val="24"/>
        </w:rPr>
        <w:t>.  Насколько оправданы их опасения по повод</w:t>
      </w:r>
      <w:r w:rsidR="00624983" w:rsidRPr="00EC22FD">
        <w:rPr>
          <w:rFonts w:ascii="Times New Roman" w:hAnsi="Times New Roman" w:cs="Times New Roman"/>
          <w:sz w:val="24"/>
          <w:szCs w:val="24"/>
        </w:rPr>
        <w:t>у</w:t>
      </w:r>
      <w:r w:rsidRPr="003E14F4">
        <w:rPr>
          <w:rFonts w:ascii="Times New Roman" w:hAnsi="Times New Roman" w:cs="Times New Roman"/>
          <w:sz w:val="24"/>
          <w:szCs w:val="24"/>
        </w:rPr>
        <w:t xml:space="preserve"> весенних заморозков? Актуальная тема, особенно в связи с</w:t>
      </w:r>
      <w:r w:rsidR="00624983" w:rsidRPr="00EC22FD">
        <w:rPr>
          <w:rFonts w:ascii="Times New Roman" w:hAnsi="Times New Roman" w:cs="Times New Roman"/>
          <w:sz w:val="24"/>
          <w:szCs w:val="24"/>
        </w:rPr>
        <w:t xml:space="preserve"> высокими заморозками в 2024 году и большими потерями урожая.</w:t>
      </w:r>
      <w:r w:rsidR="00BB2719">
        <w:rPr>
          <w:rFonts w:ascii="Times New Roman" w:hAnsi="Times New Roman" w:cs="Times New Roman"/>
          <w:sz w:val="24"/>
          <w:szCs w:val="24"/>
        </w:rPr>
        <w:t xml:space="preserve"> Специалистами Богучарского районного отдела филиала ФГБУ «</w:t>
      </w:r>
      <w:proofErr w:type="spellStart"/>
      <w:r w:rsidR="00BB2719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="00BB2719">
        <w:rPr>
          <w:rFonts w:ascii="Times New Roman" w:hAnsi="Times New Roman" w:cs="Times New Roman"/>
          <w:sz w:val="24"/>
          <w:szCs w:val="24"/>
        </w:rPr>
        <w:t>» по Воронежской области, проведены обследования посевов после повторной волны заморозков.</w:t>
      </w:r>
    </w:p>
    <w:p w14:paraId="4C7625B6" w14:textId="11888098" w:rsidR="00036EEC" w:rsidRDefault="00036EEC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EC">
        <w:rPr>
          <w:rFonts w:ascii="Times New Roman" w:hAnsi="Times New Roman" w:cs="Times New Roman"/>
          <w:sz w:val="24"/>
          <w:szCs w:val="24"/>
        </w:rPr>
        <w:t xml:space="preserve">По данным Богучарской метеостанции в августе и до середины октября на поля района не выпало ни одной капли дождя. Несмотря на это, аграрии провели сев озимых урожая 2025 года в оптимальные сроки, с выполнением всех агротехнических мероприятий. Озимый клин размещен на площади 35,9 тыс. га, план выполнен на 102%. </w:t>
      </w:r>
    </w:p>
    <w:p w14:paraId="2012C36B" w14:textId="18D19F4A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Апрельские температуры оказалась на +6</w:t>
      </w:r>
      <w:r w:rsidRPr="003E14F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E14F4">
        <w:rPr>
          <w:rFonts w:ascii="Times New Roman" w:hAnsi="Times New Roman" w:cs="Times New Roman"/>
          <w:sz w:val="24"/>
          <w:szCs w:val="24"/>
        </w:rPr>
        <w:t xml:space="preserve"> С выше среднемноголетней при полном отсутствии осадков.</w:t>
      </w:r>
      <w:r w:rsidR="00036EEC">
        <w:rPr>
          <w:rFonts w:ascii="Times New Roman" w:hAnsi="Times New Roman" w:cs="Times New Roman"/>
          <w:sz w:val="24"/>
          <w:szCs w:val="24"/>
        </w:rPr>
        <w:t xml:space="preserve"> </w:t>
      </w:r>
      <w:r w:rsidRPr="003E14F4">
        <w:rPr>
          <w:rFonts w:ascii="Times New Roman" w:hAnsi="Times New Roman" w:cs="Times New Roman"/>
          <w:sz w:val="24"/>
          <w:szCs w:val="24"/>
        </w:rPr>
        <w:t>Неудивительно, что у озимой пшеницы сократилась продолжительность весеннего кущения. Быстрое прохождение фаз развития зерновых после перезимовки – результат изменения климатических условий.</w:t>
      </w:r>
    </w:p>
    <w:p w14:paraId="26BABEB3" w14:textId="73CBCC6D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С момента возобновление вегетации до выхода в трубку в регионе обычно проходит 35-45 суток. В настоящее время растения озимой пшеницы находятся в фазе</w:t>
      </w:r>
      <w:r w:rsidR="00624983" w:rsidRPr="00EC22FD">
        <w:rPr>
          <w:rFonts w:ascii="Times New Roman" w:hAnsi="Times New Roman" w:cs="Times New Roman"/>
          <w:sz w:val="24"/>
          <w:szCs w:val="24"/>
        </w:rPr>
        <w:t xml:space="preserve"> флагового листа и </w:t>
      </w:r>
      <w:r w:rsidRPr="003E14F4">
        <w:rPr>
          <w:rFonts w:ascii="Times New Roman" w:hAnsi="Times New Roman" w:cs="Times New Roman"/>
          <w:sz w:val="24"/>
          <w:szCs w:val="24"/>
        </w:rPr>
        <w:t xml:space="preserve"> выхода в трубку. </w:t>
      </w:r>
      <w:r w:rsidR="00624983" w:rsidRPr="00EC22FD">
        <w:rPr>
          <w:rFonts w:ascii="Times New Roman" w:hAnsi="Times New Roman" w:cs="Times New Roman"/>
          <w:sz w:val="24"/>
          <w:szCs w:val="24"/>
        </w:rPr>
        <w:t>З</w:t>
      </w:r>
      <w:r w:rsidRPr="003E14F4">
        <w:rPr>
          <w:rFonts w:ascii="Times New Roman" w:hAnsi="Times New Roman" w:cs="Times New Roman"/>
          <w:sz w:val="24"/>
          <w:szCs w:val="24"/>
        </w:rPr>
        <w:t>аморозки в фазе флагового листа очень опасны!</w:t>
      </w:r>
    </w:p>
    <w:p w14:paraId="6532A24E" w14:textId="6C6E6CDA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 xml:space="preserve"> Заморозок – это сильный стресс для растений. Симптомы повреждения заморозками в фазу выхода в трубку выглядят как обезвоживание или подсыхание листьев или их частей. У растений пшеницы кончики поврежденных заморозками листьев теряют естественную зеленую окраску – светлеют, буреют. </w:t>
      </w:r>
    </w:p>
    <w:p w14:paraId="3040207E" w14:textId="77777777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Повреждение заморозками отличается от симптомов, вызванных болезнями: образуется различимая граница между здоровой и поврежденной тканью. Повреждается обычно верхняя часть «молодых» листьев, а нижний ярус остается неповрежденным. После холодового стресса может образоваться  светло-зеленое или белое «морозное кольцо» на 2-3 см ниже точки роста. При подмерзании верхних частей листьев возникают препятствия нормальному росту и развитию колоса, который деформируется.</w:t>
      </w:r>
    </w:p>
    <w:p w14:paraId="272B3BD8" w14:textId="77777777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 xml:space="preserve"> Заморозки в фазе </w:t>
      </w:r>
      <w:proofErr w:type="spellStart"/>
      <w:r w:rsidRPr="003E14F4">
        <w:rPr>
          <w:rFonts w:ascii="Times New Roman" w:hAnsi="Times New Roman" w:cs="Times New Roman"/>
          <w:sz w:val="24"/>
          <w:szCs w:val="24"/>
        </w:rPr>
        <w:t>трубкования</w:t>
      </w:r>
      <w:proofErr w:type="spellEnd"/>
      <w:r w:rsidRPr="003E14F4">
        <w:rPr>
          <w:rFonts w:ascii="Times New Roman" w:hAnsi="Times New Roman" w:cs="Times New Roman"/>
          <w:sz w:val="24"/>
          <w:szCs w:val="24"/>
        </w:rPr>
        <w:t xml:space="preserve"> могут привести к остановке роста и даже гибели отдельных (главных или второстепенных) побегов или остановке их роста. При этом возможна закладка новых компенсационных побегов. Зачастую происходит изреживание стеблестоя, </w:t>
      </w:r>
      <w:r w:rsidRPr="003E14F4">
        <w:rPr>
          <w:rFonts w:ascii="Times New Roman" w:hAnsi="Times New Roman" w:cs="Times New Roman"/>
          <w:sz w:val="24"/>
          <w:szCs w:val="24"/>
        </w:rPr>
        <w:lastRenderedPageBreak/>
        <w:t>неравномерное развитие главных и второстепенных побегов и, как результат, недружное созревание.</w:t>
      </w:r>
    </w:p>
    <w:p w14:paraId="40A39E8B" w14:textId="77777777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Визуальная оценка реального состояния точки роста – развивающегося колоса сразу после заморозка необъективна. Примерно через неделю после заморозка стебель нужно разрезать вдоль, рассмотрев точку роста. Неповрежденная точка роста имеет светло-зеленый или желто-зеленый цвет. После повреждения отрицательной температурой растущий колос теряет тургор (упругость) и зеленую окраску в течение нескольких суток.  При этом ткани листовых оберток как правило, сохраняют зеленую окраску.</w:t>
      </w:r>
    </w:p>
    <w:p w14:paraId="60060280" w14:textId="77777777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Заморозки в фазе флагового листа пшеницы приводят к гибели пыльников и стерильности пыльцы в цветках части колосьев с соответствующими потерями урожая.</w:t>
      </w:r>
    </w:p>
    <w:p w14:paraId="619AD7B1" w14:textId="5D6AA5A1" w:rsidR="003E14F4" w:rsidRPr="003E14F4" w:rsidRDefault="003E14F4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F4">
        <w:rPr>
          <w:rFonts w:ascii="Times New Roman" w:hAnsi="Times New Roman" w:cs="Times New Roman"/>
          <w:sz w:val="24"/>
          <w:szCs w:val="24"/>
        </w:rPr>
        <w:t> После заморозков важно убедиться, что растения и, особенно, точки роста, нормально развиваются. Полезно провести подкормку посевов быстрорастворимыми удобрениями с микроэлементами, гуматами и препаратами, содержащими аминокислоты. Известно, что заблаговременная обработка аминокислотами способствуют повышению устойчивости растений к холодовому стрессу.</w:t>
      </w:r>
      <w:r w:rsidR="00BB2719">
        <w:rPr>
          <w:rFonts w:ascii="Times New Roman" w:hAnsi="Times New Roman" w:cs="Times New Roman"/>
          <w:sz w:val="24"/>
          <w:szCs w:val="24"/>
        </w:rPr>
        <w:t xml:space="preserve"> </w:t>
      </w:r>
      <w:r w:rsidR="00BB2719" w:rsidRPr="00761AE4">
        <w:rPr>
          <w:rFonts w:ascii="Times New Roman" w:hAnsi="Times New Roman" w:cs="Times New Roman"/>
          <w:sz w:val="24"/>
          <w:szCs w:val="24"/>
        </w:rPr>
        <w:t xml:space="preserve">Аграриям даны рекомендации по применению Гумат «Здоровый урожай», который </w:t>
      </w:r>
      <w:r w:rsidR="00761AE4" w:rsidRPr="00761AE4">
        <w:rPr>
          <w:rFonts w:ascii="Times New Roman" w:hAnsi="Times New Roman" w:cs="Times New Roman"/>
          <w:sz w:val="24"/>
          <w:szCs w:val="24"/>
        </w:rPr>
        <w:t>по</w:t>
      </w:r>
      <w:r w:rsidR="00BB2719" w:rsidRPr="00761AE4">
        <w:rPr>
          <w:rFonts w:ascii="Times New Roman" w:hAnsi="Times New Roman" w:cs="Times New Roman"/>
          <w:sz w:val="24"/>
          <w:szCs w:val="24"/>
        </w:rPr>
        <w:t>может снять стресс после заморозков</w:t>
      </w:r>
      <w:r w:rsidR="00761AE4">
        <w:rPr>
          <w:rFonts w:ascii="Times New Roman" w:hAnsi="Times New Roman" w:cs="Times New Roman"/>
          <w:sz w:val="24"/>
          <w:szCs w:val="24"/>
        </w:rPr>
        <w:t>.</w:t>
      </w:r>
    </w:p>
    <w:p w14:paraId="647D3610" w14:textId="3850AD07" w:rsidR="00761AE4" w:rsidRDefault="00624983" w:rsidP="00EC2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FD">
        <w:rPr>
          <w:rFonts w:ascii="Times New Roman" w:hAnsi="Times New Roman" w:cs="Times New Roman"/>
          <w:sz w:val="24"/>
          <w:szCs w:val="24"/>
        </w:rPr>
        <w:t>Обследование посевов</w:t>
      </w:r>
      <w:r w:rsidR="00EC22FD" w:rsidRPr="00EC22FD">
        <w:rPr>
          <w:rFonts w:ascii="Times New Roman" w:hAnsi="Times New Roman" w:cs="Times New Roman"/>
          <w:sz w:val="24"/>
          <w:szCs w:val="24"/>
        </w:rPr>
        <w:t xml:space="preserve"> в ряде хозяйств </w:t>
      </w:r>
      <w:r w:rsidRPr="00EC22FD">
        <w:rPr>
          <w:rFonts w:ascii="Times New Roman" w:hAnsi="Times New Roman" w:cs="Times New Roman"/>
          <w:sz w:val="24"/>
          <w:szCs w:val="24"/>
        </w:rPr>
        <w:t xml:space="preserve">в Богучарском районе </w:t>
      </w:r>
      <w:r w:rsidR="00EC22FD" w:rsidRPr="00EC22FD">
        <w:rPr>
          <w:rFonts w:ascii="Times New Roman" w:hAnsi="Times New Roman" w:cs="Times New Roman"/>
          <w:sz w:val="24"/>
          <w:szCs w:val="24"/>
        </w:rPr>
        <w:t>Воронежской области показали, повреждения после заморозком озимой пшеницы на площади 2446 га, ярового ячменя 130 га, овса 50 га. По сравнению с прошлым годом,</w:t>
      </w:r>
      <w:r w:rsidR="00BB2719">
        <w:rPr>
          <w:rFonts w:ascii="Times New Roman" w:hAnsi="Times New Roman" w:cs="Times New Roman"/>
          <w:sz w:val="24"/>
          <w:szCs w:val="24"/>
        </w:rPr>
        <w:t xml:space="preserve"> потери составили 30 </w:t>
      </w:r>
      <w:proofErr w:type="spellStart"/>
      <w:r w:rsidR="00BB271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BB2719">
        <w:rPr>
          <w:rFonts w:ascii="Times New Roman" w:hAnsi="Times New Roman" w:cs="Times New Roman"/>
          <w:sz w:val="24"/>
          <w:szCs w:val="24"/>
        </w:rPr>
        <w:t xml:space="preserve"> га,</w:t>
      </w:r>
      <w:r w:rsidR="00EC22FD" w:rsidRPr="00EC22FD">
        <w:rPr>
          <w:rFonts w:ascii="Times New Roman" w:hAnsi="Times New Roman" w:cs="Times New Roman"/>
          <w:sz w:val="24"/>
          <w:szCs w:val="24"/>
        </w:rPr>
        <w:t xml:space="preserve"> это не значительные повреждения. Пересев озимой пшеницы провели ООО «Тихий Дон» на площади 76 га, кукурузой на зерно. </w:t>
      </w:r>
      <w:r w:rsidR="00761AE4">
        <w:rPr>
          <w:rFonts w:ascii="Times New Roman" w:hAnsi="Times New Roman" w:cs="Times New Roman"/>
          <w:sz w:val="24"/>
          <w:szCs w:val="24"/>
        </w:rPr>
        <w:t xml:space="preserve">Повреждение посев заморозками локальное. Посевы имеют желтоватый цвет. В локальных зонах повреждения </w:t>
      </w:r>
      <w:r w:rsidR="00036EEC">
        <w:rPr>
          <w:rFonts w:ascii="Times New Roman" w:hAnsi="Times New Roman" w:cs="Times New Roman"/>
          <w:sz w:val="24"/>
          <w:szCs w:val="24"/>
        </w:rPr>
        <w:t>от</w:t>
      </w:r>
      <w:r w:rsidR="00761AE4">
        <w:rPr>
          <w:rFonts w:ascii="Times New Roman" w:hAnsi="Times New Roman" w:cs="Times New Roman"/>
          <w:sz w:val="24"/>
          <w:szCs w:val="24"/>
        </w:rPr>
        <w:t xml:space="preserve"> 50 % </w:t>
      </w:r>
      <w:r w:rsidR="00036EEC">
        <w:rPr>
          <w:rFonts w:ascii="Times New Roman" w:hAnsi="Times New Roman" w:cs="Times New Roman"/>
          <w:sz w:val="24"/>
          <w:szCs w:val="24"/>
        </w:rPr>
        <w:t xml:space="preserve">до 100% </w:t>
      </w:r>
      <w:r w:rsidR="00761AE4">
        <w:rPr>
          <w:rFonts w:ascii="Times New Roman" w:hAnsi="Times New Roman" w:cs="Times New Roman"/>
          <w:sz w:val="24"/>
          <w:szCs w:val="24"/>
        </w:rPr>
        <w:t>гибел</w:t>
      </w:r>
      <w:r w:rsidR="00036EEC">
        <w:rPr>
          <w:rFonts w:ascii="Times New Roman" w:hAnsi="Times New Roman" w:cs="Times New Roman"/>
          <w:sz w:val="24"/>
          <w:szCs w:val="24"/>
        </w:rPr>
        <w:t>и</w:t>
      </w:r>
      <w:r w:rsidR="00761AE4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14:paraId="7D5ED2FD" w14:textId="1826D550" w:rsidR="00624983" w:rsidRPr="003E14F4" w:rsidRDefault="00EC22FD" w:rsidP="00EC22FD">
      <w:pPr>
        <w:spacing w:line="360" w:lineRule="auto"/>
        <w:jc w:val="both"/>
        <w:rPr>
          <w:sz w:val="24"/>
          <w:szCs w:val="24"/>
        </w:rPr>
      </w:pPr>
      <w:r w:rsidRPr="00EC22FD">
        <w:rPr>
          <w:rFonts w:ascii="Times New Roman" w:hAnsi="Times New Roman" w:cs="Times New Roman"/>
          <w:sz w:val="24"/>
          <w:szCs w:val="24"/>
        </w:rPr>
        <w:t xml:space="preserve">Сады </w:t>
      </w:r>
      <w:r w:rsidR="00761AE4">
        <w:rPr>
          <w:rFonts w:ascii="Times New Roman" w:hAnsi="Times New Roman" w:cs="Times New Roman"/>
          <w:sz w:val="24"/>
          <w:szCs w:val="24"/>
        </w:rPr>
        <w:t>значительных повреждений в районе не имеют</w:t>
      </w:r>
      <w:r w:rsidRPr="00EC22FD">
        <w:rPr>
          <w:sz w:val="24"/>
          <w:szCs w:val="24"/>
        </w:rPr>
        <w:t xml:space="preserve">. </w:t>
      </w:r>
    </w:p>
    <w:sectPr w:rsidR="00624983" w:rsidRPr="003E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4"/>
    <w:rsid w:val="00036EEC"/>
    <w:rsid w:val="000F7C2B"/>
    <w:rsid w:val="003D0A7B"/>
    <w:rsid w:val="003E14F4"/>
    <w:rsid w:val="00624983"/>
    <w:rsid w:val="00761AE4"/>
    <w:rsid w:val="0090588D"/>
    <w:rsid w:val="00BB2719"/>
    <w:rsid w:val="00EC22FD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658D"/>
  <w15:chartTrackingRefBased/>
  <w15:docId w15:val="{7817CF16-C2C0-4435-B6D5-9F801EE1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4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4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4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4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4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4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4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4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4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4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8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8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2025-05-06T04:53:00Z</dcterms:created>
  <dcterms:modified xsi:type="dcterms:W3CDTF">2025-05-06T10:52:00Z</dcterms:modified>
</cp:coreProperties>
</file>