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4C" w:rsidRPr="00973BD6" w:rsidRDefault="00973BD6" w:rsidP="00973B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BD6">
        <w:rPr>
          <w:rFonts w:ascii="Times New Roman" w:hAnsi="Times New Roman" w:cs="Times New Roman"/>
          <w:b/>
          <w:bCs/>
          <w:sz w:val="28"/>
          <w:szCs w:val="28"/>
        </w:rPr>
        <w:t>Определение посевных качеств семян яровых культур продолжается</w:t>
      </w:r>
    </w:p>
    <w:p w:rsidR="00973BD6" w:rsidRDefault="00973BD6" w:rsidP="00973BD6">
      <w:pPr>
        <w:jc w:val="both"/>
        <w:rPr>
          <w:rFonts w:ascii="Times New Roman" w:hAnsi="Times New Roman" w:cs="Times New Roman"/>
          <w:sz w:val="28"/>
          <w:szCs w:val="28"/>
        </w:rPr>
      </w:pPr>
      <w:r w:rsidRPr="00973BD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73BD6">
        <w:rPr>
          <w:rFonts w:ascii="Times New Roman" w:hAnsi="Times New Roman" w:cs="Times New Roman"/>
          <w:sz w:val="28"/>
          <w:szCs w:val="28"/>
        </w:rPr>
        <w:t>Богучарском</w:t>
      </w:r>
      <w:proofErr w:type="spellEnd"/>
      <w:r w:rsidRPr="00973BD6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BC6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предварительной структуре посевных площадей на 2025 год, яровых зерновых и зернобобовых запланировано высеять 19616 га. Потребность в семенах составляет 3280 тонн. Засыпано семян 4121 тонн (125%). 94 % подработано и проверено. </w:t>
      </w:r>
      <w:r w:rsidR="009866B1">
        <w:rPr>
          <w:rFonts w:ascii="Times New Roman" w:hAnsi="Times New Roman" w:cs="Times New Roman"/>
          <w:sz w:val="28"/>
          <w:szCs w:val="28"/>
        </w:rPr>
        <w:t>Потребность кукурузы составляет 140 тонн,наличие – 95 тонн. Потребность подсолнечника – 70 тонн, наличие – 60 тонн. С учетом законтрактованных семян обеспеченность составляет 99%.</w:t>
      </w:r>
      <w:r>
        <w:rPr>
          <w:rFonts w:ascii="Times New Roman" w:hAnsi="Times New Roman" w:cs="Times New Roman"/>
          <w:sz w:val="28"/>
          <w:szCs w:val="28"/>
        </w:rPr>
        <w:t>Проверка</w:t>
      </w:r>
      <w:r w:rsidR="009866B1">
        <w:rPr>
          <w:rFonts w:ascii="Times New Roman" w:hAnsi="Times New Roman" w:cs="Times New Roman"/>
          <w:sz w:val="28"/>
          <w:szCs w:val="28"/>
        </w:rPr>
        <w:t xml:space="preserve"> семян </w:t>
      </w:r>
      <w:r>
        <w:rPr>
          <w:rFonts w:ascii="Times New Roman" w:hAnsi="Times New Roman" w:cs="Times New Roman"/>
          <w:sz w:val="28"/>
          <w:szCs w:val="28"/>
        </w:rPr>
        <w:t>продолжается.</w:t>
      </w:r>
      <w:r w:rsidR="009866B1">
        <w:rPr>
          <w:rFonts w:ascii="Times New Roman" w:hAnsi="Times New Roman" w:cs="Times New Roman"/>
          <w:sz w:val="28"/>
          <w:szCs w:val="28"/>
        </w:rPr>
        <w:t xml:space="preserve"> Принимаются заявки на определение посевных качеств в программе ФГИС «Семеноводство». После проведения анализа, подгружается протокол к заявленному объему семян. В данной системе можно совершать сделки с семена, перепроверять партии, списать. В районе 136 сельхозпредприятий, которые освоили данную программу.</w:t>
      </w:r>
    </w:p>
    <w:p w:rsidR="009866B1" w:rsidRDefault="009866B1" w:rsidP="00973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Еженедельно предоставляем обновленную базу данных о наличии сертифицированных семян отечественной селекции. Напоминаю, что на территории Воронежской области 22 семеноводческих хозяйства, которые занимаются производством семян высоких репродукций</w:t>
      </w:r>
      <w:r w:rsidR="0038381C">
        <w:rPr>
          <w:rFonts w:ascii="Times New Roman" w:hAnsi="Times New Roman" w:cs="Times New Roman"/>
          <w:sz w:val="28"/>
          <w:szCs w:val="28"/>
        </w:rPr>
        <w:t>.</w:t>
      </w:r>
    </w:p>
    <w:p w:rsidR="00973BD6" w:rsidRPr="009866B1" w:rsidRDefault="00973BD6" w:rsidP="00973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Минсельхозом введены ограничения по завозу импортных семян в виде квот. Эти квоты очень низкие</w:t>
      </w:r>
      <w:r w:rsidR="009866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этих квот может и не быть. Поэтому необходимо переориентироваться на отечественные сорта. </w:t>
      </w:r>
      <w:r w:rsidRPr="009866B1">
        <w:rPr>
          <w:rFonts w:ascii="Times New Roman" w:hAnsi="Times New Roman" w:cs="Times New Roman"/>
          <w:sz w:val="28"/>
          <w:szCs w:val="28"/>
        </w:rPr>
        <w:t>Напомина</w:t>
      </w:r>
      <w:r w:rsidR="009866B1" w:rsidRPr="009866B1">
        <w:rPr>
          <w:rFonts w:ascii="Times New Roman" w:hAnsi="Times New Roman" w:cs="Times New Roman"/>
          <w:sz w:val="28"/>
          <w:szCs w:val="28"/>
        </w:rPr>
        <w:t>ем сельхозтоваропроизводите</w:t>
      </w:r>
      <w:r w:rsidR="009866B1">
        <w:rPr>
          <w:rFonts w:ascii="Times New Roman" w:hAnsi="Times New Roman" w:cs="Times New Roman"/>
          <w:sz w:val="28"/>
          <w:szCs w:val="28"/>
        </w:rPr>
        <w:t>л</w:t>
      </w:r>
      <w:r w:rsidR="009866B1" w:rsidRPr="009866B1">
        <w:rPr>
          <w:rFonts w:ascii="Times New Roman" w:hAnsi="Times New Roman" w:cs="Times New Roman"/>
          <w:sz w:val="28"/>
          <w:szCs w:val="28"/>
        </w:rPr>
        <w:t>ям</w:t>
      </w:r>
      <w:r w:rsidRPr="009866B1">
        <w:rPr>
          <w:rFonts w:ascii="Times New Roman" w:hAnsi="Times New Roman" w:cs="Times New Roman"/>
          <w:sz w:val="28"/>
          <w:szCs w:val="28"/>
        </w:rPr>
        <w:t xml:space="preserve"> об Указе Президента РФ от 21 января 2020 года №20 «Об утверждении Доктрины продовольственной безопасности РФ» одним из пунктов является:</w:t>
      </w:r>
    </w:p>
    <w:p w:rsidR="00973BD6" w:rsidRPr="009866B1" w:rsidRDefault="00973BD6" w:rsidP="00973BD6">
      <w:pPr>
        <w:jc w:val="both"/>
        <w:rPr>
          <w:rFonts w:ascii="Times New Roman" w:hAnsi="Times New Roman" w:cs="Times New Roman"/>
          <w:sz w:val="28"/>
          <w:szCs w:val="28"/>
        </w:rPr>
      </w:pPr>
      <w:r w:rsidRPr="009866B1">
        <w:rPr>
          <w:rFonts w:ascii="Times New Roman" w:hAnsi="Times New Roman" w:cs="Times New Roman"/>
          <w:sz w:val="28"/>
          <w:szCs w:val="28"/>
        </w:rPr>
        <w:t>- семян основных с/х культур отечественной селекции- не менее 75 %.</w:t>
      </w:r>
    </w:p>
    <w:p w:rsidR="00973BD6" w:rsidRPr="00973BD6" w:rsidRDefault="00973BD6" w:rsidP="00973B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3BD6" w:rsidRPr="00973BD6" w:rsidSect="001A7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BD6"/>
    <w:rsid w:val="000F7C2B"/>
    <w:rsid w:val="001A7BCD"/>
    <w:rsid w:val="0038381C"/>
    <w:rsid w:val="008B66DE"/>
    <w:rsid w:val="00973BD6"/>
    <w:rsid w:val="009866B1"/>
    <w:rsid w:val="00B96197"/>
    <w:rsid w:val="00BC669C"/>
    <w:rsid w:val="00F96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CD"/>
  </w:style>
  <w:style w:type="paragraph" w:styleId="1">
    <w:name w:val="heading 1"/>
    <w:basedOn w:val="a"/>
    <w:next w:val="a"/>
    <w:link w:val="10"/>
    <w:uiPriority w:val="9"/>
    <w:qFormat/>
    <w:rsid w:val="00973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B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B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B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B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B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B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3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3B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3B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3B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3B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3B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3B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3B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3B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73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B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3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3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3B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3B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3B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3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3B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3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nsamodurova</cp:lastModifiedBy>
  <cp:revision>3</cp:revision>
  <dcterms:created xsi:type="dcterms:W3CDTF">2025-02-18T12:37:00Z</dcterms:created>
  <dcterms:modified xsi:type="dcterms:W3CDTF">2025-02-18T12:38:00Z</dcterms:modified>
</cp:coreProperties>
</file>