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2D" w:rsidRPr="00E01DDF" w:rsidRDefault="008C0678" w:rsidP="00E01DDF">
      <w:pPr>
        <w:spacing w:after="0" w:line="240" w:lineRule="auto"/>
        <w:ind w:left="4536"/>
        <w:jc w:val="center"/>
        <w:rPr>
          <w:b/>
          <w:color w:val="auto"/>
        </w:rPr>
      </w:pPr>
      <w:r w:rsidRPr="00E01DDF">
        <w:rPr>
          <w:b/>
          <w:color w:val="auto"/>
        </w:rPr>
        <w:t xml:space="preserve">УТВЕРЖДЕН </w:t>
      </w:r>
    </w:p>
    <w:p w:rsidR="001F4D2D" w:rsidRDefault="00E01DDF" w:rsidP="00E01DDF">
      <w:pPr>
        <w:pStyle w:val="a3"/>
        <w:ind w:left="4536"/>
        <w:rPr>
          <w:color w:val="000000" w:themeColor="text1"/>
        </w:rPr>
      </w:pPr>
      <w:r>
        <w:rPr>
          <w:color w:val="auto"/>
        </w:rPr>
        <w:t>р</w:t>
      </w:r>
      <w:r w:rsidR="00C74587" w:rsidRPr="00E01DDF">
        <w:rPr>
          <w:color w:val="auto"/>
        </w:rPr>
        <w:t xml:space="preserve">ешением </w:t>
      </w:r>
      <w:r w:rsidR="00C74587" w:rsidRPr="009D10FD">
        <w:rPr>
          <w:color w:val="000000" w:themeColor="text1"/>
        </w:rPr>
        <w:t>Общественной палаты</w:t>
      </w:r>
      <w:r w:rsidR="00C74587">
        <w:rPr>
          <w:color w:val="000000" w:themeColor="text1"/>
        </w:rPr>
        <w:t xml:space="preserve"> </w:t>
      </w:r>
      <w:proofErr w:type="spellStart"/>
      <w:r w:rsidR="00C74587" w:rsidRPr="009D10FD">
        <w:rPr>
          <w:color w:val="000000" w:themeColor="text1"/>
        </w:rPr>
        <w:t>Богучарского</w:t>
      </w:r>
      <w:proofErr w:type="spellEnd"/>
      <w:r w:rsidR="00C74587" w:rsidRPr="009D10FD">
        <w:rPr>
          <w:color w:val="000000" w:themeColor="text1"/>
        </w:rPr>
        <w:t xml:space="preserve"> муниципального района</w:t>
      </w:r>
      <w:r w:rsidR="00C74587">
        <w:rPr>
          <w:color w:val="000000" w:themeColor="text1"/>
        </w:rPr>
        <w:t xml:space="preserve"> </w:t>
      </w:r>
      <w:r w:rsidR="00C74587" w:rsidRPr="009D10FD">
        <w:rPr>
          <w:color w:val="000000" w:themeColor="text1"/>
        </w:rPr>
        <w:t>Воронежской области</w:t>
      </w:r>
    </w:p>
    <w:p w:rsidR="00C74587" w:rsidRPr="008C0678" w:rsidRDefault="00C74587" w:rsidP="00E01DDF">
      <w:pPr>
        <w:pStyle w:val="a3"/>
        <w:ind w:left="4536"/>
        <w:rPr>
          <w:color w:val="000000" w:themeColor="text1"/>
        </w:rPr>
      </w:pPr>
      <w:r w:rsidRPr="008C0678">
        <w:rPr>
          <w:color w:val="auto"/>
        </w:rPr>
        <w:t xml:space="preserve">от </w:t>
      </w:r>
      <w:r w:rsidR="00D940F6">
        <w:rPr>
          <w:color w:val="auto"/>
        </w:rPr>
        <w:t>27.09.</w:t>
      </w:r>
      <w:r w:rsidR="00E01DDF" w:rsidRPr="008C0678">
        <w:rPr>
          <w:color w:val="auto"/>
        </w:rPr>
        <w:t xml:space="preserve">2024 года № </w:t>
      </w:r>
      <w:r w:rsidR="00D940F6">
        <w:rPr>
          <w:color w:val="auto"/>
        </w:rPr>
        <w:t>8</w:t>
      </w:r>
      <w:bookmarkStart w:id="0" w:name="_GoBack"/>
      <w:bookmarkEnd w:id="0"/>
    </w:p>
    <w:p w:rsidR="00C74587" w:rsidRPr="008C0678" w:rsidRDefault="00C74587" w:rsidP="00C74587">
      <w:pPr>
        <w:pStyle w:val="a3"/>
        <w:rPr>
          <w:color w:val="auto"/>
        </w:rPr>
      </w:pPr>
    </w:p>
    <w:p w:rsidR="00E01DDF" w:rsidRDefault="00E01DDF" w:rsidP="00C74587">
      <w:pPr>
        <w:pStyle w:val="a3"/>
        <w:rPr>
          <w:b/>
          <w:color w:val="auto"/>
        </w:rPr>
      </w:pPr>
    </w:p>
    <w:p w:rsidR="002746D4" w:rsidRPr="008901E2" w:rsidRDefault="002746D4" w:rsidP="002746D4">
      <w:pPr>
        <w:spacing w:after="0" w:line="240" w:lineRule="auto"/>
        <w:jc w:val="center"/>
        <w:rPr>
          <w:b/>
          <w:color w:val="auto"/>
        </w:rPr>
      </w:pPr>
      <w:r w:rsidRPr="008901E2">
        <w:rPr>
          <w:b/>
          <w:color w:val="auto"/>
        </w:rPr>
        <w:t xml:space="preserve">Регламент  Общественной палаты </w:t>
      </w:r>
    </w:p>
    <w:p w:rsidR="002746D4" w:rsidRDefault="002746D4" w:rsidP="002746D4">
      <w:pPr>
        <w:spacing w:after="0" w:line="240" w:lineRule="auto"/>
        <w:jc w:val="center"/>
        <w:rPr>
          <w:b/>
          <w:color w:val="auto"/>
        </w:rPr>
      </w:pPr>
      <w:proofErr w:type="spellStart"/>
      <w:r w:rsidRPr="008901E2">
        <w:rPr>
          <w:b/>
          <w:color w:val="auto"/>
        </w:rPr>
        <w:t>Богучарского</w:t>
      </w:r>
      <w:proofErr w:type="spellEnd"/>
      <w:r w:rsidRPr="008901E2">
        <w:rPr>
          <w:b/>
          <w:color w:val="auto"/>
        </w:rPr>
        <w:t xml:space="preserve"> муниципального района Воронежской области </w:t>
      </w:r>
    </w:p>
    <w:p w:rsidR="001F4D2D" w:rsidRDefault="001F4D2D" w:rsidP="002746D4">
      <w:pPr>
        <w:spacing w:after="0" w:line="240" w:lineRule="auto"/>
        <w:jc w:val="center"/>
        <w:rPr>
          <w:b/>
          <w:color w:val="auto"/>
        </w:rPr>
      </w:pPr>
    </w:p>
    <w:p w:rsidR="001F4D2D" w:rsidRPr="008901E2" w:rsidRDefault="001F4D2D" w:rsidP="001F4D2D">
      <w:pPr>
        <w:spacing w:after="0" w:line="240" w:lineRule="auto"/>
        <w:ind w:firstLine="567"/>
        <w:jc w:val="center"/>
        <w:outlineLvl w:val="3"/>
        <w:rPr>
          <w:rFonts w:eastAsia="Times New Roman"/>
          <w:b/>
          <w:color w:val="auto"/>
          <w:lang w:eastAsia="ru-RU"/>
        </w:rPr>
      </w:pPr>
      <w:r w:rsidRPr="008901E2">
        <w:rPr>
          <w:rFonts w:eastAsia="Times New Roman"/>
          <w:b/>
          <w:color w:val="auto"/>
          <w:lang w:eastAsia="ru-RU"/>
        </w:rPr>
        <w:t>1. Общие положения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1.1. Настоящий Регламент в соответствии с действующим законодательством, решением Совета народных депутатов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Воронежской области от </w:t>
      </w:r>
      <w:r w:rsidR="00E01DDF">
        <w:rPr>
          <w:rFonts w:eastAsia="Times New Roman"/>
          <w:color w:val="auto"/>
          <w:lang w:eastAsia="ru-RU"/>
        </w:rPr>
        <w:t>2</w:t>
      </w:r>
      <w:r w:rsidRPr="008901E2">
        <w:rPr>
          <w:rFonts w:eastAsia="Times New Roman"/>
          <w:color w:val="auto"/>
          <w:lang w:eastAsia="ru-RU"/>
        </w:rPr>
        <w:t>5.0</w:t>
      </w:r>
      <w:r w:rsidR="00E01DDF">
        <w:rPr>
          <w:rFonts w:eastAsia="Times New Roman"/>
          <w:color w:val="auto"/>
          <w:lang w:eastAsia="ru-RU"/>
        </w:rPr>
        <w:t>2</w:t>
      </w:r>
      <w:r w:rsidRPr="008901E2">
        <w:rPr>
          <w:rFonts w:eastAsia="Times New Roman"/>
          <w:color w:val="auto"/>
          <w:lang w:eastAsia="ru-RU"/>
        </w:rPr>
        <w:t>.20</w:t>
      </w:r>
      <w:r w:rsidR="00E01DDF">
        <w:rPr>
          <w:rFonts w:eastAsia="Times New Roman"/>
          <w:color w:val="auto"/>
          <w:lang w:eastAsia="ru-RU"/>
        </w:rPr>
        <w:t>21</w:t>
      </w:r>
      <w:r w:rsidRPr="008901E2">
        <w:rPr>
          <w:rFonts w:eastAsia="Times New Roman"/>
          <w:color w:val="auto"/>
          <w:lang w:eastAsia="ru-RU"/>
        </w:rPr>
        <w:t xml:space="preserve"> № </w:t>
      </w:r>
      <w:r w:rsidR="00E01DDF">
        <w:rPr>
          <w:rFonts w:eastAsia="Times New Roman"/>
          <w:color w:val="auto"/>
          <w:lang w:eastAsia="ru-RU"/>
        </w:rPr>
        <w:t>251</w:t>
      </w:r>
      <w:r w:rsidRPr="008901E2">
        <w:rPr>
          <w:rFonts w:eastAsia="Times New Roman"/>
          <w:color w:val="auto"/>
          <w:lang w:eastAsia="ru-RU"/>
        </w:rPr>
        <w:t xml:space="preserve"> «О</w:t>
      </w:r>
      <w:r w:rsidR="00E01DDF">
        <w:rPr>
          <w:rFonts w:eastAsia="Times New Roman"/>
          <w:color w:val="auto"/>
          <w:lang w:eastAsia="ru-RU"/>
        </w:rPr>
        <w:t xml:space="preserve"> </w:t>
      </w:r>
      <w:proofErr w:type="gramStart"/>
      <w:r w:rsidR="00E01DDF">
        <w:rPr>
          <w:rFonts w:eastAsia="Times New Roman"/>
          <w:color w:val="auto"/>
          <w:lang w:eastAsia="ru-RU"/>
        </w:rPr>
        <w:t>Положении</w:t>
      </w:r>
      <w:proofErr w:type="gramEnd"/>
      <w:r w:rsidR="00E01DDF">
        <w:rPr>
          <w:rFonts w:eastAsia="Times New Roman"/>
          <w:color w:val="auto"/>
          <w:lang w:eastAsia="ru-RU"/>
        </w:rPr>
        <w:t xml:space="preserve"> об О</w:t>
      </w:r>
      <w:r w:rsidRPr="008901E2">
        <w:rPr>
          <w:rFonts w:eastAsia="Times New Roman"/>
          <w:color w:val="auto"/>
          <w:lang w:eastAsia="ru-RU"/>
        </w:rPr>
        <w:t xml:space="preserve">бщественной палате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Воронежской области</w:t>
      </w:r>
      <w:r w:rsidR="00BC1E82">
        <w:rPr>
          <w:rFonts w:eastAsia="Times New Roman"/>
          <w:color w:val="auto"/>
          <w:lang w:eastAsia="ru-RU"/>
        </w:rPr>
        <w:t>»</w:t>
      </w:r>
      <w:r w:rsidRPr="008901E2">
        <w:rPr>
          <w:rFonts w:eastAsia="Times New Roman"/>
          <w:color w:val="auto"/>
          <w:lang w:eastAsia="ru-RU"/>
        </w:rPr>
        <w:t xml:space="preserve">  (далее — Решение), иными нормативными правовыми актами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устанавливает правила внутренней организации, процедуры и порядок деятельности членов Общественной палаты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(далее — Общественная палата, Палата) по осуществлению своих полномочий.</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1.2. Правовую основу создания и деятельности Общественной палаты составляют Конституция Российской Федерации, федеральные конституционные законы, федеральные законы, Устав (Основной закон) Воронежской области, Законы Воронежской области, иные нормативные правовые акты</w:t>
      </w:r>
      <w:r w:rsidR="008C0678">
        <w:rPr>
          <w:rFonts w:eastAsia="Times New Roman"/>
          <w:color w:val="auto"/>
          <w:lang w:eastAsia="ru-RU"/>
        </w:rPr>
        <w:t xml:space="preserve"> </w:t>
      </w:r>
      <w:r w:rsidRPr="008901E2">
        <w:rPr>
          <w:rFonts w:eastAsia="Times New Roman"/>
          <w:color w:val="auto"/>
          <w:lang w:eastAsia="ru-RU"/>
        </w:rPr>
        <w:t>Воронежской  области и настоящий Регламент.</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1.3. При осуществлении своих полномочий, Палата, в интересах населения района, непосредственно взаимодействует с региональными органами государственной власти и органами местного самоуправления в порядке, установленном Законом и иными нормативными правовыми актами.</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1.4. Органами Общественной палаты являются:</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 совет Общественной палаты;</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 председатель Общественной палаты;</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 заместитель председателя Общественной палаты;</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 секретарь Общественной палаты;</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 комиссии Общественной палаты;</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 xml:space="preserve">— рабочие группы Общественной палаты. </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1.5. Основными формами работы Общественной палаты являются:</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 заседания Общественной палаты;</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 заседания совета Общественной палаты;</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 заседания комиссий Общественной палаты;</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 заседания рабочих групп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1.6. Палата может издавать информационный бюллетень «Вестник Общественной палаты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w:t>
      </w:r>
      <w:r>
        <w:rPr>
          <w:rFonts w:eastAsia="Times New Roman"/>
          <w:color w:val="auto"/>
          <w:lang w:eastAsia="ru-RU"/>
        </w:rPr>
        <w:t xml:space="preserve">муниципального </w:t>
      </w:r>
      <w:r w:rsidRPr="008901E2">
        <w:rPr>
          <w:rFonts w:eastAsia="Times New Roman"/>
          <w:color w:val="auto"/>
          <w:lang w:eastAsia="ru-RU"/>
        </w:rPr>
        <w:t>района» и иметь сайт в  компьютерной сети «Интернет».</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1.7. Палата, в соответствии со статьей </w:t>
      </w:r>
      <w:r w:rsidR="00E01DDF">
        <w:rPr>
          <w:rFonts w:eastAsia="Times New Roman"/>
          <w:color w:val="auto"/>
          <w:lang w:eastAsia="ru-RU"/>
        </w:rPr>
        <w:t>14</w:t>
      </w:r>
      <w:r w:rsidRPr="008901E2">
        <w:rPr>
          <w:rFonts w:eastAsia="Times New Roman"/>
          <w:color w:val="auto"/>
          <w:lang w:eastAsia="ru-RU"/>
        </w:rPr>
        <w:t xml:space="preserve"> Решения, </w:t>
      </w:r>
      <w:proofErr w:type="gramStart"/>
      <w:r w:rsidRPr="008901E2">
        <w:rPr>
          <w:rFonts w:eastAsia="Times New Roman"/>
          <w:color w:val="auto"/>
          <w:lang w:eastAsia="ru-RU"/>
        </w:rPr>
        <w:t>состоит из двадцати человек и формируется</w:t>
      </w:r>
      <w:proofErr w:type="gramEnd"/>
      <w:r w:rsidRPr="008901E2">
        <w:rPr>
          <w:rFonts w:eastAsia="Times New Roman"/>
          <w:color w:val="auto"/>
          <w:lang w:eastAsia="ru-RU"/>
        </w:rPr>
        <w:t xml:space="preserve"> из  представителей местных общественных объединений, предприятий и организаций ведущих отраслей экономики района,  утверждается состав общественной палаты решением Совета народных депутатов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w:t>
      </w:r>
    </w:p>
    <w:p w:rsidR="001F4D2D" w:rsidRPr="008901E2" w:rsidRDefault="001F4D2D" w:rsidP="001F4D2D">
      <w:pPr>
        <w:tabs>
          <w:tab w:val="left" w:pos="9255"/>
        </w:tabs>
        <w:spacing w:after="0" w:line="240" w:lineRule="auto"/>
        <w:ind w:firstLine="567"/>
        <w:jc w:val="center"/>
        <w:outlineLvl w:val="3"/>
        <w:rPr>
          <w:rFonts w:eastAsia="Times New Roman"/>
          <w:b/>
          <w:color w:val="auto"/>
          <w:lang w:eastAsia="ru-RU"/>
        </w:rPr>
      </w:pPr>
      <w:r w:rsidRPr="008901E2">
        <w:rPr>
          <w:rFonts w:eastAsia="Times New Roman"/>
          <w:b/>
          <w:color w:val="auto"/>
          <w:lang w:eastAsia="ru-RU"/>
        </w:rPr>
        <w:t>2. Порядок участия членов Общественной палаты в её деятельности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2.1. Члены Общественной палаты принимают личное участие в её работе, состоят в комиссиях Общественной палаты в порядке, установленном настоящим Регламентом, выполняют требования, предусмотренные настоящим Регламентом и Кодексом этики членов Общественной палаты.</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2.2. При исполнении своих полномочий в Палате её члены: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обладают равными правами при обсуждении и принятии решений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имеют равное право с другими членами Общественной палаты </w:t>
      </w:r>
      <w:proofErr w:type="gramStart"/>
      <w:r w:rsidRPr="008901E2">
        <w:rPr>
          <w:rFonts w:eastAsia="Times New Roman"/>
          <w:color w:val="auto"/>
          <w:lang w:eastAsia="ru-RU"/>
        </w:rPr>
        <w:t>избирать и быть</w:t>
      </w:r>
      <w:proofErr w:type="gramEnd"/>
      <w:r w:rsidRPr="008901E2">
        <w:rPr>
          <w:rFonts w:eastAsia="Times New Roman"/>
          <w:color w:val="auto"/>
          <w:lang w:eastAsia="ru-RU"/>
        </w:rPr>
        <w:t xml:space="preserve"> избранными на выборные должности в органы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не связаны решениями общественных объединений, от которых выдвинуты в состав Общественной палаты, а также решениями политических партий, в которых они состоят;</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осуществляют свою деятельность на безвозмездной основе.</w:t>
      </w:r>
    </w:p>
    <w:p w:rsidR="001F4D2D" w:rsidRPr="008901E2" w:rsidRDefault="001F4D2D" w:rsidP="001F4D2D">
      <w:pPr>
        <w:spacing w:after="0" w:line="240" w:lineRule="auto"/>
        <w:ind w:firstLine="567"/>
        <w:rPr>
          <w:rFonts w:eastAsia="Times New Roman"/>
          <w:color w:val="auto"/>
          <w:lang w:eastAsia="ru-RU"/>
        </w:rPr>
      </w:pPr>
      <w:r w:rsidRPr="008901E2">
        <w:rPr>
          <w:rFonts w:eastAsia="Times New Roman"/>
          <w:color w:val="auto"/>
          <w:lang w:eastAsia="ru-RU"/>
        </w:rPr>
        <w:t>2.3. Члены Общественной палаты вправе: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свободно высказывать свое мнение по любому вопросу деятельности Общественной палаты, её совета, комиссий, рабочих групп;</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участвовать в прениях на заседаниях Общественной палаты, её совета, комиссий и рабочих групп,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Палатой, задавать вопросы и давать справки;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обращаться с вопросами к работникам администрации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депутатам Совета народных депутатов </w:t>
      </w:r>
      <w:proofErr w:type="spellStart"/>
      <w:r>
        <w:rPr>
          <w:rFonts w:eastAsia="Times New Roman"/>
          <w:color w:val="auto"/>
          <w:lang w:eastAsia="ru-RU"/>
        </w:rPr>
        <w:t>Богучарского</w:t>
      </w:r>
      <w:proofErr w:type="spellEnd"/>
      <w:r>
        <w:rPr>
          <w:rFonts w:eastAsia="Times New Roman"/>
          <w:color w:val="auto"/>
          <w:lang w:eastAsia="ru-RU"/>
        </w:rPr>
        <w:t xml:space="preserve"> муниципального района</w:t>
      </w:r>
      <w:r w:rsidRPr="008901E2">
        <w:rPr>
          <w:rFonts w:eastAsia="Times New Roman"/>
          <w:color w:val="auto"/>
          <w:lang w:eastAsia="ru-RU"/>
        </w:rPr>
        <w:t xml:space="preserve">, </w:t>
      </w:r>
      <w:proofErr w:type="gramStart"/>
      <w:r w:rsidRPr="008901E2">
        <w:rPr>
          <w:rFonts w:eastAsia="Times New Roman"/>
          <w:color w:val="auto"/>
          <w:lang w:eastAsia="ru-RU"/>
        </w:rPr>
        <w:t>лицам</w:t>
      </w:r>
      <w:proofErr w:type="gramEnd"/>
      <w:r w:rsidRPr="008901E2">
        <w:rPr>
          <w:rFonts w:eastAsia="Times New Roman"/>
          <w:color w:val="auto"/>
          <w:lang w:eastAsia="ru-RU"/>
        </w:rPr>
        <w:t xml:space="preserve"> замещающим должности государственной службы Российской Федерации, государственной гражданской службы Воронежской области, муниципальной службы, иным лицам, приглашаемым на заседания Общественной палаты, её совета, комиссий и рабочих групп, выступать с обоснованием своих предложений при обсуждении вопросов, относящихся к ведению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принимать участие с правом совещательного голоса в заседаниях комиссий, рабочих групп Общественной палаты, членом которых он не является;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отвечать на письменные обращения граждан и организаций, направленные в его адрес, с использованием бланков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знакомиться с протоколами заседания Общественной палаты, протоколами и материалами заседаний её совета, комиссий и рабочих групп.</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2.4. Члены Общественной палаты могут быть лишены права на выступление до окончания текущего заседания Общественной палаты, её совета, комиссии, рабочей группы ведущим заседание в случае нарушения Регламента Общественной палаты или Кодекса этики её членов.</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2.5. Члены Общественной палаты могут проводить прием граждан в соответствии с графиком, утвержденным советом Палаты.</w:t>
      </w:r>
    </w:p>
    <w:p w:rsidR="001F4D2D" w:rsidRPr="008901E2" w:rsidRDefault="001F4D2D" w:rsidP="001F4D2D">
      <w:pPr>
        <w:spacing w:after="0" w:line="240" w:lineRule="auto"/>
        <w:ind w:firstLine="567"/>
        <w:outlineLvl w:val="3"/>
        <w:rPr>
          <w:rFonts w:eastAsia="Times New Roman"/>
          <w:b/>
          <w:color w:val="auto"/>
          <w:lang w:eastAsia="ru-RU"/>
        </w:rPr>
      </w:pPr>
      <w:r w:rsidRPr="008901E2">
        <w:rPr>
          <w:rFonts w:eastAsia="Times New Roman"/>
          <w:b/>
          <w:color w:val="auto"/>
          <w:lang w:eastAsia="ru-RU"/>
        </w:rPr>
        <w:t>3. Сроки и порядок проведения заседаний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3.1. Заседания Общественной палаты являются основной формой её работы. Они </w:t>
      </w:r>
      <w:proofErr w:type="gramStart"/>
      <w:r w:rsidRPr="008901E2">
        <w:rPr>
          <w:rFonts w:eastAsia="Times New Roman"/>
          <w:color w:val="auto"/>
          <w:lang w:eastAsia="ru-RU"/>
        </w:rPr>
        <w:t>организуются и проводятся</w:t>
      </w:r>
      <w:proofErr w:type="gramEnd"/>
      <w:r w:rsidRPr="008901E2">
        <w:rPr>
          <w:rFonts w:eastAsia="Times New Roman"/>
          <w:color w:val="auto"/>
          <w:lang w:eastAsia="ru-RU"/>
        </w:rPr>
        <w:t xml:space="preserve"> в период полномочий членов Общественной палаты не реже двух раз в год.</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3.2. Заседания Общественной палаты правомочны, если в их работе принимает участие не менее двух третей от общего числа членов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3.3. Внеочередное заседание Общественной палаты может быть проведено по решению её совета.</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3.4. Первое заседание Общественной палаты проводится не позднее чем через тридцать дней со дня формирования её правомочного состава. Палата является правомочной, если в её состав вошло более двух третей общего числа членов Общественной палаты, установленного Решением.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Первое заседание Общественной палаты открывает</w:t>
      </w:r>
      <w:r>
        <w:rPr>
          <w:rFonts w:eastAsia="Times New Roman"/>
          <w:color w:val="auto"/>
          <w:lang w:eastAsia="ru-RU"/>
        </w:rPr>
        <w:t xml:space="preserve"> глава администрации </w:t>
      </w:r>
      <w:proofErr w:type="spellStart"/>
      <w:r>
        <w:rPr>
          <w:rFonts w:eastAsia="Times New Roman"/>
          <w:color w:val="auto"/>
          <w:lang w:eastAsia="ru-RU"/>
        </w:rPr>
        <w:t>Богучарского</w:t>
      </w:r>
      <w:proofErr w:type="spellEnd"/>
      <w:r>
        <w:rPr>
          <w:rFonts w:eastAsia="Times New Roman"/>
          <w:color w:val="auto"/>
          <w:lang w:eastAsia="ru-RU"/>
        </w:rPr>
        <w:t xml:space="preserve"> муниципального района или по его поручению один из его заместителей</w:t>
      </w:r>
      <w:r w:rsidRPr="008901E2">
        <w:rPr>
          <w:rFonts w:eastAsia="Times New Roman"/>
          <w:color w:val="auto"/>
          <w:lang w:eastAsia="ru-RU"/>
        </w:rPr>
        <w:t>.</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3.5. Проведение заседаний Общественной палаты осуществляется в соответствии с планом её работы, разработанным советом Общественной палаты по предложениям членов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3.6. Повестка заседания Общественной палаты формируется её советом по предложениям комиссий Общественной палаты, поступившим в совет Общественной палаты, не позднее, чем за тридцать дней до начала заседания Общественной палаты, и утверждается Палатой в день проведения заседания.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3.7. Члены Общественной палаты уведомляются советом Палаты о дате и повестке дня её заседания не позднее, чем за десять дней до его проведения.</w:t>
      </w:r>
      <w:r w:rsidR="00E01DDF">
        <w:rPr>
          <w:rFonts w:eastAsia="Times New Roman"/>
          <w:color w:val="auto"/>
          <w:lang w:eastAsia="ru-RU"/>
        </w:rPr>
        <w:t xml:space="preserve"> </w:t>
      </w:r>
      <w:r w:rsidRPr="008901E2">
        <w:rPr>
          <w:rFonts w:eastAsia="Times New Roman"/>
          <w:color w:val="auto"/>
          <w:lang w:eastAsia="ru-RU"/>
        </w:rPr>
        <w:t>Проекты решений Общественной палаты и иные материалы по вопросам, включенным в повестку дня заседания, направляются её членам не позднее, чем за пять дней до их рассмотрения на заседании Общественной палаты.</w:t>
      </w:r>
      <w:r w:rsidR="00E01DDF">
        <w:rPr>
          <w:rFonts w:eastAsia="Times New Roman"/>
          <w:color w:val="auto"/>
          <w:lang w:eastAsia="ru-RU"/>
        </w:rPr>
        <w:t xml:space="preserve"> </w:t>
      </w:r>
      <w:r w:rsidRPr="008901E2">
        <w:rPr>
          <w:rFonts w:eastAsia="Times New Roman"/>
          <w:color w:val="auto"/>
          <w:lang w:eastAsia="ru-RU"/>
        </w:rPr>
        <w:t>Повестка дня очередного заседания Общественной палаты публикуется в  местных  средствах массовой информации не позднее, чем за три дня до даты проведения заседания.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3.8. Заседание Общественной палаты </w:t>
      </w:r>
      <w:proofErr w:type="gramStart"/>
      <w:r w:rsidRPr="008901E2">
        <w:rPr>
          <w:rFonts w:eastAsia="Times New Roman"/>
          <w:color w:val="auto"/>
          <w:lang w:eastAsia="ru-RU"/>
        </w:rPr>
        <w:t>открывает и ведет</w:t>
      </w:r>
      <w:proofErr w:type="gramEnd"/>
      <w:r w:rsidRPr="008901E2">
        <w:rPr>
          <w:rFonts w:eastAsia="Times New Roman"/>
          <w:color w:val="auto"/>
          <w:lang w:eastAsia="ru-RU"/>
        </w:rPr>
        <w:t xml:space="preserve"> председатель Палаты, а в его отсутствие — заместитель председателя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3.9. Повестка дня заседания Общественной палаты может быть дополнена или изменена по предложению членов Общественной палаты. Предложения о дополнении или изменении повестки дня заседания Общественной палаты считаются принятыми, если за них проголосовало более половины членов Общественной палаты, присутствующих на заседании.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3.10. Во время проведения очередного заседания Общественной палаты до сведения её членов доводится информация о результатах работы по основным вопросам, рассмотренным советом Общественной палаты и её комиссиями в период, прошедший после предыдущего заседания Общественной палаты.</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3.11. Председательствующий на заседании Общественной палаты руководит общим ходом заседания в соответствии с настоящим Регламентом и утвержденной повесткой дня.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Председательствующий на заседании Общественной палаты имеет право в случае нарушения положений настоящего Регламента предупреждать члена Общественной палаты, а при повторном нарушении лишать его слова. Член Общественной палаты, допустивший оскорбительные выражения в адрес председательствующего, других членов Общественной палаты, лишается слова без предупреждения.</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3.12. По решению Общественной палаты или её совета на заседания Общественной палаты, её совета, комиссий и рабочих групп могут быть приглашены представители государственных органов, органов местного самоуправления, общественных объединений, образовательных, научных и культурно-досуговых учреждений и организаций, эксперты и другие специалисты </w:t>
      </w:r>
      <w:r w:rsidRPr="008901E2">
        <w:rPr>
          <w:rFonts w:eastAsia="Times New Roman"/>
          <w:color w:val="auto"/>
          <w:lang w:eastAsia="ru-RU"/>
        </w:rPr>
        <w:lastRenderedPageBreak/>
        <w:t>для предоставления необходимых сведений и заключений по рассматриваемым Палатой вопросам.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На заседаниях Общественной палаты могут присутствовать аккредитованные в соответствующем порядке представители региональных средств массовой информации.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3.13. Глава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председатель Совета народных депутатов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их заместители вправе присутствовать на любом заседании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3.14. Палата, по предложению её совета и комиссий, вправе пригласить на свое заседание руководителей федеральных органов государственной власти, действующих на территории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руководителей органов местного самоуправления. В письме с приглашением на свое заседание Палата устанавливает дату заседания и время, на которое приглашается должностное лицо, а также определяет содержание рассматриваемого вопроса.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3.15. Процедура рассмотрения вопросов с участием должностных лиц, указанных в п.3.14 настоящего Регламента, </w:t>
      </w:r>
      <w:proofErr w:type="gramStart"/>
      <w:r w:rsidRPr="008901E2">
        <w:rPr>
          <w:rFonts w:eastAsia="Times New Roman"/>
          <w:color w:val="auto"/>
          <w:lang w:eastAsia="ru-RU"/>
        </w:rPr>
        <w:t>разрабатывается комиссией по регламенту и этике Общественной палаты и предусматривает</w:t>
      </w:r>
      <w:proofErr w:type="gramEnd"/>
      <w:r w:rsidRPr="008901E2">
        <w:rPr>
          <w:rFonts w:eastAsia="Times New Roman"/>
          <w:color w:val="auto"/>
          <w:lang w:eastAsia="ru-RU"/>
        </w:rPr>
        <w:t xml:space="preserve"> заслушивание приглашенного должностного лица и его ответы на вопросы членов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3.16. Настоящим Регламентом устанавливается следующий порядок выступлений на заседаниях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доклада по вопросу повестки дня — в пределах 20 минут;</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содоклада по вопросу повестки дня — в пределах 10 минут;</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выступлений в прениях — до 5 минут;</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выступлений по процедурным вопросам, для ответов на вопросы, для сообщений и справок — до 3 минут;</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замечаний по порядку работы и ведения заседания — не более 1 минуты.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3.17. Выступающий на заседании член Общественной палаты должен придерживаться обсуждаемой темы. Если он отклоняется от нее, председательствующий вправе напомнить ему об этом.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3.18. С согласия большинства присутствующих на заседании членов Общественной палаты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отводимое для доклада, содоклада, выступления в прениях.</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3.19. Прения по обсуждаемому вопросу прекращаются по решению Общественной палаты, принимаемому большинством голосов, либо по истечении времени, установленного Палатой.</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После принятия решения о прекращении прений докладчик и содокладчики имеют право на заключительное слово продолжительностью не более 3 минут.</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3.20. Решения Общественной палаты на её заседаниях принимаются открытым голосованием.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Решения Общественной палаты принимаются большинством голосов от общего числа её членов, присутствующих на заседании. При этом фиксируется мнение меньшинства, если оно поддержано не менее одной четвертой частью состава членов Общественной палаты, присутствующих на заседании.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3.21. В период между заседаниями Общественной палаты её совет вправе осуществлять процедуру принятия решений Палатой методом опроса её членов. Решение Общественной палаты считается принятым, если более половины её членов по истечении установленного советом Общественной палаты срока высказались «за» по соответствующему вопросу.</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3.22. По решению совета Общественной палаты внеочередные заседания Общественной палаты могут проводиться опросным методом.</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Совет Общественной палаты </w:t>
      </w:r>
      <w:proofErr w:type="gramStart"/>
      <w:r w:rsidRPr="008901E2">
        <w:rPr>
          <w:rFonts w:eastAsia="Times New Roman"/>
          <w:color w:val="auto"/>
          <w:lang w:eastAsia="ru-RU"/>
        </w:rPr>
        <w:t>утверждает повестку дня внеочередного заседания и форму опросного листа и направляет</w:t>
      </w:r>
      <w:proofErr w:type="gramEnd"/>
      <w:r w:rsidRPr="008901E2">
        <w:rPr>
          <w:rFonts w:eastAsia="Times New Roman"/>
          <w:color w:val="auto"/>
          <w:lang w:eastAsia="ru-RU"/>
        </w:rPr>
        <w:t xml:space="preserve"> их вместе с проектами нормативных документов и другими материалами заседания членам Общественной палаты.</w:t>
      </w:r>
      <w:r w:rsidR="008C0678">
        <w:rPr>
          <w:rFonts w:eastAsia="Times New Roman"/>
          <w:color w:val="auto"/>
          <w:lang w:eastAsia="ru-RU"/>
        </w:rPr>
        <w:t xml:space="preserve"> </w:t>
      </w:r>
      <w:r w:rsidRPr="008901E2">
        <w:rPr>
          <w:rFonts w:eastAsia="Times New Roman"/>
          <w:color w:val="auto"/>
          <w:lang w:eastAsia="ru-RU"/>
        </w:rPr>
        <w:t xml:space="preserve">Члены Общественной палаты в течение установленного срока (не более двух недель) </w:t>
      </w:r>
      <w:proofErr w:type="gramStart"/>
      <w:r w:rsidRPr="008901E2">
        <w:rPr>
          <w:rFonts w:eastAsia="Times New Roman"/>
          <w:color w:val="auto"/>
          <w:lang w:eastAsia="ru-RU"/>
        </w:rPr>
        <w:t>выражают свое мнение по каждому вопросу повестки дня и возвращают</w:t>
      </w:r>
      <w:proofErr w:type="gramEnd"/>
      <w:r w:rsidRPr="008901E2">
        <w:rPr>
          <w:rFonts w:eastAsia="Times New Roman"/>
          <w:color w:val="auto"/>
          <w:lang w:eastAsia="ru-RU"/>
        </w:rPr>
        <w:t xml:space="preserve"> заполненные опросные листы в Палату.</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Члены комиссии по регламенту и этике совместно с сотрудниками аппарата Общественной палаты в течение трех дней со дня получения последнего опросного листа </w:t>
      </w:r>
      <w:proofErr w:type="gramStart"/>
      <w:r w:rsidRPr="008901E2">
        <w:rPr>
          <w:rFonts w:eastAsia="Times New Roman"/>
          <w:color w:val="auto"/>
          <w:lang w:eastAsia="ru-RU"/>
        </w:rPr>
        <w:t>подсчитывают число поданных голосов и оформляют</w:t>
      </w:r>
      <w:proofErr w:type="gramEnd"/>
      <w:r w:rsidRPr="008901E2">
        <w:rPr>
          <w:rFonts w:eastAsia="Times New Roman"/>
          <w:color w:val="auto"/>
          <w:lang w:eastAsia="ru-RU"/>
        </w:rPr>
        <w:t xml:space="preserve"> проект решения Общественной палаты по каждому вопросу опросного листа.</w:t>
      </w:r>
      <w:r w:rsidR="00AF692F">
        <w:rPr>
          <w:rFonts w:eastAsia="Times New Roman"/>
          <w:color w:val="auto"/>
          <w:lang w:eastAsia="ru-RU"/>
        </w:rPr>
        <w:t xml:space="preserve"> </w:t>
      </w:r>
      <w:r w:rsidRPr="008901E2">
        <w:rPr>
          <w:rFonts w:eastAsia="Times New Roman"/>
          <w:color w:val="auto"/>
          <w:lang w:eastAsia="ru-RU"/>
        </w:rPr>
        <w:t>Решение по вопросу считается принятым, если более половины членов Общественной палаты высказались «за» по вопросу опросного листа. Если по опросному листу, поступившему от члена Общественной палаты, невозможно установить его волеизъявление, опросный лист признается недействительным.</w:t>
      </w:r>
      <w:r w:rsidR="00AF692F">
        <w:rPr>
          <w:rFonts w:eastAsia="Times New Roman"/>
          <w:color w:val="auto"/>
          <w:lang w:eastAsia="ru-RU"/>
        </w:rPr>
        <w:t xml:space="preserve"> </w:t>
      </w:r>
      <w:r w:rsidRPr="008901E2">
        <w:rPr>
          <w:rFonts w:eastAsia="Times New Roman"/>
          <w:color w:val="auto"/>
          <w:lang w:eastAsia="ru-RU"/>
        </w:rPr>
        <w:t>Решения по вопросам, включенным в повестку дня заседания, доводятся до сведения членов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3.23. Опросным методом не могут приниматься решения по следующим вопросам: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утверждение экспертных заключений на проекты решений Совета народных депутатов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проекты нормативных актов органов администрации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проекты правовых актов органов местного самоуправления;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утверждение ежегодного доклада Общественной палаты о состоянии гражданского общества в </w:t>
      </w:r>
      <w:proofErr w:type="spellStart"/>
      <w:r w:rsidRPr="008901E2">
        <w:rPr>
          <w:rFonts w:eastAsia="Times New Roman"/>
          <w:color w:val="auto"/>
          <w:lang w:eastAsia="ru-RU"/>
        </w:rPr>
        <w:t>Богучарском</w:t>
      </w:r>
      <w:proofErr w:type="spellEnd"/>
      <w:r w:rsidRPr="008901E2">
        <w:rPr>
          <w:rFonts w:eastAsia="Times New Roman"/>
          <w:color w:val="auto"/>
          <w:lang w:eastAsia="ru-RU"/>
        </w:rPr>
        <w:t xml:space="preserve"> муниципальном районе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решения по вопросам, персонально касающимся членов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3.24. Материалы заседаний Общественной палаты в десятидневный срок после их проведения рассылаются аппаратом Общественной палаты её членам, а в необходимых случаях, главе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руководителям территориальных исполнительных органов государственной власти, органов местного самоуправления.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3.25. Протоколы заседаний Общественной палаты, её совета и комиссий (в подлинниках), а также сопроводительные материалы хранятся в архиве Общественной палаты.</w:t>
      </w:r>
    </w:p>
    <w:p w:rsidR="001F4D2D" w:rsidRDefault="001F4D2D" w:rsidP="001F4D2D">
      <w:pPr>
        <w:spacing w:after="0" w:line="240" w:lineRule="auto"/>
        <w:ind w:hanging="142"/>
        <w:jc w:val="center"/>
        <w:outlineLvl w:val="3"/>
        <w:rPr>
          <w:rFonts w:eastAsia="Times New Roman"/>
          <w:b/>
          <w:color w:val="auto"/>
          <w:lang w:eastAsia="ru-RU"/>
        </w:rPr>
      </w:pPr>
      <w:r w:rsidRPr="004D21A0">
        <w:rPr>
          <w:rFonts w:eastAsia="Times New Roman"/>
          <w:b/>
          <w:color w:val="auto"/>
          <w:lang w:eastAsia="ru-RU"/>
        </w:rPr>
        <w:t xml:space="preserve">4. Состав, полномочия, порядок избрания и деятельности совета </w:t>
      </w:r>
    </w:p>
    <w:p w:rsidR="001F4D2D" w:rsidRPr="004D21A0" w:rsidRDefault="001F4D2D" w:rsidP="001F4D2D">
      <w:pPr>
        <w:spacing w:after="0" w:line="240" w:lineRule="auto"/>
        <w:ind w:hanging="142"/>
        <w:jc w:val="center"/>
        <w:outlineLvl w:val="3"/>
        <w:rPr>
          <w:rFonts w:eastAsia="Times New Roman"/>
          <w:b/>
          <w:color w:val="auto"/>
          <w:lang w:eastAsia="ru-RU"/>
        </w:rPr>
      </w:pPr>
      <w:r w:rsidRPr="004D21A0">
        <w:rPr>
          <w:rFonts w:eastAsia="Times New Roman"/>
          <w:b/>
          <w:color w:val="auto"/>
          <w:lang w:eastAsia="ru-RU"/>
        </w:rPr>
        <w:t>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4.1. Совет Общественной палаты является постоянно действующим органом, осуществляя полномочия по руководству текущей работой Общественной палаты в период между её заседаниями.</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4.2. Совет Общественной палаты формируется из председателя совета Общественной палаты, его заместителя, секретаря Общественной палаты и руководителей комиссий.</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Персональный состав совета Общественной палаты избирается на первом заседании Общественной палаты открытым голосованием. Члены совета Общественной палаты утверждаются решением Общественной палаты, которое оформляется протоколом без дополнительного голосования.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4.3. Заседание совета Общественной палаты считается правомочным при участии в нем более половины от общего числа членов совета.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4.4. Совет Общественной палаты проводит свои заседания по рабочему графику, но не реже одного раза в два месяца. По предложению председателя совета Общественной палаты или не менее чем половины членов совета может быть назначено внеочередное заседание совета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4.5. Перечень материалов для рассмотрения на очередном заседании совета Общественной палаты и проектов решений совета согласовывает Председатель Общественной палаты по представлению комиссий и членов Общественной палаты.</w:t>
      </w:r>
      <w:r w:rsidR="008C0678">
        <w:rPr>
          <w:rFonts w:eastAsia="Times New Roman"/>
          <w:color w:val="auto"/>
          <w:lang w:eastAsia="ru-RU"/>
        </w:rPr>
        <w:t xml:space="preserve"> </w:t>
      </w:r>
      <w:r w:rsidRPr="008901E2">
        <w:rPr>
          <w:rFonts w:eastAsia="Times New Roman"/>
          <w:color w:val="auto"/>
          <w:lang w:eastAsia="ru-RU"/>
        </w:rPr>
        <w:t>Решение совета Общественной палаты принимается открытым голосованием большинством голосов членов совета, присутствующих на заседании, и оформляется в виде выписки из протокола заседания совета Общественной палаты, который подписывается председателем совета или, в случае его отсутствия, заместителем председателя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4.6. В случае несогласия с решением совета, Палата, большинством голосов членов Общественной палаты, вправе отменить решение совета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4.7. Совет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формирует план работы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w:t>
      </w:r>
      <w:proofErr w:type="gramStart"/>
      <w:r w:rsidRPr="008901E2">
        <w:rPr>
          <w:rFonts w:eastAsia="Times New Roman"/>
          <w:color w:val="auto"/>
          <w:lang w:eastAsia="ru-RU"/>
        </w:rPr>
        <w:t>определяет дату проведения очередного заседания Общественной палаты и формирует</w:t>
      </w:r>
      <w:proofErr w:type="gramEnd"/>
      <w:r w:rsidRPr="008901E2">
        <w:rPr>
          <w:rFonts w:eastAsia="Times New Roman"/>
          <w:color w:val="auto"/>
          <w:lang w:eastAsia="ru-RU"/>
        </w:rPr>
        <w:t xml:space="preserve"> повестку дня заседания с учетом предложений, поступивших от комиссий и рабочих групп, членов Общественной палаты, а также от органов власти;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осуществляет процедуру принятия решения Общественной палаты методом опроса её членов в порядке, установленном настоящим Регламентом;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уведомляет членов Общественной палаты о проведении очередного заседания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информирует членов Общественной палаты о работе Совета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приглашает представителей органов власти и местного самоуправления на заседания Общественной палаты;</w:t>
      </w:r>
    </w:p>
    <w:p w:rsidR="001F4D2D" w:rsidRPr="007D6266" w:rsidRDefault="001F4D2D" w:rsidP="001F4D2D">
      <w:pPr>
        <w:spacing w:after="0" w:line="240" w:lineRule="auto"/>
        <w:ind w:firstLine="567"/>
        <w:jc w:val="both"/>
        <w:rPr>
          <w:rFonts w:eastAsia="Times New Roman"/>
          <w:b/>
          <w:color w:val="FF0000"/>
          <w:lang w:eastAsia="ru-RU"/>
        </w:rPr>
      </w:pPr>
      <w:r w:rsidRPr="007D6266">
        <w:rPr>
          <w:rFonts w:eastAsia="Times New Roman"/>
          <w:b/>
          <w:color w:val="FF0000"/>
          <w:lang w:eastAsia="ru-RU"/>
        </w:rPr>
        <w:t>— принимает решение о делегировании членов Общественной палаты для участия в заседаниях</w:t>
      </w:r>
      <w:r w:rsidR="008C0678" w:rsidRPr="007D6266">
        <w:rPr>
          <w:rFonts w:eastAsia="Times New Roman"/>
          <w:b/>
          <w:color w:val="FF0000"/>
          <w:lang w:eastAsia="ru-RU"/>
        </w:rPr>
        <w:t xml:space="preserve"> </w:t>
      </w:r>
      <w:r w:rsidRPr="007D6266">
        <w:rPr>
          <w:rFonts w:eastAsia="Times New Roman"/>
          <w:b/>
          <w:color w:val="FF0000"/>
          <w:lang w:eastAsia="ru-RU"/>
        </w:rPr>
        <w:t xml:space="preserve"> Воронежской областной думы, в заседаниях исполнительных органов государственной власти Воронежской области;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 период между заседаниями Общественной палаты направляет запросы в органы государственной власти и местного самоуправления;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созывает по своей инициативе, или по инициативе более одной трети от общего числа членов Общественной палаты внеочередное заседание Общественной палаты и определяет дату его проведения;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 xml:space="preserve">— вносит в администрацию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предложение по кандидатуре на должность руководителя аппарата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принимает решение о привлечении к работе Общественной палаты общественных объединений </w:t>
      </w:r>
      <w:r>
        <w:rPr>
          <w:rFonts w:eastAsia="Times New Roman"/>
          <w:color w:val="auto"/>
          <w:lang w:eastAsia="ru-RU"/>
        </w:rPr>
        <w:t>Воронежской</w:t>
      </w:r>
      <w:r w:rsidRPr="008901E2">
        <w:rPr>
          <w:rFonts w:eastAsia="Times New Roman"/>
          <w:color w:val="auto"/>
          <w:lang w:eastAsia="ru-RU"/>
        </w:rPr>
        <w:t xml:space="preserve"> области, представители которых не вошли в её состав;</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по предложению комиссий Общественной палаты принимает решение о проведении общественных слушаний и чтений, гражданских форумов, конференций, семинаров, круглых столов и иных публичных мероприятий;</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w:t>
      </w:r>
      <w:proofErr w:type="gramStart"/>
      <w:r w:rsidRPr="008901E2">
        <w:rPr>
          <w:rFonts w:eastAsia="Times New Roman"/>
          <w:color w:val="auto"/>
          <w:lang w:eastAsia="ru-RU"/>
        </w:rPr>
        <w:t>разрабатывает и представляет</w:t>
      </w:r>
      <w:proofErr w:type="gramEnd"/>
      <w:r w:rsidRPr="008901E2">
        <w:rPr>
          <w:rFonts w:eastAsia="Times New Roman"/>
          <w:color w:val="auto"/>
          <w:lang w:eastAsia="ru-RU"/>
        </w:rPr>
        <w:t xml:space="preserve"> на утверждение Общественной палаты Кодекс этики;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дает поручения председателю Общественной палаты, его заместителю, секретарю Общественной палаты, руководителям комиссий и рабочих групп;</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утверждает персональный состав комиссий Общественной палаты, координирует их деятельность;</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вносит предложения по изменению настоящего Регламента.</w:t>
      </w:r>
    </w:p>
    <w:p w:rsidR="001F4D2D" w:rsidRPr="00397447" w:rsidRDefault="001F4D2D" w:rsidP="001F4D2D">
      <w:pPr>
        <w:spacing w:after="0" w:line="240" w:lineRule="auto"/>
        <w:ind w:firstLine="567"/>
        <w:jc w:val="both"/>
        <w:rPr>
          <w:rFonts w:eastAsia="Times New Roman"/>
          <w:color w:val="auto"/>
          <w:lang w:eastAsia="ru-RU"/>
        </w:rPr>
      </w:pPr>
      <w:r w:rsidRPr="00397447">
        <w:rPr>
          <w:rFonts w:eastAsia="Times New Roman"/>
          <w:color w:val="auto"/>
          <w:lang w:eastAsia="ru-RU"/>
        </w:rPr>
        <w:t>4.9. Решения совета Общественной палаты оформляются в виде выписок из протокола заседания совета Общественной палаты, который подписывается председателем совета Общественной палаты. Протокол заседания совета оформляет аппарат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4.10. Полномочия совета Общественной палаты прекращаются с истечением срока полномочий очередного созыва Общественной палаты.</w:t>
      </w:r>
    </w:p>
    <w:p w:rsidR="001F4D2D" w:rsidRDefault="001F4D2D" w:rsidP="001F4D2D">
      <w:pPr>
        <w:spacing w:after="0" w:line="240" w:lineRule="auto"/>
        <w:jc w:val="center"/>
        <w:outlineLvl w:val="3"/>
        <w:rPr>
          <w:rFonts w:eastAsia="Times New Roman"/>
          <w:b/>
          <w:color w:val="auto"/>
          <w:lang w:eastAsia="ru-RU"/>
        </w:rPr>
      </w:pPr>
      <w:r w:rsidRPr="00E04E73">
        <w:rPr>
          <w:rFonts w:eastAsia="Times New Roman"/>
          <w:b/>
          <w:color w:val="auto"/>
          <w:lang w:eastAsia="ru-RU"/>
        </w:rPr>
        <w:t xml:space="preserve">5. Полномочия, порядок избрания и деятельности председателя </w:t>
      </w:r>
    </w:p>
    <w:p w:rsidR="001F4D2D" w:rsidRPr="00E04E73" w:rsidRDefault="001F4D2D" w:rsidP="001F4D2D">
      <w:pPr>
        <w:spacing w:after="0" w:line="240" w:lineRule="auto"/>
        <w:jc w:val="center"/>
        <w:outlineLvl w:val="3"/>
        <w:rPr>
          <w:rFonts w:eastAsia="Times New Roman"/>
          <w:b/>
          <w:color w:val="auto"/>
          <w:lang w:eastAsia="ru-RU"/>
        </w:rPr>
      </w:pPr>
      <w:r w:rsidRPr="00E04E73">
        <w:rPr>
          <w:rFonts w:eastAsia="Times New Roman"/>
          <w:b/>
          <w:color w:val="auto"/>
          <w:lang w:eastAsia="ru-RU"/>
        </w:rPr>
        <w:t>Общественной палаты, заместителя председателя Общественной палаты, секретаря Общественной палаты</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5.1. Председатель Общественной палаты, заместитель председателя Общественной палаты, секретарь Общественной палаты избираются из числа членов Общественной палаты путем голосования на первом заседании Общественной палаты. Палата может принять решение о проведении открытого голосования.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Кандидатов на должности председателя Общественной палаты, его заместителя, секретаря Общественной палаты выдвигают члены Палаты, при этом каждый член Палаты вправе предложить только одну кандидатуру.</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5.2. Член Общественной палаты, выдвинутый для избрания на должности председателя Общественной палаты, его заместителя, секретаря Общественной палаты, имеют право заявить о самоотводе. Заявления о самоотводе принимаются без обсуждения и голосования.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5.3. По кандидатурам, выдвинутым на должности председателя Общественной палаты, его заместителя, секретаря Общественной палаты и давшим согласие баллотироваться на эти должности, проводится обсуждение, в ходе которого кандидаты </w:t>
      </w:r>
      <w:proofErr w:type="gramStart"/>
      <w:r w:rsidRPr="008901E2">
        <w:rPr>
          <w:rFonts w:eastAsia="Times New Roman"/>
          <w:color w:val="auto"/>
          <w:lang w:eastAsia="ru-RU"/>
        </w:rPr>
        <w:t>выступают на заседании Общественной палаты и отвечают</w:t>
      </w:r>
      <w:proofErr w:type="gramEnd"/>
      <w:r w:rsidRPr="008901E2">
        <w:rPr>
          <w:rFonts w:eastAsia="Times New Roman"/>
          <w:color w:val="auto"/>
          <w:lang w:eastAsia="ru-RU"/>
        </w:rPr>
        <w:t xml:space="preserve"> на вопросы её членов. Члены Общественной палаты имеют право высказаться «за» или «против» предложенных кандидатур, после чего обсуждение прекращается.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5.4. Члены Общественной палаты считаются избранными на должности председателя Общественной палаты, его заместителя, секретаря Общественной палаты, если за каждого из них проголосовало более половины членов Общественной палаты, участвующих в её заседании.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5.5. В случае</w:t>
      </w:r>
      <w:proofErr w:type="gramStart"/>
      <w:r w:rsidRPr="008901E2">
        <w:rPr>
          <w:rFonts w:eastAsia="Times New Roman"/>
          <w:color w:val="auto"/>
          <w:lang w:eastAsia="ru-RU"/>
        </w:rPr>
        <w:t>,</w:t>
      </w:r>
      <w:proofErr w:type="gramEnd"/>
      <w:r w:rsidRPr="008901E2">
        <w:rPr>
          <w:rFonts w:eastAsia="Times New Roman"/>
          <w:color w:val="auto"/>
          <w:lang w:eastAsia="ru-RU"/>
        </w:rPr>
        <w:t xml:space="preserve"> если кандидатура на должность не набрала требуемого для избрания числа голосов, проводится повторное выдвижение на эту должность новой кандидатуры из числа членов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5.6. Решение об избрании на должности председателя Общественной палаты, его заместителя, секретаря Общественной палаты оформляется постановлением.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5.7. Председатель Общественной палаты, заместитель председателя Общественной палаты, секретарь Общественной палаты избираются на срок их полномочий в качестве членов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5.8. Вопрос о досрочном освобождении от занимаемых должностей рассматривается Палатой по личному заявлению, по предложению более одной четвертой членов Общественной палаты или по представлению совета Общественной палаты. Решение об освобождении от должности принимается, если за него проголосовало более половины от общего числа членов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5.9. Председатель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организует работу Общественной палаты и её совета, председательствует на заседаниях Общественной палаты и её совета;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формирует на основании решений совета Общественной палаты и предложений членов Общественной палаты проекты повестки дня заседаний Общественной палаты, </w:t>
      </w:r>
      <w:proofErr w:type="gramStart"/>
      <w:r w:rsidRPr="008901E2">
        <w:rPr>
          <w:rFonts w:eastAsia="Times New Roman"/>
          <w:color w:val="auto"/>
          <w:lang w:eastAsia="ru-RU"/>
        </w:rPr>
        <w:t>вносит их на рассмотрение совета Общественной палаты и направляет</w:t>
      </w:r>
      <w:proofErr w:type="gramEnd"/>
      <w:r w:rsidRPr="008901E2">
        <w:rPr>
          <w:rFonts w:eastAsia="Times New Roman"/>
          <w:color w:val="auto"/>
          <w:lang w:eastAsia="ru-RU"/>
        </w:rPr>
        <w:t xml:space="preserve"> членам Палаты одобренный советом Палаты проект повестки дня заседания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подписывает решения и иные документы, принятые Палатой и её советом, а также запросы, обращения, приглашения и иные документы в целях реализации полномочий Общественной палаты и её совета;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готовит к рассмотрению на заседании совета поступившие в палату законопроекты и иные документы;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направляет поступившие в Палату законопроекты и иные документы в комиссии Общественной палаты в соответствии с профилем их деятельности;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представляет Палату во взаимоотношениях с органами законодательной, исполнительной и судебной власти, местного самоуправления, с общественными объединениями и другими организациями и должностными лицами;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направляет запросы, заключения Общественной палаты по результатам </w:t>
      </w:r>
      <w:proofErr w:type="gramStart"/>
      <w:r w:rsidRPr="008901E2">
        <w:rPr>
          <w:rFonts w:eastAsia="Times New Roman"/>
          <w:color w:val="auto"/>
          <w:lang w:eastAsia="ru-RU"/>
        </w:rPr>
        <w:t>экспертизы проектов решений Советов народных депутатов</w:t>
      </w:r>
      <w:proofErr w:type="gramEnd"/>
      <w:r w:rsidRPr="008901E2">
        <w:rPr>
          <w:rFonts w:eastAsia="Times New Roman"/>
          <w:color w:val="auto"/>
          <w:lang w:eastAsia="ru-RU"/>
        </w:rPr>
        <w:t xml:space="preserve">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проектов нормативных правовых актов  органов местного самоу</w:t>
      </w:r>
      <w:r w:rsidR="000169BE">
        <w:rPr>
          <w:rFonts w:eastAsia="Times New Roman"/>
          <w:color w:val="auto"/>
          <w:lang w:eastAsia="ru-RU"/>
        </w:rPr>
        <w:t xml:space="preserve">правления соответственно главе </w:t>
      </w:r>
      <w:r w:rsidRPr="008901E2">
        <w:rPr>
          <w:rFonts w:eastAsia="Times New Roman"/>
          <w:color w:val="auto"/>
          <w:lang w:eastAsia="ru-RU"/>
        </w:rPr>
        <w:t xml:space="preserve">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w:t>
      </w:r>
      <w:r w:rsidR="000169BE">
        <w:rPr>
          <w:rFonts w:eastAsia="Times New Roman"/>
          <w:color w:val="auto"/>
          <w:lang w:eastAsia="ru-RU"/>
        </w:rPr>
        <w:t xml:space="preserve">, </w:t>
      </w:r>
      <w:r w:rsidRPr="008901E2">
        <w:rPr>
          <w:rFonts w:eastAsia="Times New Roman"/>
          <w:color w:val="auto"/>
          <w:lang w:eastAsia="ru-RU"/>
        </w:rPr>
        <w:t xml:space="preserve">председателю Совета народных депутатов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руководителям территориальных исполнительных органов государственной власти и органов местного самоуправления поселений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направляет заключения Общественной палаты о нарушениях федерального и регионального законодательства органами исполнительной власти и органами местного самоуправления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  в компетентные государственные органы или должностным лицам;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контролирует выполнение решений совета Общественной палаты, заседаний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решает иные вопросы по организации деятельности Общественной палаты в соответствии с её решениями.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5.10. Заместитель председателя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исполняет обязанности председателя Общественной палаты в период его отсутствия;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исполняет текущие обязанности, которые определяет председатель Палаты по согласованию с советом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5.11. Секретарь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ведает вопросами внутреннего распорядка деятельности Общественной палаты и её членов;</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по поручению председателя Палаты осуществляет оперативное взаимодействие с аппаратом Общественной палаты.</w:t>
      </w:r>
    </w:p>
    <w:p w:rsidR="001F4D2D" w:rsidRPr="008901E2" w:rsidRDefault="001F4D2D" w:rsidP="001F4D2D">
      <w:pPr>
        <w:spacing w:after="0" w:line="240" w:lineRule="auto"/>
        <w:ind w:firstLine="567"/>
        <w:rPr>
          <w:rFonts w:eastAsia="Times New Roman"/>
          <w:color w:val="auto"/>
          <w:lang w:eastAsia="ru-RU"/>
        </w:rPr>
      </w:pPr>
    </w:p>
    <w:p w:rsidR="001F4D2D" w:rsidRPr="00E04E73" w:rsidRDefault="001F4D2D" w:rsidP="001F4D2D">
      <w:pPr>
        <w:spacing w:after="0" w:line="240" w:lineRule="auto"/>
        <w:jc w:val="center"/>
        <w:outlineLvl w:val="3"/>
        <w:rPr>
          <w:rFonts w:eastAsia="Times New Roman"/>
          <w:b/>
          <w:color w:val="auto"/>
          <w:lang w:eastAsia="ru-RU"/>
        </w:rPr>
      </w:pPr>
      <w:r w:rsidRPr="00E04E73">
        <w:rPr>
          <w:rFonts w:eastAsia="Times New Roman"/>
          <w:b/>
          <w:color w:val="auto"/>
          <w:lang w:eastAsia="ru-RU"/>
        </w:rPr>
        <w:t>6. Порядок формирования и деятельности комиссий и рабочих групп Общественной палаты. Порядок избрания и полномочия председателей комиссий и рабочих групп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6.1. Палата на одном из первых заседаний </w:t>
      </w:r>
      <w:proofErr w:type="gramStart"/>
      <w:r w:rsidRPr="008901E2">
        <w:rPr>
          <w:rFonts w:eastAsia="Times New Roman"/>
          <w:color w:val="auto"/>
          <w:lang w:eastAsia="ru-RU"/>
        </w:rPr>
        <w:t>образует комиссии Общественной палаты из числа её членов и утверждает</w:t>
      </w:r>
      <w:proofErr w:type="gramEnd"/>
      <w:r w:rsidRPr="008901E2">
        <w:rPr>
          <w:rFonts w:eastAsia="Times New Roman"/>
          <w:color w:val="auto"/>
          <w:lang w:eastAsia="ru-RU"/>
        </w:rPr>
        <w:t xml:space="preserve"> кандидатуры председателей комиссий, их заместителей, которые предлагаются председателем Общественной палаты.</w:t>
      </w:r>
      <w:r w:rsidR="00BA6909">
        <w:rPr>
          <w:rFonts w:eastAsia="Times New Roman"/>
          <w:color w:val="auto"/>
          <w:lang w:eastAsia="ru-RU"/>
        </w:rPr>
        <w:t xml:space="preserve"> </w:t>
      </w:r>
      <w:r w:rsidRPr="008901E2">
        <w:rPr>
          <w:rFonts w:eastAsia="Times New Roman"/>
          <w:color w:val="auto"/>
          <w:lang w:eastAsia="ru-RU"/>
        </w:rPr>
        <w:t>Персональный состав комиссий утверждается на заседании совета Общественной палаты.</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6.2. В состав комиссий Общественной палаты входят все члены Общественной палаты, кроме председателя Палаты и его заместителя.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Численный состав каждой комиссии определяется советом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6.3. В состав комиссии на правах члена комиссии с совещательным голосом по решению совета Палаты могут входить представители общественных объединений, не являющиеся членами Палаты, а также отдельные граждане.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6.4. Член Общественной палаты, как правило, состоит членом не более двух комиссий. Участие члена Палаты в работе комиссии осуществляется на основе добровольного выбора.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6.5. Комиссии Общественной палаты образуются на срок, не превышающий срока полномочий Общественной палаты очередного созыва.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6.6. Комиссия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вносит предложения по формированию планов работы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осуществляет предварительное рассмотрение и подготовку материалов к заседанию Общественной палаты или её совета, готовит к ним соответствующие проекты решений;</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осуществляет подготовку проектов заключений Общественной палаты по результатам общественной экспертизы, проектов заключений о нарушениях законодательства;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готовит проекты запросов Общественной палаты и её совета в органы государственной власти и местного самоуправления;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 соответствии с решением Общественной палаты и её совета организует публичные мероприятия;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проводит анализ состояния тех или иных сфер общественной жизни в рамках компетенции и направлений своей деятельности;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 привлекает к участию в своей работе общественные объединения, объединения некоммерческих организаций и граждан Российской Федерации, постоянно или временно проживающих на территории области;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 соответствии с решениями Общественной палаты и её совета создает рабочие группы для проведения общественной экспертизы проектов законов и проектов нормативных правовых актов, а также для решения конкретных задач по направлениям деятельности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6.7. Палата образует следующие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здравоохранению, экологии, демографии и здоровому образу жизни, по делам молодежи, спорта, туризма и патриотическому воспитанию</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экономическому развитию и предпринимательству.</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Комиссия по законодательству, взаимодействию с органами правопорядка, судебно-правовой системы и общественному </w:t>
      </w:r>
      <w:proofErr w:type="gramStart"/>
      <w:r w:rsidRPr="008901E2">
        <w:rPr>
          <w:rFonts w:eastAsia="Times New Roman"/>
          <w:color w:val="auto"/>
          <w:lang w:eastAsia="ru-RU"/>
        </w:rPr>
        <w:t>контролю за</w:t>
      </w:r>
      <w:proofErr w:type="gramEnd"/>
      <w:r w:rsidRPr="008901E2">
        <w:rPr>
          <w:rFonts w:eastAsia="Times New Roman"/>
          <w:color w:val="auto"/>
          <w:lang w:eastAsia="ru-RU"/>
        </w:rPr>
        <w:t> соблюдением гражданских прав.</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развитию гражданского общества, общественным инициативам и благотворительности, межнациональным отношениям и свободе совести.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вопросам местного самоуправления и </w:t>
      </w:r>
      <w:proofErr w:type="gramStart"/>
      <w:r w:rsidRPr="008901E2">
        <w:rPr>
          <w:rFonts w:eastAsia="Times New Roman"/>
          <w:color w:val="auto"/>
          <w:lang w:eastAsia="ru-RU"/>
        </w:rPr>
        <w:t>жилищной</w:t>
      </w:r>
      <w:proofErr w:type="gramEnd"/>
      <w:r w:rsidRPr="008901E2">
        <w:rPr>
          <w:rFonts w:eastAsia="Times New Roman"/>
          <w:color w:val="auto"/>
          <w:lang w:eastAsia="ru-RU"/>
        </w:rPr>
        <w:t xml:space="preserve"> политики.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науке, образованию и культуре,  по труду и социальной политике.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информационной политике и свободе слова в средствах массовой информации, по этике, регламенту и совершенствованию нормативной базы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6.8. Председатель комиссии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вносит предложения о порядке работы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направляет членам комиссии документы и материалы, поступающие в комиссию, для рассмотрения и подготовки предложений;</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уведомляет членов комиссии и руководителей Общественной палаты о месте и времени её очередного заседания;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созывает внеочередные заседания комиссии по предложению совета Общественной палаты, по своей инициативе или по инициативе не менее одной трети от общего числа членов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формирует проект повестки дня заседания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информирует совет Общественной палаты о составах рабочих групп, образуемых комиссией;</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ведет заседания комиссии, подписывает протоколы заседаний и решения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обеспечивает подготовку и обновление информационных материалов по вопросам деятельности комиссии на сайте Общественной палаты в сети «Интернет»;</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осуществляет освещение деятельности комиссии в  местных  средствах массовой информации.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6.9. Решение об освобождении председателя комиссии от занимаемой должности принимается большинством голосов от общего числа членов Палаты.</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6.10. Основной формой работы комиссии является её заседание.</w:t>
      </w:r>
      <w:r w:rsidR="00BA6909">
        <w:rPr>
          <w:rFonts w:eastAsia="Times New Roman"/>
          <w:color w:val="auto"/>
          <w:lang w:eastAsia="ru-RU"/>
        </w:rPr>
        <w:t xml:space="preserve"> </w:t>
      </w:r>
      <w:r w:rsidRPr="008901E2">
        <w:rPr>
          <w:rFonts w:eastAsia="Times New Roman"/>
          <w:color w:val="auto"/>
          <w:lang w:eastAsia="ru-RU"/>
        </w:rPr>
        <w:t>Заседания комиссии проводятся по мере необходимости, но не реже одного раза в два месяца.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Заседание комиссии правомочно, если на нем присутствует более половины от общего числа членов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6.11. Члены комиссии Общественной палаты как с правом решающего, так и с правом совещательного голоса вправе: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выступать на заседании Комиссии, вносить предложения по вопросам, входящим в компетенцию Комиссии и требовать проведения по данным вопросам голосования;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задавать вопросы другим участникам заседания Комиссии в соответствии с повесткой дня и получать на них ответы по существу;</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знакомиться с документами и другими материалами, вносимыми на заседания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6.12. Член Комиссии с правом решающего голоса вправе: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голосовать на заседаниях Комиссии, подписывать её решения в случаях, установленных федеральными конституционными законами, федеральными законами, законами Воронежской области, нормативными правовыми актами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w:t>
      </w:r>
      <w:proofErr w:type="gramStart"/>
      <w:r w:rsidRPr="008901E2">
        <w:rPr>
          <w:rFonts w:eastAsia="Times New Roman"/>
          <w:color w:val="auto"/>
          <w:lang w:eastAsia="ru-RU"/>
        </w:rPr>
        <w:t>присутствовать и выступать</w:t>
      </w:r>
      <w:proofErr w:type="gramEnd"/>
      <w:r w:rsidRPr="008901E2">
        <w:rPr>
          <w:rFonts w:eastAsia="Times New Roman"/>
          <w:color w:val="auto"/>
          <w:lang w:eastAsia="ru-RU"/>
        </w:rPr>
        <w:t xml:space="preserve"> на совещаниях, проводимых в Комиссии и её Аппарате;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взаимодействовать с сотрудниками аппарата Общественной палаты по вопросам организации работы в соответствии с закрепленными направлениями деятельности Комиссии, осуществлять </w:t>
      </w:r>
      <w:proofErr w:type="gramStart"/>
      <w:r w:rsidRPr="008901E2">
        <w:rPr>
          <w:rFonts w:eastAsia="Times New Roman"/>
          <w:color w:val="auto"/>
          <w:lang w:eastAsia="ru-RU"/>
        </w:rPr>
        <w:t>контроль за</w:t>
      </w:r>
      <w:proofErr w:type="gramEnd"/>
      <w:r w:rsidRPr="008901E2">
        <w:rPr>
          <w:rFonts w:eastAsia="Times New Roman"/>
          <w:color w:val="auto"/>
          <w:lang w:eastAsia="ru-RU"/>
        </w:rPr>
        <w:t> реализацией решений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по согласованию с Председателем Комиссии в установленном порядке привлекать ученых и специалистов к экспертной, аналитической и иной работе, связанной с деятельностью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выступать на заседаниях Комиссии с особым мнением;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осуществлять иные полномочия в соответствии с законодательством.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6.13. Член Комиссии с правом решающего голоса обязан:</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организовывать подготовку вопросов, вносимых на рассмотрение Комиссии в соответствии с решениями Комиссии и поручениями Председателя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присутствовать на всех заседаниях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заблаговременно информировать о невозможности присутствовать на заседании Комиссии по уважительной причине;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 случае отсутствия на заседании комиссии выразить свое отношение к рассматриваемому вопросу в письменном виде;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выполнять поручения Комиссии, а также Председателя, заместителя Председателя и секретаря Комиссии, данные в пределах их компетенции;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выполнять требования законодательства Российской Федерации, </w:t>
      </w:r>
      <w:r>
        <w:rPr>
          <w:rFonts w:eastAsia="Times New Roman"/>
          <w:color w:val="auto"/>
          <w:lang w:eastAsia="ru-RU"/>
        </w:rPr>
        <w:t>Воронежской</w:t>
      </w:r>
      <w:r w:rsidRPr="008901E2">
        <w:rPr>
          <w:rFonts w:eastAsia="Times New Roman"/>
          <w:color w:val="auto"/>
          <w:lang w:eastAsia="ru-RU"/>
        </w:rPr>
        <w:t xml:space="preserve"> области, решений Комиссии, определяющих правила организации работы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6.14. Член Комиссии с правом совещательного голоса с его согласия по решению Комиссии или Председателя Комиссии может привлекаться к подготовке вопросов, входящих в компетенцию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6.15. Решение комиссии принимается большинством голосов от общего числа членов комиссии, присутствующих на заседании, и членов комиссии, оформивших свои голоса в письменном виде.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6.16. Организационно-техническое и информационное обеспечение деятельности комиссии осуществляет аппарат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 17. Сотрудники Аппарата Общественной палаты обязаны присутствовать на заседаниях Комиссии при рассмотрении вопросов, входящих в их компетенцию.</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6.18. Для подготовки вопросов, вносимых на рассмотрение Комиссии, решением Комиссии или распоряжением Председателя Комиссии могут создаваться рабочие группы из числа членов Комиссии, членов Общественной палаты, работников Аппарата Общественной палаты, представителей государственных органов, органов местного самоуправления и экспертов.</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6.19. При возникновении в процессе работы Комиссии вопросов, требующих специальных знаний председатель Комиссии может назначить экспертизу по своей инициативе или по предложению других членов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Экспертиза может быть проведена письменно на основе сформулированных Комиссией Общественной палаты вопросов.</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6.20. Экспе</w:t>
      </w:r>
      <w:proofErr w:type="gramStart"/>
      <w:r w:rsidRPr="008901E2">
        <w:rPr>
          <w:rFonts w:eastAsia="Times New Roman"/>
          <w:color w:val="auto"/>
          <w:lang w:eastAsia="ru-RU"/>
        </w:rPr>
        <w:t>рт впр</w:t>
      </w:r>
      <w:proofErr w:type="gramEnd"/>
      <w:r w:rsidRPr="008901E2">
        <w:rPr>
          <w:rFonts w:eastAsia="Times New Roman"/>
          <w:color w:val="auto"/>
          <w:lang w:eastAsia="ru-RU"/>
        </w:rPr>
        <w:t>аве знакомиться с материалами по рассматриваемым вопросам, просить Комиссию о предоставлении дополнительных материалов, задавать вопросы членам Комиссии и иным лицам.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Заключение эксперта для Комиссии необязательно и оценивается наряду с другими материалами.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6.21. При рассмотрении проекта решения Комиссия вправе: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принять постановление за основу с последующей его доработкой и повторным рассмотрением;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отложить обсуждение проекта постановления;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отклонить проект постановления</w:t>
      </w:r>
    </w:p>
    <w:p w:rsidR="001F4D2D" w:rsidRPr="00776F80" w:rsidRDefault="001F4D2D" w:rsidP="001F4D2D">
      <w:pPr>
        <w:spacing w:after="0" w:line="240" w:lineRule="auto"/>
        <w:jc w:val="center"/>
        <w:outlineLvl w:val="3"/>
        <w:rPr>
          <w:rFonts w:eastAsia="Times New Roman"/>
          <w:b/>
          <w:color w:val="auto"/>
          <w:lang w:eastAsia="ru-RU"/>
        </w:rPr>
      </w:pPr>
      <w:r w:rsidRPr="008901E2">
        <w:rPr>
          <w:rFonts w:eastAsia="Times New Roman"/>
          <w:color w:val="auto"/>
          <w:lang w:eastAsia="ru-RU"/>
        </w:rPr>
        <w:t>7</w:t>
      </w:r>
      <w:r w:rsidRPr="00776F80">
        <w:rPr>
          <w:rFonts w:eastAsia="Times New Roman"/>
          <w:b/>
          <w:color w:val="auto"/>
          <w:lang w:eastAsia="ru-RU"/>
        </w:rPr>
        <w:t>. Рабочие группы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7.1. Для проведения общественной экспертизы проектов нормативных правовых актов, а также для иных целей могут быть образованы рабочие группы, которые являются временными рабочими органами Палаты. Рабочая группа, в зависимости от целей создания, формируется советом Палаты или комиссией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7.2. Рабочая группа: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запрашивает документы и материалы, необходимые для её деятельности у руководителей органов власти и иных организаций, в порядке, определенном для комиссий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вносит на рассмотрение комиссии предложения о проведении мероприятий в Палате;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w:t>
      </w:r>
      <w:proofErr w:type="gramStart"/>
      <w:r w:rsidRPr="008901E2">
        <w:rPr>
          <w:rFonts w:eastAsia="Times New Roman"/>
          <w:color w:val="auto"/>
          <w:lang w:eastAsia="ru-RU"/>
        </w:rPr>
        <w:t>подготавливает аналитические материалы и разрабатывает</w:t>
      </w:r>
      <w:proofErr w:type="gramEnd"/>
      <w:r w:rsidRPr="008901E2">
        <w:rPr>
          <w:rFonts w:eastAsia="Times New Roman"/>
          <w:color w:val="auto"/>
          <w:lang w:eastAsia="ru-RU"/>
        </w:rPr>
        <w:t xml:space="preserve"> предложения и проекты заключений по результатам общественной экспертизы;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привлекает к работе экспертов, представителей общественных объединений, отдельных граждан.</w:t>
      </w:r>
    </w:p>
    <w:p w:rsidR="001F4D2D" w:rsidRPr="00776F80" w:rsidRDefault="001F4D2D" w:rsidP="001F4D2D">
      <w:pPr>
        <w:spacing w:after="0" w:line="240" w:lineRule="auto"/>
        <w:jc w:val="center"/>
        <w:outlineLvl w:val="3"/>
        <w:rPr>
          <w:rFonts w:eastAsia="Times New Roman"/>
          <w:b/>
          <w:color w:val="auto"/>
          <w:lang w:eastAsia="ru-RU"/>
        </w:rPr>
      </w:pPr>
      <w:r w:rsidRPr="00776F80">
        <w:rPr>
          <w:rFonts w:eastAsia="Times New Roman"/>
          <w:b/>
          <w:color w:val="auto"/>
          <w:lang w:eastAsia="ru-RU"/>
        </w:rPr>
        <w:t>8. Порядок участия в заседаниях комиссий и рабочих групп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8.1. На заседания комиссии и рабочей группы могут быть пригашены эксперты, а также представители заинтересованных органов государственной власти и местного самоуправления, нормативные правовые акты которых рассматриваются на этих заседаниях, представители средств массовой информации.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8.2. Комиссии и рабочие группы вправе проводить совместные заседания.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8.3. В заседании комиссии или рабочей группы могут принимать участие с правом совещательного голоса члены Общественной палаты, не входящие в их состав.</w:t>
      </w:r>
    </w:p>
    <w:p w:rsidR="001F4D2D" w:rsidRPr="00776F80" w:rsidRDefault="001F4D2D" w:rsidP="001F4D2D">
      <w:pPr>
        <w:spacing w:after="0" w:line="240" w:lineRule="auto"/>
        <w:jc w:val="center"/>
        <w:outlineLvl w:val="3"/>
        <w:rPr>
          <w:rFonts w:eastAsia="Times New Roman"/>
          <w:b/>
          <w:color w:val="auto"/>
          <w:lang w:eastAsia="ru-RU"/>
        </w:rPr>
      </w:pPr>
      <w:r w:rsidRPr="00776F80">
        <w:rPr>
          <w:rFonts w:eastAsia="Times New Roman"/>
          <w:b/>
          <w:color w:val="auto"/>
          <w:lang w:eastAsia="ru-RU"/>
        </w:rPr>
        <w:t>9. Порядок прекращения и приостановления полномочий членов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9.1. Вопрос о прекращении или приостановлении полномочий члена Общественной палаты рассматривается на заседании Общественной палаты по представлению её совета с участием члена Общественной палаты, в отношении которого внесено представление. Отсутствие на заседании без уважительной причины члена Общественной палаты, в отношении которого внесено представление, не является препятствием для рассмотрения данного вопроса Палатой.</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Подготовку материалов для рассмотрения осуществляет комиссия по регламенту и этике.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9.2. Члену Общественной палаты, в отношении которого внесено представление, предоставляется слово для выступления и ответов на вопросы членов Общественной палаты в течение времени, установленного Палатой.</w:t>
      </w:r>
      <w:r w:rsidR="00BA6909">
        <w:rPr>
          <w:rFonts w:eastAsia="Times New Roman"/>
          <w:color w:val="auto"/>
          <w:lang w:eastAsia="ru-RU"/>
        </w:rPr>
        <w:t xml:space="preserve"> </w:t>
      </w:r>
      <w:r w:rsidRPr="008901E2">
        <w:rPr>
          <w:rFonts w:eastAsia="Times New Roman"/>
          <w:color w:val="auto"/>
          <w:lang w:eastAsia="ru-RU"/>
        </w:rPr>
        <w:t>По окончании ответов на вопросы перед голосованием могут выступить члены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9.3. Решение Общественной палаты о прекращении или приостановлении полномочий члена Общественной палаты </w:t>
      </w:r>
      <w:proofErr w:type="gramStart"/>
      <w:r w:rsidRPr="008901E2">
        <w:rPr>
          <w:rFonts w:eastAsia="Times New Roman"/>
          <w:color w:val="auto"/>
          <w:lang w:eastAsia="ru-RU"/>
        </w:rPr>
        <w:t>принимается открытым голосованием и считается</w:t>
      </w:r>
      <w:proofErr w:type="gramEnd"/>
      <w:r w:rsidRPr="008901E2">
        <w:rPr>
          <w:rFonts w:eastAsia="Times New Roman"/>
          <w:color w:val="auto"/>
          <w:lang w:eastAsia="ru-RU"/>
        </w:rPr>
        <w:t xml:space="preserve"> принятым, если за него проголосовало две трети от общего числа членов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Решение о прекращении или приостановлении полномочий члена Общественной палаты оформляется постановлением.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9.4. Полномочия члена Общественной палаты прекращаются в случае: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истечения срока его полномочий;</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подачи им заявления о выходе из состава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неспособности его по состоянию здоровья участвовать в работе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вступления в законную силу вынесенного в отношении его обвинительного приговора суда;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признания его на основании решения суда, вступившего в законную силу, недееспособным, безвестно отсутствующим или умершим;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грубого нарушения </w:t>
      </w:r>
      <w:proofErr w:type="gramStart"/>
      <w:r w:rsidRPr="008901E2">
        <w:rPr>
          <w:rFonts w:eastAsia="Times New Roman"/>
          <w:color w:val="auto"/>
          <w:lang w:eastAsia="ru-RU"/>
        </w:rPr>
        <w:t>норм Кодекса этики члена Общественной палаты</w:t>
      </w:r>
      <w:proofErr w:type="gramEnd"/>
      <w:r w:rsidRPr="008901E2">
        <w:rPr>
          <w:rFonts w:eastAsia="Times New Roman"/>
          <w:color w:val="auto"/>
          <w:lang w:eastAsia="ru-RU"/>
        </w:rPr>
        <w:t>;</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избрания или назначения его на должность депутата Государственной Думы Федерального Собрания Российской Федерации, члена Совета Федерации Федерального Собрания Российской Федерации, депутата Воронежской област</w:t>
      </w:r>
      <w:r>
        <w:rPr>
          <w:rFonts w:eastAsia="Times New Roman"/>
          <w:color w:val="auto"/>
          <w:lang w:eastAsia="ru-RU"/>
        </w:rPr>
        <w:t>ной думы</w:t>
      </w:r>
      <w:r w:rsidRPr="008901E2">
        <w:rPr>
          <w:rFonts w:eastAsia="Times New Roman"/>
          <w:color w:val="auto"/>
          <w:lang w:eastAsia="ru-RU"/>
        </w:rPr>
        <w:t>, в органе местного самоуправления; судьи, федеральной государственной службы, государственной службы Воронежской области, государственной гражданской службы Воронежской области, муниципальной службы;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назначения на государственную должность Российской Федерации;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w:t>
      </w:r>
      <w:proofErr w:type="gramStart"/>
      <w:r w:rsidRPr="008901E2">
        <w:rPr>
          <w:rFonts w:eastAsia="Times New Roman"/>
          <w:color w:val="auto"/>
          <w:lang w:eastAsia="ru-RU"/>
        </w:rPr>
        <w:t>не участия</w:t>
      </w:r>
      <w:proofErr w:type="gramEnd"/>
      <w:r w:rsidRPr="008901E2">
        <w:rPr>
          <w:rFonts w:eastAsia="Times New Roman"/>
          <w:color w:val="auto"/>
          <w:lang w:eastAsia="ru-RU"/>
        </w:rPr>
        <w:t xml:space="preserve"> на протяжении трех месяцев без уважительной причины в работе заседаний Общественной палаты, её совета, комиссий и рабочих групп;</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смерти члена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переезда на постоянное место жительства в другой субъект Российской Федерации;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прекращения гражданства Российской Федерации.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9.5. Полномочия члена Общественной палаты приостанавливаются в случае: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назначения ему административного наказания в виде административного ареста;</w:t>
      </w:r>
    </w:p>
    <w:p w:rsidR="001F4D2D" w:rsidRPr="008901E2" w:rsidRDefault="001F4D2D" w:rsidP="001F4D2D">
      <w:pPr>
        <w:spacing w:after="0" w:line="240" w:lineRule="auto"/>
        <w:ind w:firstLine="567"/>
        <w:jc w:val="both"/>
        <w:rPr>
          <w:rFonts w:eastAsia="Times New Roman"/>
          <w:color w:val="auto"/>
          <w:lang w:eastAsia="ru-RU"/>
        </w:rPr>
      </w:pPr>
      <w:proofErr w:type="gramStart"/>
      <w:r w:rsidRPr="008901E2">
        <w:rPr>
          <w:rFonts w:eastAsia="Times New Roman"/>
          <w:color w:val="auto"/>
          <w:lang w:eastAsia="ru-RU"/>
        </w:rPr>
        <w:lastRenderedPageBreak/>
        <w:t>— регистрации его в качестве кандидата на должность Президента Российской Федерации, кандидата в депутаты Государственной Думы Федерального Собрания Российской Федерации, Воронежской област</w:t>
      </w:r>
      <w:r>
        <w:rPr>
          <w:rFonts w:eastAsia="Times New Roman"/>
          <w:color w:val="auto"/>
          <w:lang w:eastAsia="ru-RU"/>
        </w:rPr>
        <w:t>ной думы</w:t>
      </w:r>
      <w:r w:rsidRPr="008901E2">
        <w:rPr>
          <w:rFonts w:eastAsia="Times New Roman"/>
          <w:color w:val="auto"/>
          <w:lang w:eastAsia="ru-RU"/>
        </w:rPr>
        <w:t>, кандидата на выборную должность в органе местного самоуправления, доверенного лица или уполномоченного представителя кандидата (политической партии)</w:t>
      </w:r>
      <w:r w:rsidR="00BA6909">
        <w:rPr>
          <w:rFonts w:eastAsia="Times New Roman"/>
          <w:color w:val="auto"/>
          <w:lang w:eastAsia="ru-RU"/>
        </w:rPr>
        <w:t xml:space="preserve"> </w:t>
      </w:r>
      <w:r w:rsidRPr="008901E2">
        <w:rPr>
          <w:rFonts w:eastAsia="Times New Roman"/>
          <w:color w:val="auto"/>
          <w:lang w:eastAsia="ru-RU"/>
        </w:rPr>
        <w:t>на выборах, а также в случае вхождения его в состав инициативной группы по проведению федерального, областного или местного референдумов.</w:t>
      </w:r>
      <w:proofErr w:type="gramEnd"/>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9.6. При прекращении полномочий член Общественной палаты сдает в совет Общественной палаты выданное ему удостоверение.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9.7. В случае поступления в Палату сообщения о прекращении уголовного дела или о прекращении производства по делу об административном правонарушении, а также об отказе в возбуждении уголовного дела в отношении члена Общественной палаты, которому вынесено решение о приостановлении полномочий, Палата на своем ближайшем заседании принимает внесенное советом Общественной палаты постановление о признании ранее принятого постановления Общественной </w:t>
      </w:r>
      <w:proofErr w:type="gramStart"/>
      <w:r w:rsidRPr="008901E2">
        <w:rPr>
          <w:rFonts w:eastAsia="Times New Roman"/>
          <w:color w:val="auto"/>
          <w:lang w:eastAsia="ru-RU"/>
        </w:rPr>
        <w:t>палаты</w:t>
      </w:r>
      <w:proofErr w:type="gramEnd"/>
      <w:r w:rsidRPr="008901E2">
        <w:rPr>
          <w:rFonts w:eastAsia="Times New Roman"/>
          <w:color w:val="auto"/>
          <w:lang w:eastAsia="ru-RU"/>
        </w:rPr>
        <w:t xml:space="preserve"> утратившим силу.</w:t>
      </w:r>
    </w:p>
    <w:p w:rsidR="001F4D2D" w:rsidRPr="00776F80" w:rsidRDefault="001F4D2D" w:rsidP="001F4D2D">
      <w:pPr>
        <w:spacing w:after="0" w:line="240" w:lineRule="auto"/>
        <w:jc w:val="center"/>
        <w:outlineLvl w:val="3"/>
        <w:rPr>
          <w:rFonts w:eastAsia="Times New Roman"/>
          <w:b/>
          <w:color w:val="auto"/>
          <w:lang w:eastAsia="ru-RU"/>
        </w:rPr>
      </w:pPr>
      <w:r w:rsidRPr="00776F80">
        <w:rPr>
          <w:rFonts w:eastAsia="Times New Roman"/>
          <w:b/>
          <w:color w:val="auto"/>
          <w:lang w:eastAsia="ru-RU"/>
        </w:rPr>
        <w:t>10. Формы и порядок принятия решений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10.1. Решения Общественной палаты принимаются в форме постановлений, распоряжений, резолюций, заключений, предложений, обращений и носят рекомендательный характер. Решения Общественной палаты об утверждении Регламента Палаты, а также решения Общественной палаты по вопросам организации её внутренней работы носят обязательный характер для членов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10.2. Заключения Общественной палаты по результатам экспертизы проектов решений Воронежской  области, проектов иных нормативных правовых актов органов местного самоуправления направляются в соответствующие органы местного самоуправления Воронежской области.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10.3. Рассмотрению в Палате подлежат только те проекты законов и иных нормативных правовых актов, которые официально внесены (находятся на рассмотрении) в соответствующий орган местного самоуправления.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10.4. Проект нормативного правового акта, рассмотренный советом Общественной палаты, но в отношении, которого не принято решение о проведении экспертизы, направляется в комиссии Общественной палаты для сведения. Комиссия Общественной палаты вправе предложить повторно рассмотреть проект нормативного правового акта с целью проведения его экспертизы.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10.5. В период между заседаниями Общественной палаты по предложению её совета комиссия Общественной палаты создает рабочую группу для подготовки проекта заключения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10.6. Подготовленный рабочей группой проект заключения Общественной палаты по проекту нормативного правового акта подлежит рассмотрению соответствующей комиссией Общественной палаты.</w:t>
      </w:r>
      <w:r w:rsidR="00BA6909">
        <w:rPr>
          <w:rFonts w:eastAsia="Times New Roman"/>
          <w:color w:val="auto"/>
          <w:lang w:eastAsia="ru-RU"/>
        </w:rPr>
        <w:t xml:space="preserve"> </w:t>
      </w:r>
      <w:r w:rsidRPr="008901E2">
        <w:rPr>
          <w:rFonts w:eastAsia="Times New Roman"/>
          <w:color w:val="auto"/>
          <w:lang w:eastAsia="ru-RU"/>
        </w:rPr>
        <w:t>Представленный рабочей группой проект заключения Общественной палаты по проекту нормативного правового акта считается одобренным соответствующей комиссией, если за проект заключения проголосовало более половины от общего числа членов комиссии.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Одобренный комиссией проект заключения Общественной палаты по соответствующему проекту нормативного правового акта направляется в совет Общественной палаты, который включает данный проект заключения в повестку дня очередного заседания Общественной палаты или в установленном порядке </w:t>
      </w:r>
      <w:r w:rsidRPr="008901E2">
        <w:rPr>
          <w:rFonts w:eastAsia="Times New Roman"/>
          <w:color w:val="auto"/>
          <w:lang w:eastAsia="ru-RU"/>
        </w:rPr>
        <w:lastRenderedPageBreak/>
        <w:t>осуществляет процедуру принятия решения Общественной палаты методом опроса её членов.</w:t>
      </w:r>
    </w:p>
    <w:p w:rsidR="001F4D2D" w:rsidRPr="00776F80" w:rsidRDefault="001F4D2D" w:rsidP="001F4D2D">
      <w:pPr>
        <w:spacing w:after="0" w:line="240" w:lineRule="auto"/>
        <w:jc w:val="center"/>
        <w:outlineLvl w:val="3"/>
        <w:rPr>
          <w:rFonts w:eastAsia="Times New Roman"/>
          <w:b/>
          <w:color w:val="auto"/>
          <w:lang w:eastAsia="ru-RU"/>
        </w:rPr>
      </w:pPr>
      <w:r w:rsidRPr="00776F80">
        <w:rPr>
          <w:rFonts w:eastAsia="Times New Roman"/>
          <w:b/>
          <w:color w:val="auto"/>
          <w:lang w:eastAsia="ru-RU"/>
        </w:rPr>
        <w:t>11. Порядок привлечения к работе Общественной палаты региональных и местных общественных объединений и объединений некоммерческих организаций, представители которых не вошли в её состав. Формы взаимодействия Палаты с ними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11.1. Палата может привлекать к своей работе представителей общественных объединений и объединений некоммерческих организаций, не вошедших в её состав, а также граждан Российской Федерации.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11.2. Представители общественных объединений и объединений некоммерческих организаций могут присутствовать на заседаниях Общественной палаты, её совета и комиссий, участвовать в работе рабочих групп, создаваемых комиссиями Общественной палаты, с правом совещательного голоса.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11.3. Для участия в работе Общественной палаты общественные объединения и объединения некоммерческих организаций, не вошедшие в её состав, представляют в совет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заявление об участии в работе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рекомендации от двух членов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копию протокола собрания объединения;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копию устава объединения.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11.4. Решение об участии в работе Общественной палаты общественных объединений, представители которых не вошли в её состав, принимает совет Общественной палаты.</w:t>
      </w:r>
    </w:p>
    <w:p w:rsidR="001F4D2D" w:rsidRPr="00776F80" w:rsidRDefault="001F4D2D" w:rsidP="001F4D2D">
      <w:pPr>
        <w:spacing w:after="0" w:line="240" w:lineRule="auto"/>
        <w:jc w:val="center"/>
        <w:outlineLvl w:val="3"/>
        <w:rPr>
          <w:rFonts w:eastAsia="Times New Roman"/>
          <w:b/>
          <w:color w:val="auto"/>
          <w:lang w:eastAsia="ru-RU"/>
        </w:rPr>
      </w:pPr>
      <w:r w:rsidRPr="00776F80">
        <w:rPr>
          <w:rFonts w:eastAsia="Times New Roman"/>
          <w:b/>
          <w:color w:val="auto"/>
          <w:lang w:eastAsia="ru-RU"/>
        </w:rPr>
        <w:t>12. Процедура отбора в члены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12.1. Общий порядок формирования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12.</w:t>
      </w:r>
      <w:r w:rsidR="00BA6909">
        <w:rPr>
          <w:rFonts w:eastAsia="Times New Roman"/>
          <w:color w:val="auto"/>
          <w:lang w:eastAsia="ru-RU"/>
        </w:rPr>
        <w:t>1.1. В соответствии со статьей 14</w:t>
      </w:r>
      <w:r w:rsidRPr="008901E2">
        <w:rPr>
          <w:rFonts w:eastAsia="Times New Roman"/>
          <w:color w:val="auto"/>
          <w:lang w:eastAsia="ru-RU"/>
        </w:rPr>
        <w:t xml:space="preserve"> Решения, 20 членов Общественной палаты утверждаются решением Совета народных депутатов </w:t>
      </w:r>
      <w:proofErr w:type="spellStart"/>
      <w:r w:rsidRPr="008901E2">
        <w:rPr>
          <w:rFonts w:eastAsia="Times New Roman"/>
          <w:color w:val="auto"/>
          <w:lang w:eastAsia="ru-RU"/>
        </w:rPr>
        <w:t>Богучарского</w:t>
      </w:r>
      <w:proofErr w:type="spellEnd"/>
      <w:r w:rsidRPr="008901E2">
        <w:rPr>
          <w:rFonts w:eastAsia="Times New Roman"/>
          <w:color w:val="auto"/>
          <w:lang w:eastAsia="ru-RU"/>
        </w:rPr>
        <w:t xml:space="preserve"> муниципального района.</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12.1.2.К заявлению прилагаются:</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 решение руководящего коллегиального органа общественного объединения о выдвижении представителя, который может быть включен в состав Общественной палаты;</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2) сведения о возрасте, гражданстве, профессиональной и общественной деятельности указанного представителя за последние пять лет, а также об отсутствии у него препятствий для членства в Общественной палате;</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3) письменное согласие указанного представителя на его участие в работе Общественной палаты;</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4) краткая информация о деятельности общественного объединения с момента его регистрации;</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5)копия устава общественного объединения;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6) копия свидетельства о государственной регистрации общественного объединения.</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12.1.3. Не допускаются к выдвижению кандидатов в члены Общественной палаты:</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 xml:space="preserve">1) некоммерческие организации, зарегистрированные менее чем за один год до дня </w:t>
      </w:r>
      <w:proofErr w:type="gramStart"/>
      <w:r w:rsidRPr="008901E2">
        <w:rPr>
          <w:color w:val="auto"/>
        </w:rPr>
        <w:t>истечения срока полномочий членов Общественной палаты действующего состава</w:t>
      </w:r>
      <w:proofErr w:type="gramEnd"/>
      <w:r w:rsidRPr="008901E2">
        <w:rPr>
          <w:color w:val="auto"/>
        </w:rPr>
        <w:t>;</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2) политические партии;</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lastRenderedPageBreak/>
        <w:t xml:space="preserve">3) некоммерческие организации, которым в соответствии с Федеральным </w:t>
      </w:r>
      <w:hyperlink r:id="rId5" w:history="1">
        <w:r w:rsidRPr="008901E2">
          <w:rPr>
            <w:color w:val="auto"/>
          </w:rPr>
          <w:t>законом</w:t>
        </w:r>
      </w:hyperlink>
      <w:r w:rsidRPr="008901E2">
        <w:rPr>
          <w:color w:val="auto"/>
        </w:rPr>
        <w:t xml:space="preserve"> от 25</w:t>
      </w:r>
      <w:r>
        <w:rPr>
          <w:color w:val="auto"/>
        </w:rPr>
        <w:t>.07.</w:t>
      </w:r>
      <w:r w:rsidRPr="008901E2">
        <w:rPr>
          <w:color w:val="auto"/>
        </w:rPr>
        <w:t xml:space="preserve">2002 </w:t>
      </w:r>
      <w:r>
        <w:rPr>
          <w:color w:val="auto"/>
        </w:rPr>
        <w:t>№</w:t>
      </w:r>
      <w:r w:rsidRPr="008901E2">
        <w:rPr>
          <w:color w:val="auto"/>
        </w:rPr>
        <w:t xml:space="preserve"> 114-ФЗ </w:t>
      </w:r>
      <w:r>
        <w:rPr>
          <w:color w:val="auto"/>
        </w:rPr>
        <w:t>«</w:t>
      </w:r>
      <w:r w:rsidRPr="008901E2">
        <w:rPr>
          <w:color w:val="auto"/>
        </w:rPr>
        <w:t>О противодействии экстремистской деятельности</w:t>
      </w:r>
      <w:r>
        <w:rPr>
          <w:color w:val="auto"/>
        </w:rPr>
        <w:t>»</w:t>
      </w:r>
      <w:r w:rsidRPr="008901E2">
        <w:rPr>
          <w:color w:val="auto"/>
        </w:rPr>
        <w:t xml:space="preserve"> (далее - Федеральный закон </w:t>
      </w:r>
      <w:r>
        <w:rPr>
          <w:color w:val="auto"/>
        </w:rPr>
        <w:t>«</w:t>
      </w:r>
      <w:r w:rsidRPr="008901E2">
        <w:rPr>
          <w:color w:val="auto"/>
        </w:rPr>
        <w:t>О противодействии экстремистской деятельности</w:t>
      </w:r>
      <w:r>
        <w:rPr>
          <w:color w:val="auto"/>
        </w:rPr>
        <w:t>»</w:t>
      </w:r>
      <w:r w:rsidRPr="008901E2">
        <w:rPr>
          <w:color w:val="auto"/>
        </w:rPr>
        <w:t>)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 xml:space="preserve">4) некоммерческие организации, деятельность которых приостановлена в соответствии с Федеральным </w:t>
      </w:r>
      <w:hyperlink r:id="rId6" w:history="1">
        <w:r w:rsidRPr="008901E2">
          <w:rPr>
            <w:color w:val="auto"/>
          </w:rPr>
          <w:t>законом</w:t>
        </w:r>
      </w:hyperlink>
      <w:r w:rsidRPr="008901E2">
        <w:rPr>
          <w:color w:val="auto"/>
        </w:rPr>
        <w:t xml:space="preserve"> </w:t>
      </w:r>
      <w:r>
        <w:rPr>
          <w:color w:val="auto"/>
        </w:rPr>
        <w:t>«</w:t>
      </w:r>
      <w:r w:rsidRPr="008901E2">
        <w:rPr>
          <w:color w:val="auto"/>
        </w:rPr>
        <w:t>О противодействии экстремистской деятельности</w:t>
      </w:r>
      <w:r>
        <w:rPr>
          <w:color w:val="auto"/>
        </w:rPr>
        <w:t>»</w:t>
      </w:r>
      <w:r w:rsidRPr="008901E2">
        <w:rPr>
          <w:color w:val="auto"/>
        </w:rPr>
        <w:t>, если решение о приостановлении не было признано судом незаконным.</w:t>
      </w:r>
    </w:p>
    <w:p w:rsidR="001F4D2D" w:rsidRPr="008901E2" w:rsidRDefault="001F4D2D" w:rsidP="001F4D2D">
      <w:pPr>
        <w:widowControl w:val="0"/>
        <w:autoSpaceDE w:val="0"/>
        <w:autoSpaceDN w:val="0"/>
        <w:adjustRightInd w:val="0"/>
        <w:spacing w:after="0" w:line="240" w:lineRule="auto"/>
        <w:ind w:firstLine="567"/>
        <w:jc w:val="both"/>
        <w:rPr>
          <w:color w:val="auto"/>
        </w:rPr>
      </w:pPr>
      <w:bookmarkStart w:id="1" w:name="Par100"/>
      <w:bookmarkEnd w:id="1"/>
      <w:r w:rsidRPr="008901E2">
        <w:rPr>
          <w:color w:val="auto"/>
        </w:rPr>
        <w:t>12.1.4.</w:t>
      </w:r>
      <w:r>
        <w:rPr>
          <w:color w:val="auto"/>
        </w:rPr>
        <w:t xml:space="preserve"> </w:t>
      </w:r>
      <w:r w:rsidRPr="008901E2">
        <w:rPr>
          <w:color w:val="auto"/>
        </w:rPr>
        <w:t xml:space="preserve">Глава </w:t>
      </w:r>
      <w:proofErr w:type="spellStart"/>
      <w:r w:rsidRPr="008901E2">
        <w:rPr>
          <w:color w:val="auto"/>
        </w:rPr>
        <w:t>Богучарского</w:t>
      </w:r>
      <w:proofErr w:type="spellEnd"/>
      <w:r w:rsidRPr="008901E2">
        <w:rPr>
          <w:color w:val="auto"/>
        </w:rPr>
        <w:t xml:space="preserve"> муниципального района  инициирует процедуру по формированию нового состава Общественной палаты за три месяца до истечения срока полномочий действующего состава Общественной палаты, а в случае досрочного прекращения полномочий Общественной палаты - в течение одного месяца со дня досрочного прекращения полномочий Общественной палаты.</w:t>
      </w:r>
    </w:p>
    <w:p w:rsidR="001F4D2D" w:rsidRPr="008901E2" w:rsidRDefault="001F4D2D" w:rsidP="001F4D2D">
      <w:pPr>
        <w:widowControl w:val="0"/>
        <w:autoSpaceDE w:val="0"/>
        <w:autoSpaceDN w:val="0"/>
        <w:adjustRightInd w:val="0"/>
        <w:spacing w:after="0" w:line="240" w:lineRule="auto"/>
        <w:ind w:firstLine="567"/>
        <w:jc w:val="both"/>
        <w:rPr>
          <w:color w:val="auto"/>
        </w:rPr>
      </w:pPr>
      <w:bookmarkStart w:id="2" w:name="Par106"/>
      <w:bookmarkEnd w:id="2"/>
      <w:r w:rsidRPr="008901E2">
        <w:rPr>
          <w:color w:val="auto"/>
        </w:rPr>
        <w:t>12.1.5.</w:t>
      </w:r>
      <w:r>
        <w:rPr>
          <w:color w:val="auto"/>
        </w:rPr>
        <w:t xml:space="preserve"> </w:t>
      </w:r>
      <w:r w:rsidRPr="008901E2">
        <w:rPr>
          <w:color w:val="auto"/>
        </w:rPr>
        <w:t xml:space="preserve">Глава </w:t>
      </w:r>
      <w:proofErr w:type="spellStart"/>
      <w:r w:rsidRPr="008901E2">
        <w:rPr>
          <w:color w:val="auto"/>
        </w:rPr>
        <w:t>Богучарского</w:t>
      </w:r>
      <w:proofErr w:type="spellEnd"/>
      <w:r w:rsidRPr="008901E2">
        <w:rPr>
          <w:color w:val="auto"/>
        </w:rPr>
        <w:t xml:space="preserve"> муниципального района и Совет народных депутатов </w:t>
      </w:r>
      <w:proofErr w:type="spellStart"/>
      <w:r w:rsidRPr="008901E2">
        <w:rPr>
          <w:color w:val="auto"/>
        </w:rPr>
        <w:t>Богучарского</w:t>
      </w:r>
      <w:proofErr w:type="spellEnd"/>
      <w:r w:rsidRPr="008901E2">
        <w:rPr>
          <w:color w:val="auto"/>
        </w:rPr>
        <w:t xml:space="preserve"> муниципального района  формируют рабочую комиссию (далее - комиссия) на паритетной основе в составе десяти членов комиссии. Половина членов комиссии назначается постановлением администрации </w:t>
      </w:r>
      <w:proofErr w:type="spellStart"/>
      <w:r w:rsidRPr="008901E2">
        <w:rPr>
          <w:color w:val="auto"/>
        </w:rPr>
        <w:t>Богучарского</w:t>
      </w:r>
      <w:proofErr w:type="spellEnd"/>
      <w:r w:rsidRPr="008901E2">
        <w:rPr>
          <w:color w:val="auto"/>
        </w:rPr>
        <w:t xml:space="preserve"> муниципального района, другая половина членов комиссии назначается Советом народных депутатов </w:t>
      </w:r>
      <w:proofErr w:type="spellStart"/>
      <w:r w:rsidRPr="008901E2">
        <w:rPr>
          <w:color w:val="auto"/>
        </w:rPr>
        <w:t>Богучарского</w:t>
      </w:r>
      <w:proofErr w:type="spellEnd"/>
      <w:r w:rsidRPr="008901E2">
        <w:rPr>
          <w:color w:val="auto"/>
        </w:rPr>
        <w:t xml:space="preserve"> муниципального района.</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 xml:space="preserve">Порядок работы комиссии устанавливается  постановлением администрации </w:t>
      </w:r>
      <w:proofErr w:type="spellStart"/>
      <w:r w:rsidRPr="008901E2">
        <w:rPr>
          <w:color w:val="auto"/>
        </w:rPr>
        <w:t>Богучарского</w:t>
      </w:r>
      <w:proofErr w:type="spellEnd"/>
      <w:r w:rsidRPr="008901E2">
        <w:rPr>
          <w:color w:val="auto"/>
        </w:rPr>
        <w:t xml:space="preserve"> муниципального района.</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 xml:space="preserve">12.1.6.Комиссия по результатам проведения консультаций с общественными объединениями, объединениями некоммерческих организаций, творческими союзами, религиозными организациями, осуществляющими свою деятельность на территории </w:t>
      </w:r>
      <w:proofErr w:type="spellStart"/>
      <w:r w:rsidRPr="008901E2">
        <w:rPr>
          <w:color w:val="auto"/>
        </w:rPr>
        <w:t>Богучарского</w:t>
      </w:r>
      <w:proofErr w:type="spellEnd"/>
      <w:r w:rsidRPr="008901E2">
        <w:rPr>
          <w:color w:val="auto"/>
        </w:rPr>
        <w:t xml:space="preserve"> района, определяет кандидатуры граждан, указанных в </w:t>
      </w:r>
      <w:hyperlink w:anchor="Par88" w:history="1">
        <w:r w:rsidRPr="008901E2">
          <w:rPr>
            <w:color w:val="auto"/>
          </w:rPr>
          <w:t>пункте 1 части 1 статьи 6</w:t>
        </w:r>
      </w:hyperlink>
      <w:r w:rsidRPr="008901E2">
        <w:rPr>
          <w:color w:val="auto"/>
        </w:rPr>
        <w:t xml:space="preserve"> настоящего положения, и предлагает им войти в состав Общественной палаты.</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Граждане, получившие предложение войти в состав Общественной палаты, в течение пятнадцати дней письменно уведомляют комиссию о своем согласии либо об отказе войти в состав Общественной палаты.</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Комиссия в течение десяти дней со дня получения письменного согласия граждан войти в состав Общественной палаты формирует список кандидатов в члены Общественной палаты в количестве двадцати человек.</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 xml:space="preserve"> Глава </w:t>
      </w:r>
      <w:proofErr w:type="spellStart"/>
      <w:r w:rsidRPr="008901E2">
        <w:rPr>
          <w:color w:val="auto"/>
        </w:rPr>
        <w:t>Богучарского</w:t>
      </w:r>
      <w:proofErr w:type="spellEnd"/>
      <w:r w:rsidRPr="008901E2">
        <w:rPr>
          <w:color w:val="auto"/>
        </w:rPr>
        <w:t xml:space="preserve"> муниципального района </w:t>
      </w:r>
      <w:proofErr w:type="gramStart"/>
      <w:r w:rsidRPr="008901E2">
        <w:rPr>
          <w:color w:val="auto"/>
        </w:rPr>
        <w:t>одобряет список кандидатов в члены Общественной палаты и в течение десяти дней направляет</w:t>
      </w:r>
      <w:proofErr w:type="gramEnd"/>
      <w:r w:rsidRPr="008901E2">
        <w:rPr>
          <w:color w:val="auto"/>
        </w:rPr>
        <w:t xml:space="preserve"> указанный список в Совет народных депутатов </w:t>
      </w:r>
      <w:proofErr w:type="spellStart"/>
      <w:r w:rsidRPr="008901E2">
        <w:rPr>
          <w:color w:val="auto"/>
        </w:rPr>
        <w:t>Богучарского</w:t>
      </w:r>
      <w:proofErr w:type="spellEnd"/>
      <w:r w:rsidRPr="008901E2">
        <w:rPr>
          <w:color w:val="auto"/>
        </w:rPr>
        <w:t xml:space="preserve"> муниципального района для утверждения.</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 xml:space="preserve">Совет народных депутатов </w:t>
      </w:r>
      <w:proofErr w:type="spellStart"/>
      <w:r w:rsidRPr="008901E2">
        <w:rPr>
          <w:color w:val="auto"/>
        </w:rPr>
        <w:t>Богучарского</w:t>
      </w:r>
      <w:proofErr w:type="spellEnd"/>
      <w:r w:rsidRPr="008901E2">
        <w:rPr>
          <w:color w:val="auto"/>
        </w:rPr>
        <w:t xml:space="preserve"> муниципального района утверждает решением Совета членов Общественной палаты.</w:t>
      </w:r>
    </w:p>
    <w:p w:rsidR="001F4D2D" w:rsidRPr="008901E2" w:rsidRDefault="001F4D2D" w:rsidP="001F4D2D">
      <w:pPr>
        <w:widowControl w:val="0"/>
        <w:autoSpaceDE w:val="0"/>
        <w:autoSpaceDN w:val="0"/>
        <w:adjustRightInd w:val="0"/>
        <w:spacing w:after="0" w:line="240" w:lineRule="auto"/>
        <w:ind w:firstLine="567"/>
        <w:jc w:val="both"/>
        <w:rPr>
          <w:color w:val="auto"/>
        </w:rPr>
      </w:pPr>
      <w:bookmarkStart w:id="3" w:name="Par117"/>
      <w:bookmarkStart w:id="4" w:name="Par119"/>
      <w:bookmarkStart w:id="5" w:name="Par120"/>
      <w:bookmarkStart w:id="6" w:name="Par121"/>
      <w:bookmarkEnd w:id="3"/>
      <w:bookmarkEnd w:id="4"/>
      <w:bookmarkEnd w:id="5"/>
      <w:bookmarkEnd w:id="6"/>
      <w:r w:rsidRPr="008901E2">
        <w:rPr>
          <w:color w:val="auto"/>
        </w:rPr>
        <w:t xml:space="preserve">Жители </w:t>
      </w:r>
      <w:proofErr w:type="spellStart"/>
      <w:r w:rsidRPr="008901E2">
        <w:rPr>
          <w:color w:val="auto"/>
        </w:rPr>
        <w:t>Богучарского</w:t>
      </w:r>
      <w:proofErr w:type="spellEnd"/>
      <w:r w:rsidRPr="008901E2">
        <w:rPr>
          <w:color w:val="auto"/>
        </w:rPr>
        <w:t xml:space="preserve"> муниципального района информируются о новом составе Общественной палаты через средства массовой информации.</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 xml:space="preserve">В случае досрочного прекращения полномочий члена Общественной палаты в соответствии с </w:t>
      </w:r>
      <w:hyperlink w:anchor="Par185" w:history="1">
        <w:r w:rsidRPr="008901E2">
          <w:rPr>
            <w:color w:val="auto"/>
          </w:rPr>
          <w:t>пунктами 2</w:t>
        </w:r>
      </w:hyperlink>
      <w:r w:rsidRPr="008901E2">
        <w:rPr>
          <w:color w:val="auto"/>
        </w:rPr>
        <w:t xml:space="preserve"> - </w:t>
      </w:r>
      <w:hyperlink w:anchor="Par192" w:history="1">
        <w:r w:rsidRPr="008901E2">
          <w:rPr>
            <w:color w:val="auto"/>
          </w:rPr>
          <w:t>9 части 1 статьи 16</w:t>
        </w:r>
      </w:hyperlink>
      <w:r w:rsidRPr="008901E2">
        <w:rPr>
          <w:color w:val="auto"/>
        </w:rPr>
        <w:t xml:space="preserve"> настоящего положения новый член Общественной палаты вводится в ее состав в течение тридцати дней со дня такого прекращения полномочий.</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 xml:space="preserve">12.1.7. Общественная палата нового состава собирается на свое первое </w:t>
      </w:r>
      <w:r w:rsidRPr="008901E2">
        <w:rPr>
          <w:color w:val="auto"/>
        </w:rPr>
        <w:lastRenderedPageBreak/>
        <w:t>пленарное заседание не позднее чем через тридцать дней со дня утверждения правомочного состава Общественной палаты.</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 xml:space="preserve">Первое заседание Общественной палаты созывает глава </w:t>
      </w:r>
      <w:proofErr w:type="spellStart"/>
      <w:r w:rsidRPr="008901E2">
        <w:rPr>
          <w:color w:val="auto"/>
        </w:rPr>
        <w:t>Богучарского</w:t>
      </w:r>
      <w:proofErr w:type="spellEnd"/>
      <w:r w:rsidRPr="008901E2">
        <w:rPr>
          <w:color w:val="auto"/>
        </w:rPr>
        <w:t xml:space="preserve"> муниципального района.</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 xml:space="preserve">Первое заседание Общественной палаты нового состава </w:t>
      </w:r>
      <w:proofErr w:type="gramStart"/>
      <w:r w:rsidRPr="008901E2">
        <w:rPr>
          <w:color w:val="auto"/>
        </w:rPr>
        <w:t>открывает и ведет</w:t>
      </w:r>
      <w:proofErr w:type="gramEnd"/>
      <w:r w:rsidRPr="008901E2">
        <w:rPr>
          <w:color w:val="auto"/>
        </w:rPr>
        <w:t xml:space="preserve"> до избрания председателя Общественной палаты старейший по возрасту член Общественной палаты.</w:t>
      </w:r>
    </w:p>
    <w:p w:rsidR="001F4D2D" w:rsidRPr="008901E2" w:rsidRDefault="001F4D2D" w:rsidP="001F4D2D">
      <w:pPr>
        <w:widowControl w:val="0"/>
        <w:autoSpaceDE w:val="0"/>
        <w:autoSpaceDN w:val="0"/>
        <w:adjustRightInd w:val="0"/>
        <w:spacing w:after="0" w:line="240" w:lineRule="auto"/>
        <w:ind w:firstLine="567"/>
        <w:jc w:val="both"/>
        <w:rPr>
          <w:color w:val="auto"/>
        </w:rPr>
      </w:pPr>
      <w:bookmarkStart w:id="7" w:name="Par138"/>
      <w:bookmarkEnd w:id="7"/>
      <w:r w:rsidRPr="008901E2">
        <w:rPr>
          <w:color w:val="auto"/>
        </w:rPr>
        <w:t xml:space="preserve">12.1.8. Срок полномочий Общественной палаты </w:t>
      </w:r>
      <w:proofErr w:type="gramStart"/>
      <w:r w:rsidRPr="008901E2">
        <w:rPr>
          <w:color w:val="auto"/>
        </w:rPr>
        <w:t>составляет пять лет и исчисляется</w:t>
      </w:r>
      <w:proofErr w:type="gramEnd"/>
      <w:r w:rsidRPr="008901E2">
        <w:rPr>
          <w:color w:val="auto"/>
        </w:rPr>
        <w:t xml:space="preserve"> со дня проведения первого заседания Общественной палаты. Со дня первого </w:t>
      </w:r>
      <w:proofErr w:type="gramStart"/>
      <w:r w:rsidRPr="008901E2">
        <w:rPr>
          <w:color w:val="auto"/>
        </w:rPr>
        <w:t>заседания Общественной палаты нового состава полномочия Общественной палаты предыдущего состава</w:t>
      </w:r>
      <w:proofErr w:type="gramEnd"/>
      <w:r w:rsidRPr="008901E2">
        <w:rPr>
          <w:color w:val="auto"/>
        </w:rPr>
        <w:t xml:space="preserve"> прекращаются.</w:t>
      </w:r>
    </w:p>
    <w:p w:rsidR="001F4D2D" w:rsidRPr="008901E2" w:rsidRDefault="001F4D2D" w:rsidP="001F4D2D">
      <w:pPr>
        <w:widowControl w:val="0"/>
        <w:autoSpaceDE w:val="0"/>
        <w:autoSpaceDN w:val="0"/>
        <w:adjustRightInd w:val="0"/>
        <w:spacing w:after="0" w:line="240" w:lineRule="auto"/>
        <w:ind w:firstLine="567"/>
        <w:jc w:val="both"/>
        <w:rPr>
          <w:color w:val="auto"/>
        </w:rPr>
      </w:pPr>
      <w:r w:rsidRPr="008901E2">
        <w:rPr>
          <w:color w:val="auto"/>
        </w:rPr>
        <w:t xml:space="preserve"> Полномочия Общественной палаты могут быть прекращены досрочно в случае принятия ею решения о самороспуске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w:t>
      </w:r>
      <w:bookmarkStart w:id="8" w:name="Par145"/>
      <w:bookmarkEnd w:id="8"/>
    </w:p>
    <w:p w:rsidR="001F4D2D" w:rsidRDefault="001F4D2D" w:rsidP="001F4D2D">
      <w:pPr>
        <w:spacing w:after="0" w:line="240" w:lineRule="auto"/>
        <w:jc w:val="center"/>
        <w:outlineLvl w:val="3"/>
        <w:rPr>
          <w:rFonts w:eastAsia="Times New Roman"/>
          <w:b/>
          <w:color w:val="auto"/>
          <w:lang w:eastAsia="ru-RU"/>
        </w:rPr>
      </w:pPr>
      <w:r w:rsidRPr="00776F80">
        <w:rPr>
          <w:rFonts w:eastAsia="Times New Roman"/>
          <w:b/>
          <w:color w:val="auto"/>
          <w:lang w:eastAsia="ru-RU"/>
        </w:rPr>
        <w:t xml:space="preserve">13. Порядок подготовки и проведения мероприятий </w:t>
      </w:r>
    </w:p>
    <w:p w:rsidR="001F4D2D" w:rsidRPr="008901E2" w:rsidRDefault="001F4D2D" w:rsidP="001F4D2D">
      <w:pPr>
        <w:spacing w:after="0" w:line="240" w:lineRule="auto"/>
        <w:jc w:val="center"/>
        <w:outlineLvl w:val="3"/>
        <w:rPr>
          <w:rFonts w:eastAsia="Times New Roman"/>
          <w:color w:val="auto"/>
          <w:lang w:eastAsia="ru-RU"/>
        </w:rPr>
      </w:pPr>
      <w:r w:rsidRPr="00776F80">
        <w:rPr>
          <w:rFonts w:eastAsia="Times New Roman"/>
          <w:b/>
          <w:color w:val="auto"/>
          <w:lang w:eastAsia="ru-RU"/>
        </w:rPr>
        <w:t>в Общественной палате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13.1. Палата </w:t>
      </w:r>
      <w:proofErr w:type="gramStart"/>
      <w:r w:rsidRPr="008901E2">
        <w:rPr>
          <w:rFonts w:eastAsia="Times New Roman"/>
          <w:color w:val="auto"/>
          <w:lang w:eastAsia="ru-RU"/>
        </w:rPr>
        <w:t>организует и проводит</w:t>
      </w:r>
      <w:proofErr w:type="gramEnd"/>
      <w:r w:rsidRPr="008901E2">
        <w:rPr>
          <w:rFonts w:eastAsia="Times New Roman"/>
          <w:color w:val="auto"/>
          <w:lang w:eastAsia="ru-RU"/>
        </w:rPr>
        <w:t xml:space="preserve"> общественные слушания и чтения, конференции, семинары, совещания, «круглые столы»; иные мероприятия с целью выяснения фактического состояния гражданского общества в регионе, анализа информации о социально значимых инициативах и формирования благоприятного общественного мнения по вопросам, находящимся в ведении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13.2. Решение о проведении публичных мероприятий в Палате принимает её совет.</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13.3. Информация о теме, времени и месте проведения публичного мероприятия передается региональными средствами массовой информации не позднее, чем за пять дней до его начала.</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Совет Общественной палаты, комиссии, выступающие организаторами мероприятия, для участия в нем приглашают соответствующих представителей органов власти и местного самоуправления, общественности, средств массовой информации.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13.4. Рекомендации и другие документы, принятые по итогам проведенного мероприятия, </w:t>
      </w:r>
      <w:proofErr w:type="gramStart"/>
      <w:r w:rsidRPr="008901E2">
        <w:rPr>
          <w:rFonts w:eastAsia="Times New Roman"/>
          <w:color w:val="auto"/>
          <w:lang w:eastAsia="ru-RU"/>
        </w:rPr>
        <w:t>публикуются в периодическом издании Общественной палаты и передаются</w:t>
      </w:r>
      <w:proofErr w:type="gramEnd"/>
      <w:r w:rsidRPr="008901E2">
        <w:rPr>
          <w:rFonts w:eastAsia="Times New Roman"/>
          <w:color w:val="auto"/>
          <w:lang w:eastAsia="ru-RU"/>
        </w:rPr>
        <w:t xml:space="preserve"> в аппарат Общественной палаты для хранения и ознакомления с ними членов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13.5. Вопросы проведения публичных мероприятий, инициируемых комиссиями Общественной палаты, рассматриваются советом Общественной палаты, который определяет дату и порядок их проведения.</w:t>
      </w:r>
    </w:p>
    <w:p w:rsidR="001F4D2D" w:rsidRDefault="001F4D2D" w:rsidP="001F4D2D">
      <w:pPr>
        <w:spacing w:after="0" w:line="240" w:lineRule="auto"/>
        <w:jc w:val="center"/>
        <w:outlineLvl w:val="3"/>
        <w:rPr>
          <w:rFonts w:eastAsia="Times New Roman"/>
          <w:b/>
          <w:color w:val="auto"/>
          <w:lang w:eastAsia="ru-RU"/>
        </w:rPr>
      </w:pPr>
      <w:r w:rsidRPr="00776F80">
        <w:rPr>
          <w:rFonts w:eastAsia="Times New Roman"/>
          <w:b/>
          <w:color w:val="auto"/>
          <w:lang w:eastAsia="ru-RU"/>
        </w:rPr>
        <w:t xml:space="preserve">14. Порядок подготовки и публикации ежегодного доклада </w:t>
      </w:r>
    </w:p>
    <w:p w:rsidR="001F4D2D" w:rsidRDefault="001F4D2D" w:rsidP="001F4D2D">
      <w:pPr>
        <w:spacing w:after="0" w:line="240" w:lineRule="auto"/>
        <w:jc w:val="center"/>
        <w:outlineLvl w:val="3"/>
        <w:rPr>
          <w:rFonts w:eastAsia="Times New Roman"/>
          <w:b/>
          <w:color w:val="auto"/>
          <w:lang w:eastAsia="ru-RU"/>
        </w:rPr>
      </w:pPr>
      <w:r w:rsidRPr="00776F80">
        <w:rPr>
          <w:rFonts w:eastAsia="Times New Roman"/>
          <w:b/>
          <w:color w:val="auto"/>
          <w:lang w:eastAsia="ru-RU"/>
        </w:rPr>
        <w:t>Общественной палаты о состоянии гражданского общества</w:t>
      </w:r>
    </w:p>
    <w:p w:rsidR="001F4D2D" w:rsidRPr="00776F80" w:rsidRDefault="001F4D2D" w:rsidP="001F4D2D">
      <w:pPr>
        <w:spacing w:after="0" w:line="240" w:lineRule="auto"/>
        <w:jc w:val="center"/>
        <w:outlineLvl w:val="3"/>
        <w:rPr>
          <w:rFonts w:eastAsia="Times New Roman"/>
          <w:b/>
          <w:color w:val="auto"/>
          <w:lang w:eastAsia="ru-RU"/>
        </w:rPr>
      </w:pPr>
      <w:r w:rsidRPr="00776F80">
        <w:rPr>
          <w:rFonts w:eastAsia="Times New Roman"/>
          <w:b/>
          <w:color w:val="auto"/>
          <w:lang w:eastAsia="ru-RU"/>
        </w:rPr>
        <w:t xml:space="preserve"> в </w:t>
      </w:r>
      <w:proofErr w:type="spellStart"/>
      <w:r w:rsidRPr="00776F80">
        <w:rPr>
          <w:rFonts w:eastAsia="Times New Roman"/>
          <w:b/>
          <w:color w:val="auto"/>
          <w:lang w:eastAsia="ru-RU"/>
        </w:rPr>
        <w:t>Богучарском</w:t>
      </w:r>
      <w:proofErr w:type="spellEnd"/>
      <w:r w:rsidRPr="00776F80">
        <w:rPr>
          <w:rFonts w:eastAsia="Times New Roman"/>
          <w:b/>
          <w:color w:val="auto"/>
          <w:lang w:eastAsia="ru-RU"/>
        </w:rPr>
        <w:t xml:space="preserve"> муниципальном районе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14.1. Палата ежегодно </w:t>
      </w:r>
      <w:proofErr w:type="gramStart"/>
      <w:r w:rsidRPr="008901E2">
        <w:rPr>
          <w:rFonts w:eastAsia="Times New Roman"/>
          <w:color w:val="auto"/>
          <w:lang w:eastAsia="ru-RU"/>
        </w:rPr>
        <w:t>подготавливает и публикует</w:t>
      </w:r>
      <w:proofErr w:type="gramEnd"/>
      <w:r w:rsidRPr="008901E2">
        <w:rPr>
          <w:rFonts w:eastAsia="Times New Roman"/>
          <w:color w:val="auto"/>
          <w:lang w:eastAsia="ru-RU"/>
        </w:rPr>
        <w:t xml:space="preserve"> в своем периодическом издании доклад о состоянии гражданского общества в  </w:t>
      </w:r>
      <w:proofErr w:type="spellStart"/>
      <w:r w:rsidRPr="008901E2">
        <w:rPr>
          <w:rFonts w:eastAsia="Times New Roman"/>
          <w:color w:val="auto"/>
          <w:lang w:eastAsia="ru-RU"/>
        </w:rPr>
        <w:t>Богучарском</w:t>
      </w:r>
      <w:proofErr w:type="spellEnd"/>
      <w:r w:rsidRPr="008901E2">
        <w:rPr>
          <w:rFonts w:eastAsia="Times New Roman"/>
          <w:color w:val="auto"/>
          <w:lang w:eastAsia="ru-RU"/>
        </w:rPr>
        <w:t xml:space="preserve"> </w:t>
      </w:r>
      <w:r>
        <w:rPr>
          <w:rFonts w:eastAsia="Times New Roman"/>
          <w:color w:val="auto"/>
          <w:lang w:eastAsia="ru-RU"/>
        </w:rPr>
        <w:t xml:space="preserve">муниципальном </w:t>
      </w:r>
      <w:r w:rsidRPr="008901E2">
        <w:rPr>
          <w:rFonts w:eastAsia="Times New Roman"/>
          <w:color w:val="auto"/>
          <w:lang w:eastAsia="ru-RU"/>
        </w:rPr>
        <w:t>районе.</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14.2. Для подготовки ежегодного доклада Палата образует рабочую группу, в состав которой входят руководители всех комиссий Общественной палаты.</w:t>
      </w:r>
      <w:r w:rsidR="007A3B58">
        <w:rPr>
          <w:rFonts w:eastAsia="Times New Roman"/>
          <w:color w:val="auto"/>
          <w:lang w:eastAsia="ru-RU"/>
        </w:rPr>
        <w:t xml:space="preserve"> </w:t>
      </w:r>
      <w:r w:rsidRPr="008901E2">
        <w:rPr>
          <w:rFonts w:eastAsia="Times New Roman"/>
          <w:color w:val="auto"/>
          <w:lang w:eastAsia="ru-RU"/>
        </w:rPr>
        <w:t xml:space="preserve">Профильные комиссии Общественной палаты подготавливают проекты </w:t>
      </w:r>
      <w:r w:rsidRPr="008901E2">
        <w:rPr>
          <w:rFonts w:eastAsia="Times New Roman"/>
          <w:color w:val="auto"/>
          <w:lang w:eastAsia="ru-RU"/>
        </w:rPr>
        <w:lastRenderedPageBreak/>
        <w:t xml:space="preserve">соответствующих разделов доклада, </w:t>
      </w:r>
      <w:proofErr w:type="gramStart"/>
      <w:r w:rsidRPr="008901E2">
        <w:rPr>
          <w:rFonts w:eastAsia="Times New Roman"/>
          <w:color w:val="auto"/>
          <w:lang w:eastAsia="ru-RU"/>
        </w:rPr>
        <w:t>утверждают их на своих заседаниях и передают</w:t>
      </w:r>
      <w:proofErr w:type="gramEnd"/>
      <w:r w:rsidRPr="008901E2">
        <w:rPr>
          <w:rFonts w:eastAsia="Times New Roman"/>
          <w:color w:val="auto"/>
          <w:lang w:eastAsia="ru-RU"/>
        </w:rPr>
        <w:t xml:space="preserve"> в рабочую группу по подготовке Ежегодного доклада.</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14.3. Рабочая группа по подготовке ежегодного доклада обобщает поступившие от комиссии материалы, </w:t>
      </w:r>
      <w:proofErr w:type="gramStart"/>
      <w:r w:rsidRPr="008901E2">
        <w:rPr>
          <w:rFonts w:eastAsia="Times New Roman"/>
          <w:color w:val="auto"/>
          <w:lang w:eastAsia="ru-RU"/>
        </w:rPr>
        <w:t>принимает проект доклада в целом и передает</w:t>
      </w:r>
      <w:proofErr w:type="gramEnd"/>
      <w:r w:rsidRPr="008901E2">
        <w:rPr>
          <w:rFonts w:eastAsia="Times New Roman"/>
          <w:color w:val="auto"/>
          <w:lang w:eastAsia="ru-RU"/>
        </w:rPr>
        <w:t xml:space="preserve"> его в совет Общественной палаты. Совет Общественной палаты </w:t>
      </w:r>
      <w:proofErr w:type="gramStart"/>
      <w:r w:rsidRPr="008901E2">
        <w:rPr>
          <w:rFonts w:eastAsia="Times New Roman"/>
          <w:color w:val="auto"/>
          <w:lang w:eastAsia="ru-RU"/>
        </w:rPr>
        <w:t>определяет дату рассмотрения проекта доклада на заседании Общественной палаты и выносит</w:t>
      </w:r>
      <w:proofErr w:type="gramEnd"/>
      <w:r w:rsidRPr="008901E2">
        <w:rPr>
          <w:rFonts w:eastAsia="Times New Roman"/>
          <w:color w:val="auto"/>
          <w:lang w:eastAsia="ru-RU"/>
        </w:rPr>
        <w:t xml:space="preserve"> его на заседание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Pr>
          <w:rFonts w:eastAsia="Times New Roman"/>
          <w:color w:val="auto"/>
          <w:lang w:eastAsia="ru-RU"/>
        </w:rPr>
        <w:t>Е</w:t>
      </w:r>
      <w:r w:rsidRPr="008901E2">
        <w:rPr>
          <w:rFonts w:eastAsia="Times New Roman"/>
          <w:color w:val="auto"/>
          <w:lang w:eastAsia="ru-RU"/>
        </w:rPr>
        <w:t>жегодный доклад Общественной палаты принимается членами Общественной палаты большинством голосов от общего числа членов Общественной палаты. Результат голосования оформляется постановлением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14.4. Если проект ежегодного доклада не набрал необходимого количества голосов членов Общественной палаты, то он вместе с замечаниями к нему, высказанными при обсуждении, возвращается в рабочую группу для доработки.</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Дата следующего рассмотрения проекта ежегодного доклада определяется советом Общественной палаты по согласованию с рабочей группой.</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Рабочая группа в течение недели рассматривает замечания, высказанные членами Общественной палаты, утверждает те</w:t>
      </w:r>
      <w:proofErr w:type="gramStart"/>
      <w:r w:rsidRPr="008901E2">
        <w:rPr>
          <w:rFonts w:eastAsia="Times New Roman"/>
          <w:color w:val="auto"/>
          <w:lang w:eastAsia="ru-RU"/>
        </w:rPr>
        <w:t>кст пр</w:t>
      </w:r>
      <w:proofErr w:type="gramEnd"/>
      <w:r w:rsidRPr="008901E2">
        <w:rPr>
          <w:rFonts w:eastAsia="Times New Roman"/>
          <w:color w:val="auto"/>
          <w:lang w:eastAsia="ru-RU"/>
        </w:rPr>
        <w:t>оекта ежегодного доклада и передает его в совет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14.5. Доклад принимается Палатой на первом заседании года, следующего за отчетным годом, но не позднее первой декады февраля.</w:t>
      </w:r>
    </w:p>
    <w:p w:rsidR="001F4D2D" w:rsidRPr="00776F80" w:rsidRDefault="001F4D2D" w:rsidP="001F4D2D">
      <w:pPr>
        <w:spacing w:after="0" w:line="240" w:lineRule="auto"/>
        <w:jc w:val="center"/>
        <w:outlineLvl w:val="3"/>
        <w:rPr>
          <w:rFonts w:eastAsia="Times New Roman"/>
          <w:b/>
          <w:color w:val="auto"/>
          <w:lang w:eastAsia="ru-RU"/>
        </w:rPr>
      </w:pPr>
      <w:r w:rsidRPr="00776F80">
        <w:rPr>
          <w:rFonts w:eastAsia="Times New Roman"/>
          <w:b/>
          <w:color w:val="auto"/>
          <w:lang w:eastAsia="ru-RU"/>
        </w:rPr>
        <w:t xml:space="preserve">15. Общий порядок </w:t>
      </w:r>
      <w:proofErr w:type="gramStart"/>
      <w:r w:rsidRPr="00776F80">
        <w:rPr>
          <w:rFonts w:eastAsia="Times New Roman"/>
          <w:b/>
          <w:color w:val="auto"/>
          <w:lang w:eastAsia="ru-RU"/>
        </w:rPr>
        <w:t>подготовки проектов нормативных правовых актов органов местного самоуправления</w:t>
      </w:r>
      <w:proofErr w:type="gramEnd"/>
      <w:r w:rsidRPr="00776F80">
        <w:rPr>
          <w:rFonts w:eastAsia="Times New Roman"/>
          <w:b/>
          <w:color w:val="auto"/>
          <w:lang w:eastAsia="ru-RU"/>
        </w:rPr>
        <w:t xml:space="preserve"> </w:t>
      </w:r>
      <w:proofErr w:type="spellStart"/>
      <w:r w:rsidRPr="00776F80">
        <w:rPr>
          <w:rFonts w:eastAsia="Times New Roman"/>
          <w:b/>
          <w:color w:val="auto"/>
          <w:lang w:eastAsia="ru-RU"/>
        </w:rPr>
        <w:t>Богучарского</w:t>
      </w:r>
      <w:proofErr w:type="spellEnd"/>
      <w:r w:rsidRPr="00776F80">
        <w:rPr>
          <w:rFonts w:eastAsia="Times New Roman"/>
          <w:b/>
          <w:color w:val="auto"/>
          <w:lang w:eastAsia="ru-RU"/>
        </w:rPr>
        <w:t xml:space="preserve"> муниципального района для внесения их в порядке законодательной инициативы в Воронежскую областную Думу</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15.1. Нормотворческая деятельность осуществляется в соответствии с действующим законодательством.</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15.2. </w:t>
      </w:r>
      <w:proofErr w:type="gramStart"/>
      <w:r w:rsidRPr="008901E2">
        <w:rPr>
          <w:rFonts w:eastAsia="Times New Roman"/>
          <w:color w:val="auto"/>
          <w:lang w:eastAsia="ru-RU"/>
        </w:rPr>
        <w:t>Председатель Общественной палаты, от имени Палаты (далее — субъект права законодательной инициативы) вносит в представительный и исполнительный  органы местного самоуправления  проекты нормативных правовых актов (далее — проекты).</w:t>
      </w:r>
      <w:proofErr w:type="gramEnd"/>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15.3. Решение субъекта права законодательной инициативы о реализации права законодательной инициативы оформляется соответствующим постановлением Общественной палаты.</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15.4. Кроме текста проекта нормативного правового акта в орган местного самоуправления   направляется пояснительная записка, перечень правовых актов, подлежащих признанию </w:t>
      </w:r>
      <w:proofErr w:type="gramStart"/>
      <w:r w:rsidRPr="008901E2">
        <w:rPr>
          <w:rFonts w:eastAsia="Times New Roman"/>
          <w:color w:val="auto"/>
          <w:lang w:eastAsia="ru-RU"/>
        </w:rPr>
        <w:t>утратившими</w:t>
      </w:r>
      <w:proofErr w:type="gramEnd"/>
      <w:r w:rsidRPr="008901E2">
        <w:rPr>
          <w:rFonts w:eastAsia="Times New Roman"/>
          <w:color w:val="auto"/>
          <w:lang w:eastAsia="ru-RU"/>
        </w:rPr>
        <w:t xml:space="preserve"> силу, приостановлению, изменению, дополнению в связи с принятием данного нормативного правового акта, а также финансово-экономическое обоснование (в случае внесения проекта, реализация которого потребует материальных затрат).</w:t>
      </w:r>
    </w:p>
    <w:p w:rsidR="001F4D2D"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15.5. До принятия органом местного самоуправления субъект права нормотворческой  инициативы вправе отозвать внесенный им проект письмом в адрес органа местного самоуправления.</w:t>
      </w:r>
    </w:p>
    <w:p w:rsidR="001F4D2D" w:rsidRPr="008901E2" w:rsidRDefault="001F4D2D" w:rsidP="001F4D2D">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Субъект права законодательной инициативы вправе внести поправки к  проекту, которые оформляются письмом в адрес </w:t>
      </w:r>
      <w:r>
        <w:rPr>
          <w:rFonts w:eastAsia="Times New Roman"/>
          <w:color w:val="auto"/>
          <w:lang w:eastAsia="ru-RU"/>
        </w:rPr>
        <w:t xml:space="preserve">Воронежской </w:t>
      </w:r>
      <w:r w:rsidRPr="008901E2">
        <w:rPr>
          <w:rFonts w:eastAsia="Times New Roman"/>
          <w:color w:val="auto"/>
          <w:lang w:eastAsia="ru-RU"/>
        </w:rPr>
        <w:t>област</w:t>
      </w:r>
      <w:r>
        <w:rPr>
          <w:rFonts w:eastAsia="Times New Roman"/>
          <w:color w:val="auto"/>
          <w:lang w:eastAsia="ru-RU"/>
        </w:rPr>
        <w:t>ной думы</w:t>
      </w:r>
      <w:r w:rsidRPr="008901E2">
        <w:rPr>
          <w:rFonts w:eastAsia="Times New Roman"/>
          <w:color w:val="auto"/>
          <w:lang w:eastAsia="ru-RU"/>
        </w:rPr>
        <w:t>, в соответствии с законодательством.</w:t>
      </w:r>
    </w:p>
    <w:p w:rsidR="001F4D2D" w:rsidRPr="00E00973" w:rsidRDefault="001F4D2D" w:rsidP="001F4D2D">
      <w:pPr>
        <w:spacing w:after="0" w:line="240" w:lineRule="auto"/>
        <w:jc w:val="center"/>
        <w:outlineLvl w:val="3"/>
        <w:rPr>
          <w:rFonts w:eastAsia="Times New Roman"/>
          <w:b/>
          <w:color w:val="auto"/>
          <w:lang w:eastAsia="ru-RU"/>
        </w:rPr>
      </w:pPr>
      <w:r w:rsidRPr="00E00973">
        <w:rPr>
          <w:rFonts w:eastAsia="Times New Roman"/>
          <w:b/>
          <w:color w:val="auto"/>
          <w:lang w:eastAsia="ru-RU"/>
        </w:rPr>
        <w:t>16. Заключительные положения</w:t>
      </w:r>
    </w:p>
    <w:p w:rsidR="008C3245" w:rsidRDefault="001F4D2D" w:rsidP="008C3245">
      <w:pPr>
        <w:spacing w:after="0" w:line="240" w:lineRule="auto"/>
        <w:ind w:firstLine="567"/>
        <w:jc w:val="both"/>
        <w:rPr>
          <w:rFonts w:eastAsia="Times New Roman"/>
          <w:color w:val="auto"/>
          <w:lang w:eastAsia="ru-RU"/>
        </w:rPr>
      </w:pPr>
      <w:r w:rsidRPr="008901E2">
        <w:rPr>
          <w:rFonts w:eastAsia="Times New Roman"/>
          <w:color w:val="auto"/>
          <w:lang w:eastAsia="ru-RU"/>
        </w:rPr>
        <w:t>1</w:t>
      </w:r>
      <w:r>
        <w:rPr>
          <w:rFonts w:eastAsia="Times New Roman"/>
          <w:color w:val="auto"/>
          <w:lang w:eastAsia="ru-RU"/>
        </w:rPr>
        <w:t>6</w:t>
      </w:r>
      <w:r w:rsidRPr="008901E2">
        <w:rPr>
          <w:rFonts w:eastAsia="Times New Roman"/>
          <w:color w:val="auto"/>
          <w:lang w:eastAsia="ru-RU"/>
        </w:rPr>
        <w:t xml:space="preserve">.1. Предложения об изменении Регламента Общественной палаты, внесенные комиссиями Общественной палаты, </w:t>
      </w:r>
      <w:proofErr w:type="gramStart"/>
      <w:r w:rsidRPr="008901E2">
        <w:rPr>
          <w:rFonts w:eastAsia="Times New Roman"/>
          <w:color w:val="auto"/>
          <w:lang w:eastAsia="ru-RU"/>
        </w:rPr>
        <w:t xml:space="preserve">включаются Советом Общественной палаты без </w:t>
      </w:r>
      <w:r w:rsidRPr="008901E2">
        <w:rPr>
          <w:rFonts w:eastAsia="Times New Roman"/>
          <w:color w:val="auto"/>
          <w:lang w:eastAsia="ru-RU"/>
        </w:rPr>
        <w:lastRenderedPageBreak/>
        <w:t>голосования в план рассмотрения вопросов Общественной палаты и рассматриваются</w:t>
      </w:r>
      <w:proofErr w:type="gramEnd"/>
      <w:r w:rsidRPr="008901E2">
        <w:rPr>
          <w:rFonts w:eastAsia="Times New Roman"/>
          <w:color w:val="auto"/>
          <w:lang w:eastAsia="ru-RU"/>
        </w:rPr>
        <w:t xml:space="preserve"> ею во внеочередном порядке.</w:t>
      </w:r>
    </w:p>
    <w:p w:rsidR="001A3883" w:rsidRPr="008C3245" w:rsidRDefault="001F4D2D" w:rsidP="008C3245">
      <w:pPr>
        <w:spacing w:after="0" w:line="240" w:lineRule="auto"/>
        <w:ind w:firstLine="567"/>
        <w:jc w:val="both"/>
        <w:rPr>
          <w:rFonts w:eastAsia="Times New Roman"/>
          <w:color w:val="auto"/>
          <w:lang w:eastAsia="ru-RU"/>
        </w:rPr>
      </w:pPr>
      <w:r w:rsidRPr="008901E2">
        <w:rPr>
          <w:rFonts w:eastAsia="Times New Roman"/>
          <w:color w:val="auto"/>
          <w:lang w:eastAsia="ru-RU"/>
        </w:rPr>
        <w:t>1</w:t>
      </w:r>
      <w:r>
        <w:rPr>
          <w:rFonts w:eastAsia="Times New Roman"/>
          <w:color w:val="auto"/>
          <w:lang w:eastAsia="ru-RU"/>
        </w:rPr>
        <w:t>6</w:t>
      </w:r>
      <w:r w:rsidRPr="008901E2">
        <w:rPr>
          <w:rFonts w:eastAsia="Times New Roman"/>
          <w:color w:val="auto"/>
          <w:lang w:eastAsia="ru-RU"/>
        </w:rPr>
        <w:t xml:space="preserve">.2. Регламент Общественной палаты, а также изменения к нему </w:t>
      </w:r>
      <w:proofErr w:type="gramStart"/>
      <w:r w:rsidRPr="008901E2">
        <w:rPr>
          <w:rFonts w:eastAsia="Times New Roman"/>
          <w:color w:val="auto"/>
          <w:lang w:eastAsia="ru-RU"/>
        </w:rPr>
        <w:t>утверждаются большинством голосов от общего числа членов Общественной палаты и оформляются</w:t>
      </w:r>
      <w:proofErr w:type="gramEnd"/>
      <w:r w:rsidRPr="008901E2">
        <w:rPr>
          <w:rFonts w:eastAsia="Times New Roman"/>
          <w:color w:val="auto"/>
          <w:lang w:eastAsia="ru-RU"/>
        </w:rPr>
        <w:t xml:space="preserve"> решением Общественной палаты</w:t>
      </w:r>
    </w:p>
    <w:sectPr w:rsidR="001A3883" w:rsidRPr="008C3245" w:rsidSect="008901E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30"/>
    <w:rsid w:val="000169BE"/>
    <w:rsid w:val="001A3883"/>
    <w:rsid w:val="001B3B69"/>
    <w:rsid w:val="001F4D2D"/>
    <w:rsid w:val="002746D4"/>
    <w:rsid w:val="00397447"/>
    <w:rsid w:val="003D18DD"/>
    <w:rsid w:val="005F3D2D"/>
    <w:rsid w:val="006B7630"/>
    <w:rsid w:val="007A3B58"/>
    <w:rsid w:val="007D6266"/>
    <w:rsid w:val="008C0678"/>
    <w:rsid w:val="008C3245"/>
    <w:rsid w:val="00954B9E"/>
    <w:rsid w:val="00AF692F"/>
    <w:rsid w:val="00BA6909"/>
    <w:rsid w:val="00BC1E82"/>
    <w:rsid w:val="00C74587"/>
    <w:rsid w:val="00D645AE"/>
    <w:rsid w:val="00D940F6"/>
    <w:rsid w:val="00E01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D4"/>
    <w:rPr>
      <w:rFonts w:ascii="Times New Roman" w:hAnsi="Times New Roman" w:cs="Times New Roman"/>
      <w:color w:val="4444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74587"/>
    <w:pPr>
      <w:spacing w:after="0" w:line="240" w:lineRule="auto"/>
    </w:pPr>
    <w:rPr>
      <w:rFonts w:ascii="Times New Roman" w:hAnsi="Times New Roman" w:cs="Times New Roman"/>
      <w:color w:val="444444"/>
      <w:sz w:val="28"/>
      <w:szCs w:val="28"/>
    </w:rPr>
  </w:style>
  <w:style w:type="character" w:customStyle="1" w:styleId="a4">
    <w:name w:val="Без интервала Знак"/>
    <w:link w:val="a3"/>
    <w:uiPriority w:val="1"/>
    <w:rsid w:val="00C74587"/>
    <w:rPr>
      <w:rFonts w:ascii="Times New Roman" w:hAnsi="Times New Roman" w:cs="Times New Roman"/>
      <w:color w:val="444444"/>
      <w:sz w:val="28"/>
      <w:szCs w:val="28"/>
    </w:rPr>
  </w:style>
  <w:style w:type="paragraph" w:styleId="a5">
    <w:name w:val="Balloon Text"/>
    <w:basedOn w:val="a"/>
    <w:link w:val="a6"/>
    <w:uiPriority w:val="99"/>
    <w:semiHidden/>
    <w:unhideWhenUsed/>
    <w:rsid w:val="007A3B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3B58"/>
    <w:rPr>
      <w:rFonts w:ascii="Tahoma" w:hAnsi="Tahoma" w:cs="Tahoma"/>
      <w:color w:val="44444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D4"/>
    <w:rPr>
      <w:rFonts w:ascii="Times New Roman" w:hAnsi="Times New Roman" w:cs="Times New Roman"/>
      <w:color w:val="4444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74587"/>
    <w:pPr>
      <w:spacing w:after="0" w:line="240" w:lineRule="auto"/>
    </w:pPr>
    <w:rPr>
      <w:rFonts w:ascii="Times New Roman" w:hAnsi="Times New Roman" w:cs="Times New Roman"/>
      <w:color w:val="444444"/>
      <w:sz w:val="28"/>
      <w:szCs w:val="28"/>
    </w:rPr>
  </w:style>
  <w:style w:type="character" w:customStyle="1" w:styleId="a4">
    <w:name w:val="Без интервала Знак"/>
    <w:link w:val="a3"/>
    <w:uiPriority w:val="1"/>
    <w:rsid w:val="00C74587"/>
    <w:rPr>
      <w:rFonts w:ascii="Times New Roman" w:hAnsi="Times New Roman" w:cs="Times New Roman"/>
      <w:color w:val="444444"/>
      <w:sz w:val="28"/>
      <w:szCs w:val="28"/>
    </w:rPr>
  </w:style>
  <w:style w:type="paragraph" w:styleId="a5">
    <w:name w:val="Balloon Text"/>
    <w:basedOn w:val="a"/>
    <w:link w:val="a6"/>
    <w:uiPriority w:val="99"/>
    <w:semiHidden/>
    <w:unhideWhenUsed/>
    <w:rsid w:val="007A3B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3B58"/>
    <w:rPr>
      <w:rFonts w:ascii="Tahoma" w:hAnsi="Tahoma" w:cs="Tahom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49A21CD7CD9BB5F3CADDC18453F2F60E7F3BFBCE218E72A5A87E3635Ci50CP" TargetMode="External"/><Relationship Id="rId5" Type="http://schemas.openxmlformats.org/officeDocument/2006/relationships/hyperlink" Target="consultantplus://offline/ref=A49A21CD7CD9BB5F3CADDC18453F2F60E7F3BFBCE218E72A5A87E3635Ci50C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7600</Words>
  <Characters>43320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15</cp:revision>
  <cp:lastPrinted>2024-09-25T12:30:00Z</cp:lastPrinted>
  <dcterms:created xsi:type="dcterms:W3CDTF">2024-09-25T08:10:00Z</dcterms:created>
  <dcterms:modified xsi:type="dcterms:W3CDTF">2024-10-01T05:55:00Z</dcterms:modified>
</cp:coreProperties>
</file>