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93" w:rsidRPr="00F02959" w:rsidRDefault="00C57193" w:rsidP="00F515A9">
      <w:pPr>
        <w:pStyle w:val="a3"/>
        <w:jc w:val="center"/>
        <w:rPr>
          <w:sz w:val="28"/>
          <w:szCs w:val="28"/>
        </w:rPr>
      </w:pPr>
      <w:r w:rsidRPr="00F02959">
        <w:rPr>
          <w:noProof/>
          <w:sz w:val="28"/>
          <w:szCs w:val="28"/>
        </w:rPr>
        <w:drawing>
          <wp:inline distT="0" distB="0" distL="0" distR="0">
            <wp:extent cx="476885" cy="66611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193" w:rsidRPr="00F02959" w:rsidRDefault="00C57193" w:rsidP="00F515A9">
      <w:pPr>
        <w:pStyle w:val="a3"/>
        <w:jc w:val="center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СОВЕТ НАРОДНЫХ ДЕПУТАТОВ</w:t>
      </w:r>
    </w:p>
    <w:p w:rsidR="00C57193" w:rsidRPr="00F02959" w:rsidRDefault="00C57193" w:rsidP="00F515A9">
      <w:pPr>
        <w:pStyle w:val="a3"/>
        <w:jc w:val="center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БОГУЧАРСКОГО МУНИЦИПАЛЬНОГО РАЙОНА</w:t>
      </w:r>
    </w:p>
    <w:p w:rsidR="00C57193" w:rsidRPr="00F02959" w:rsidRDefault="00C57193" w:rsidP="00F515A9">
      <w:pPr>
        <w:pStyle w:val="a3"/>
        <w:jc w:val="center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ВОРОНЕЖСКОЙ ОБЛАСТИ</w:t>
      </w:r>
    </w:p>
    <w:p w:rsidR="00C57193" w:rsidRPr="00F02959" w:rsidRDefault="00C57193" w:rsidP="00F515A9">
      <w:pPr>
        <w:pStyle w:val="a3"/>
        <w:jc w:val="center"/>
        <w:rPr>
          <w:b/>
          <w:sz w:val="28"/>
          <w:szCs w:val="28"/>
        </w:rPr>
      </w:pPr>
      <w:proofErr w:type="gramStart"/>
      <w:r w:rsidRPr="00F02959">
        <w:rPr>
          <w:b/>
          <w:sz w:val="28"/>
          <w:szCs w:val="28"/>
        </w:rPr>
        <w:t>Р</w:t>
      </w:r>
      <w:proofErr w:type="gramEnd"/>
      <w:r w:rsidRPr="00F02959">
        <w:rPr>
          <w:b/>
          <w:sz w:val="28"/>
          <w:szCs w:val="28"/>
        </w:rPr>
        <w:t xml:space="preserve"> Е Ш Е Н И Е</w:t>
      </w:r>
    </w:p>
    <w:p w:rsidR="00C57193" w:rsidRPr="00F02959" w:rsidRDefault="00C57193" w:rsidP="00F02959">
      <w:pPr>
        <w:pStyle w:val="a3"/>
        <w:jc w:val="both"/>
        <w:rPr>
          <w:b/>
          <w:sz w:val="28"/>
          <w:szCs w:val="28"/>
        </w:rPr>
      </w:pPr>
    </w:p>
    <w:p w:rsidR="00C57193" w:rsidRPr="00F02959" w:rsidRDefault="00C57193" w:rsidP="00F02959">
      <w:pPr>
        <w:pStyle w:val="a3"/>
        <w:jc w:val="both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от « ____ » ________ 2024 года № _____</w:t>
      </w:r>
    </w:p>
    <w:p w:rsidR="00C57193" w:rsidRPr="00F02959" w:rsidRDefault="00C57193" w:rsidP="00F02959">
      <w:pPr>
        <w:pStyle w:val="a3"/>
        <w:jc w:val="both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 xml:space="preserve">                 г. Богучар</w:t>
      </w:r>
    </w:p>
    <w:p w:rsidR="00C57193" w:rsidRPr="00F02959" w:rsidRDefault="00C57193" w:rsidP="00F02959">
      <w:pPr>
        <w:pStyle w:val="a3"/>
        <w:jc w:val="both"/>
        <w:rPr>
          <w:b/>
          <w:sz w:val="28"/>
          <w:szCs w:val="28"/>
        </w:rPr>
      </w:pPr>
    </w:p>
    <w:p w:rsidR="00C57193" w:rsidRPr="00F02959" w:rsidRDefault="00C57193" w:rsidP="00F02959">
      <w:pPr>
        <w:pStyle w:val="a3"/>
        <w:jc w:val="both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О внесении изменений в решение</w:t>
      </w:r>
    </w:p>
    <w:p w:rsidR="00C57193" w:rsidRPr="00F02959" w:rsidRDefault="00C57193" w:rsidP="00F02959">
      <w:pPr>
        <w:pStyle w:val="a3"/>
        <w:jc w:val="both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 xml:space="preserve">Совета народных депутатов </w:t>
      </w:r>
    </w:p>
    <w:p w:rsidR="00C57193" w:rsidRPr="00F02959" w:rsidRDefault="00C57193" w:rsidP="00F02959">
      <w:pPr>
        <w:pStyle w:val="a3"/>
        <w:jc w:val="both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Богучарского муниципального района</w:t>
      </w:r>
    </w:p>
    <w:p w:rsidR="0006284B" w:rsidRPr="00F02959" w:rsidRDefault="00C57193" w:rsidP="00F02959">
      <w:pPr>
        <w:pStyle w:val="a3"/>
        <w:jc w:val="both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от 28.05.2024  № 142 «</w:t>
      </w:r>
      <w:r w:rsidR="0006284B" w:rsidRPr="00F02959">
        <w:rPr>
          <w:b/>
          <w:sz w:val="28"/>
          <w:szCs w:val="28"/>
        </w:rPr>
        <w:t xml:space="preserve">Об утверждении Порядка </w:t>
      </w:r>
    </w:p>
    <w:p w:rsidR="0006284B" w:rsidRPr="00F02959" w:rsidRDefault="0006284B" w:rsidP="00F02959">
      <w:pPr>
        <w:pStyle w:val="a3"/>
        <w:jc w:val="both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 xml:space="preserve">увольнения (освобождения от должности) </w:t>
      </w:r>
    </w:p>
    <w:p w:rsidR="0006284B" w:rsidRPr="00F02959" w:rsidRDefault="0006284B" w:rsidP="00F02959">
      <w:pPr>
        <w:pStyle w:val="a3"/>
        <w:jc w:val="both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 xml:space="preserve">в связи с утратой доверия лиц, </w:t>
      </w:r>
    </w:p>
    <w:p w:rsidR="0006284B" w:rsidRPr="00F02959" w:rsidRDefault="0006284B" w:rsidP="00F02959">
      <w:pPr>
        <w:pStyle w:val="a3"/>
        <w:jc w:val="both"/>
        <w:rPr>
          <w:b/>
          <w:sz w:val="28"/>
          <w:szCs w:val="28"/>
        </w:rPr>
      </w:pPr>
      <w:proofErr w:type="gramStart"/>
      <w:r w:rsidRPr="00F02959">
        <w:rPr>
          <w:b/>
          <w:sz w:val="28"/>
          <w:szCs w:val="28"/>
        </w:rPr>
        <w:t>замещающих</w:t>
      </w:r>
      <w:proofErr w:type="gramEnd"/>
      <w:r w:rsidRPr="00F02959">
        <w:rPr>
          <w:b/>
          <w:sz w:val="28"/>
          <w:szCs w:val="28"/>
        </w:rPr>
        <w:t xml:space="preserve"> муниципальные должности</w:t>
      </w:r>
      <w:r w:rsidRPr="00F02959">
        <w:rPr>
          <w:sz w:val="28"/>
          <w:szCs w:val="28"/>
        </w:rPr>
        <w:t>»</w:t>
      </w:r>
    </w:p>
    <w:p w:rsidR="0006284B" w:rsidRPr="00F02959" w:rsidRDefault="0006284B" w:rsidP="00F02959">
      <w:pPr>
        <w:pStyle w:val="a3"/>
        <w:jc w:val="both"/>
        <w:rPr>
          <w:sz w:val="28"/>
          <w:szCs w:val="28"/>
        </w:rPr>
      </w:pPr>
    </w:p>
    <w:p w:rsidR="0006284B" w:rsidRPr="00F02959" w:rsidRDefault="0006284B" w:rsidP="00F515A9">
      <w:pPr>
        <w:pStyle w:val="a3"/>
        <w:ind w:firstLine="708"/>
        <w:jc w:val="both"/>
        <w:rPr>
          <w:b/>
          <w:sz w:val="28"/>
          <w:szCs w:val="28"/>
        </w:rPr>
      </w:pPr>
      <w:r w:rsidRPr="00F02959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в целях приведения в соответствие с требованиями действующего законодательства нормативных правовых актов органов местного самоуправления Богучарского муниципального района Совет народных депутатов Богучарского муниципального района Воронежской области  </w:t>
      </w:r>
      <w:proofErr w:type="spellStart"/>
      <w:r w:rsidRPr="00F02959">
        <w:rPr>
          <w:b/>
          <w:sz w:val="28"/>
          <w:szCs w:val="28"/>
        </w:rPr>
        <w:t>р</w:t>
      </w:r>
      <w:proofErr w:type="spellEnd"/>
      <w:r w:rsidRPr="00F02959">
        <w:rPr>
          <w:b/>
          <w:sz w:val="28"/>
          <w:szCs w:val="28"/>
        </w:rPr>
        <w:t xml:space="preserve"> е </w:t>
      </w:r>
      <w:proofErr w:type="spellStart"/>
      <w:r w:rsidRPr="00F02959">
        <w:rPr>
          <w:b/>
          <w:sz w:val="28"/>
          <w:szCs w:val="28"/>
        </w:rPr>
        <w:t>ш</w:t>
      </w:r>
      <w:proofErr w:type="spellEnd"/>
      <w:r w:rsidRPr="00F02959">
        <w:rPr>
          <w:b/>
          <w:sz w:val="28"/>
          <w:szCs w:val="28"/>
        </w:rPr>
        <w:t xml:space="preserve"> и л:</w:t>
      </w:r>
    </w:p>
    <w:p w:rsidR="00FB615A" w:rsidRDefault="00FB615A" w:rsidP="00F02959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1.Внести следующие изменения в решение Совета народных депутатов Богучарского муниципального района от 28.05.2024  № 142 «Об утверждении Порядка увольнения (освобождения от должности) в связи с утратой доверия лиц, замещающих муниципальные должности»:</w:t>
      </w:r>
    </w:p>
    <w:p w:rsidR="00F02959" w:rsidRDefault="00F02959" w:rsidP="00F0295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решения изложить в следующей редакции:</w:t>
      </w:r>
    </w:p>
    <w:p w:rsidR="00F02959" w:rsidRDefault="00F02959" w:rsidP="00F0295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Порядка увольнения (освобождения от должности, досрочного прекращения полномочий) лиц, замещающих муниципальные должности в органах местного самоуправления Богучарского муниципального района, в связи с утратой доверия».</w:t>
      </w:r>
    </w:p>
    <w:p w:rsidR="00F02959" w:rsidRDefault="00F02959" w:rsidP="00F0295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 изложить в следующей редакции:</w:t>
      </w:r>
    </w:p>
    <w:p w:rsidR="00F02959" w:rsidRPr="00F02959" w:rsidRDefault="00F02959" w:rsidP="00F0295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Порядок увольнения (освобождения от должности, досрочного прекращения полномочий) лиц, замещающих муниципальные должности в органах местного самоуправления Богучарского муниципального района, в связи с утратой доверия согласно приложению</w:t>
      </w:r>
      <w:proofErr w:type="gramStart"/>
      <w:r>
        <w:rPr>
          <w:sz w:val="28"/>
          <w:szCs w:val="28"/>
        </w:rPr>
        <w:t>.»</w:t>
      </w:r>
      <w:proofErr w:type="gramEnd"/>
    </w:p>
    <w:p w:rsidR="00FB615A" w:rsidRPr="00F02959" w:rsidRDefault="00FB615A" w:rsidP="00F02959">
      <w:pPr>
        <w:pStyle w:val="a3"/>
        <w:jc w:val="both"/>
        <w:rPr>
          <w:sz w:val="28"/>
          <w:szCs w:val="28"/>
        </w:rPr>
      </w:pPr>
      <w:r w:rsidRPr="00F02959">
        <w:rPr>
          <w:b/>
          <w:sz w:val="28"/>
          <w:szCs w:val="28"/>
        </w:rPr>
        <w:t xml:space="preserve">        </w:t>
      </w:r>
      <w:r w:rsidR="00F02959">
        <w:rPr>
          <w:sz w:val="28"/>
          <w:szCs w:val="28"/>
        </w:rPr>
        <w:t>1.3</w:t>
      </w:r>
      <w:r w:rsidRPr="00F02959">
        <w:rPr>
          <w:sz w:val="28"/>
          <w:szCs w:val="28"/>
        </w:rPr>
        <w:t>. Приложение к решению «Порядок увольнения (освобождения от должности) в связи с утратой доверия лиц, замещающих муниципальные должности» изложить согласно приложению к данному решению.</w:t>
      </w:r>
    </w:p>
    <w:p w:rsidR="00350755" w:rsidRPr="00F02959" w:rsidRDefault="00FB615A" w:rsidP="00F02959">
      <w:pPr>
        <w:pStyle w:val="a3"/>
        <w:jc w:val="both"/>
        <w:rPr>
          <w:color w:val="000000"/>
          <w:sz w:val="28"/>
          <w:szCs w:val="28"/>
        </w:rPr>
      </w:pPr>
      <w:r w:rsidRPr="00F02959">
        <w:rPr>
          <w:sz w:val="28"/>
          <w:szCs w:val="28"/>
        </w:rPr>
        <w:lastRenderedPageBreak/>
        <w:tab/>
        <w:t xml:space="preserve">2. </w:t>
      </w:r>
      <w:proofErr w:type="gramStart"/>
      <w:r w:rsidRPr="00F02959">
        <w:rPr>
          <w:sz w:val="28"/>
          <w:szCs w:val="28"/>
        </w:rPr>
        <w:t>Признать утратившим силу</w:t>
      </w:r>
      <w:r w:rsidR="00350755" w:rsidRPr="00F02959">
        <w:rPr>
          <w:sz w:val="28"/>
          <w:szCs w:val="28"/>
        </w:rPr>
        <w:t xml:space="preserve"> решение Совета народных депутатов Богучарского муниципального района от 20.05.2016 № 300 «Об утверждении Порядков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Богучарского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</w:t>
      </w:r>
      <w:proofErr w:type="gramEnd"/>
      <w:r w:rsidR="00350755" w:rsidRPr="00F02959">
        <w:rPr>
          <w:sz w:val="28"/>
          <w:szCs w:val="28"/>
        </w:rPr>
        <w:t xml:space="preserve"> обязанностей, установленных в целях противодействия коррупции</w:t>
      </w:r>
      <w:r w:rsidR="00350755" w:rsidRPr="00F02959">
        <w:rPr>
          <w:color w:val="000000"/>
          <w:sz w:val="28"/>
          <w:szCs w:val="28"/>
        </w:rPr>
        <w:t>».</w:t>
      </w:r>
    </w:p>
    <w:p w:rsidR="0022219D" w:rsidRPr="00F02959" w:rsidRDefault="0022219D" w:rsidP="00F02959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color w:val="000000"/>
          <w:sz w:val="28"/>
          <w:szCs w:val="28"/>
        </w:rPr>
        <w:t xml:space="preserve">3. Данное решение </w:t>
      </w:r>
      <w:proofErr w:type="gramStart"/>
      <w:r w:rsidRPr="00F02959">
        <w:rPr>
          <w:sz w:val="28"/>
          <w:szCs w:val="28"/>
        </w:rPr>
        <w:t>вступает в силу со дня его официального опубликования в Вестнике органов местного самоуправления Богучарского муниципального района и подлежит</w:t>
      </w:r>
      <w:proofErr w:type="gramEnd"/>
      <w:r w:rsidRPr="00F02959">
        <w:rPr>
          <w:sz w:val="28"/>
          <w:szCs w:val="28"/>
        </w:rPr>
        <w:t xml:space="preserve"> размещению на сайте администрации Богучарского муниципального района в сети Интернет.</w:t>
      </w:r>
    </w:p>
    <w:p w:rsidR="0022219D" w:rsidRPr="00F02959" w:rsidRDefault="0022219D" w:rsidP="00F02959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4. Контроль исполнения настоящего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(Турчанинова Т.Д.) и председателя Совета народных депутатов Богучарского муниципального района </w:t>
      </w:r>
      <w:proofErr w:type="spellStart"/>
      <w:r w:rsidRPr="00F02959">
        <w:rPr>
          <w:sz w:val="28"/>
          <w:szCs w:val="28"/>
        </w:rPr>
        <w:t>Дорохину</w:t>
      </w:r>
      <w:proofErr w:type="spellEnd"/>
      <w:r w:rsidRPr="00F02959">
        <w:rPr>
          <w:sz w:val="28"/>
          <w:szCs w:val="28"/>
        </w:rPr>
        <w:t xml:space="preserve"> Ю.В..</w:t>
      </w: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3239"/>
        <w:gridCol w:w="3136"/>
        <w:gridCol w:w="3196"/>
      </w:tblGrid>
      <w:tr w:rsidR="0022219D" w:rsidRPr="00F02959" w:rsidTr="00C70F2C">
        <w:tc>
          <w:tcPr>
            <w:tcW w:w="3284" w:type="dxa"/>
            <w:shd w:val="clear" w:color="auto" w:fill="auto"/>
          </w:tcPr>
          <w:p w:rsidR="0022219D" w:rsidRPr="00F02959" w:rsidRDefault="0022219D" w:rsidP="00F0295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02959">
              <w:rPr>
                <w:b/>
                <w:sz w:val="28"/>
                <w:szCs w:val="28"/>
              </w:rPr>
              <w:t>Председатель Совета народных депутатов Богучарского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2219D" w:rsidRPr="00F02959" w:rsidRDefault="0022219D" w:rsidP="00F0295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2219D" w:rsidRPr="00F02959" w:rsidRDefault="0022219D" w:rsidP="00F0295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02959">
              <w:rPr>
                <w:b/>
                <w:sz w:val="28"/>
                <w:szCs w:val="28"/>
              </w:rPr>
              <w:t xml:space="preserve">Ю.В. </w:t>
            </w:r>
            <w:proofErr w:type="spellStart"/>
            <w:r w:rsidRPr="00F02959">
              <w:rPr>
                <w:b/>
                <w:sz w:val="28"/>
                <w:szCs w:val="28"/>
              </w:rPr>
              <w:t>Дорохина</w:t>
            </w:r>
            <w:proofErr w:type="spellEnd"/>
          </w:p>
        </w:tc>
      </w:tr>
    </w:tbl>
    <w:p w:rsidR="0022219D" w:rsidRPr="00F02959" w:rsidRDefault="0022219D" w:rsidP="00F02959">
      <w:pPr>
        <w:pStyle w:val="a3"/>
        <w:jc w:val="both"/>
        <w:rPr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 xml:space="preserve">Временно </w:t>
      </w:r>
      <w:proofErr w:type="gramStart"/>
      <w:r w:rsidRPr="00F02959">
        <w:rPr>
          <w:b/>
          <w:sz w:val="28"/>
          <w:szCs w:val="28"/>
        </w:rPr>
        <w:t>исполняющий</w:t>
      </w:r>
      <w:proofErr w:type="gramEnd"/>
      <w:r w:rsidRPr="00F02959">
        <w:rPr>
          <w:b/>
          <w:sz w:val="28"/>
          <w:szCs w:val="28"/>
        </w:rPr>
        <w:t xml:space="preserve"> обязанности </w:t>
      </w: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 xml:space="preserve">главы Богучарского  </w:t>
      </w: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муниципального района                                                           А.Ю.Кожанов</w:t>
      </w: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right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Приложение</w:t>
      </w:r>
    </w:p>
    <w:p w:rsidR="0022219D" w:rsidRPr="00F02959" w:rsidRDefault="0022219D" w:rsidP="00F02959">
      <w:pPr>
        <w:pStyle w:val="a3"/>
        <w:jc w:val="right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к решению Совета народных депутатов</w:t>
      </w:r>
    </w:p>
    <w:p w:rsidR="0022219D" w:rsidRPr="00F02959" w:rsidRDefault="0022219D" w:rsidP="00F02959">
      <w:pPr>
        <w:pStyle w:val="a3"/>
        <w:jc w:val="right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 xml:space="preserve">Богучарского муниципального района </w:t>
      </w:r>
    </w:p>
    <w:p w:rsidR="0022219D" w:rsidRPr="00F02959" w:rsidRDefault="0022219D" w:rsidP="00F02959">
      <w:pPr>
        <w:pStyle w:val="a3"/>
        <w:jc w:val="right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от «____»_______2024 года № _____</w:t>
      </w:r>
    </w:p>
    <w:p w:rsidR="0022219D" w:rsidRPr="00F02959" w:rsidRDefault="0022219D" w:rsidP="00F02959">
      <w:pPr>
        <w:pStyle w:val="a3"/>
        <w:jc w:val="right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right"/>
        <w:rPr>
          <w:sz w:val="28"/>
          <w:szCs w:val="28"/>
        </w:rPr>
      </w:pPr>
    </w:p>
    <w:p w:rsidR="00FB615A" w:rsidRPr="00F02959" w:rsidRDefault="00FB615A" w:rsidP="00F02959">
      <w:pPr>
        <w:pStyle w:val="a3"/>
        <w:jc w:val="right"/>
        <w:rPr>
          <w:sz w:val="28"/>
          <w:szCs w:val="28"/>
        </w:rPr>
      </w:pPr>
      <w:r w:rsidRPr="00F02959">
        <w:rPr>
          <w:sz w:val="28"/>
          <w:szCs w:val="28"/>
        </w:rPr>
        <w:t xml:space="preserve"> </w:t>
      </w:r>
    </w:p>
    <w:p w:rsidR="0022219D" w:rsidRPr="00F02959" w:rsidRDefault="0022219D" w:rsidP="00F02959">
      <w:pPr>
        <w:pStyle w:val="a3"/>
        <w:jc w:val="right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Приложение</w:t>
      </w:r>
    </w:p>
    <w:p w:rsidR="0022219D" w:rsidRPr="00F02959" w:rsidRDefault="0022219D" w:rsidP="00F02959">
      <w:pPr>
        <w:pStyle w:val="a3"/>
        <w:jc w:val="right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к решению Совета народных депутатов</w:t>
      </w:r>
    </w:p>
    <w:p w:rsidR="0022219D" w:rsidRPr="00F02959" w:rsidRDefault="0022219D" w:rsidP="00F02959">
      <w:pPr>
        <w:pStyle w:val="a3"/>
        <w:jc w:val="right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 xml:space="preserve">Богучарского муниципального района </w:t>
      </w:r>
    </w:p>
    <w:p w:rsidR="0022219D" w:rsidRPr="00F02959" w:rsidRDefault="0022219D" w:rsidP="00F02959">
      <w:pPr>
        <w:pStyle w:val="a3"/>
        <w:jc w:val="right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от «28» 05. 2024 года № 142</w:t>
      </w: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F02959" w:rsidRPr="00F02959" w:rsidRDefault="00F02959" w:rsidP="00F02959">
      <w:pPr>
        <w:pStyle w:val="a3"/>
        <w:jc w:val="center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ПОРЯДОК</w:t>
      </w:r>
    </w:p>
    <w:p w:rsidR="00F02959" w:rsidRPr="00F02959" w:rsidRDefault="00F02959" w:rsidP="00F02959">
      <w:pPr>
        <w:pStyle w:val="a3"/>
        <w:jc w:val="center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УВОЛЬНЕНИЯ (ОСВОБОЖДЕНИЯ ОТ ДОЛЖНОСТИ, ДОСРОЧНОГО</w:t>
      </w:r>
      <w:r>
        <w:rPr>
          <w:b/>
          <w:sz w:val="28"/>
          <w:szCs w:val="28"/>
        </w:rPr>
        <w:t xml:space="preserve"> </w:t>
      </w:r>
      <w:r w:rsidRPr="00F02959">
        <w:rPr>
          <w:b/>
          <w:sz w:val="28"/>
          <w:szCs w:val="28"/>
        </w:rPr>
        <w:t>ПРЕКРАЩЕНИЯ ПОЛНОМОЧИЙ) ЛИЦ, ЗАМЕЩАЮЩИХ МУНИЦИПАЛЬНЫЕ</w:t>
      </w:r>
    </w:p>
    <w:p w:rsidR="00F02959" w:rsidRPr="00F02959" w:rsidRDefault="00F02959" w:rsidP="00F02959">
      <w:pPr>
        <w:pStyle w:val="a3"/>
        <w:jc w:val="center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ДОЛЖНОСТИ В ОРГАНАХ МЕСТНОГО САМОУПРАВЛЕНИЯ</w:t>
      </w:r>
      <w:r>
        <w:rPr>
          <w:b/>
          <w:sz w:val="28"/>
          <w:szCs w:val="28"/>
        </w:rPr>
        <w:t xml:space="preserve"> БОГУЧАРСКОГО МУНИЦИПАЛЬНОГО РАЙОНА, </w:t>
      </w:r>
      <w:r w:rsidRPr="00F02959">
        <w:rPr>
          <w:b/>
          <w:sz w:val="28"/>
          <w:szCs w:val="28"/>
        </w:rPr>
        <w:t xml:space="preserve"> </w:t>
      </w:r>
    </w:p>
    <w:p w:rsidR="00F02959" w:rsidRPr="00F02959" w:rsidRDefault="00F02959" w:rsidP="00F02959">
      <w:pPr>
        <w:pStyle w:val="a3"/>
        <w:jc w:val="center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В СВЯЗИ С УТРАТОЙ ДОВЕРИЯ</w:t>
      </w:r>
    </w:p>
    <w:p w:rsidR="00F02959" w:rsidRPr="00F02959" w:rsidRDefault="00F02959" w:rsidP="00F02959">
      <w:pPr>
        <w:pStyle w:val="a3"/>
        <w:jc w:val="both"/>
        <w:rPr>
          <w:sz w:val="28"/>
          <w:szCs w:val="28"/>
        </w:rPr>
      </w:pPr>
    </w:p>
    <w:p w:rsidR="00F02959" w:rsidRPr="00F02959" w:rsidRDefault="00F02959" w:rsidP="00F02959">
      <w:pPr>
        <w:pStyle w:val="a3"/>
        <w:jc w:val="center"/>
        <w:rPr>
          <w:b/>
          <w:sz w:val="28"/>
          <w:szCs w:val="28"/>
        </w:rPr>
      </w:pPr>
      <w:r w:rsidRPr="00F02959">
        <w:rPr>
          <w:b/>
          <w:sz w:val="28"/>
          <w:szCs w:val="28"/>
        </w:rPr>
        <w:t>Статья 1. Общие положения</w:t>
      </w:r>
    </w:p>
    <w:p w:rsidR="00F02959" w:rsidRPr="00F02959" w:rsidRDefault="00F02959" w:rsidP="00F02959">
      <w:pPr>
        <w:pStyle w:val="a3"/>
        <w:jc w:val="both"/>
        <w:rPr>
          <w:sz w:val="28"/>
          <w:szCs w:val="28"/>
        </w:rPr>
      </w:pPr>
    </w:p>
    <w:p w:rsidR="00F02959" w:rsidRPr="00F02959" w:rsidRDefault="00F02959" w:rsidP="00F02959">
      <w:pPr>
        <w:pStyle w:val="a3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1. Настоящий Порядок устанавливает порядок увольнения (освобождения от должности, досрочного прекращения полномочий) лиц, замещающих муниципальные должности в органах местного самоуправления</w:t>
      </w:r>
      <w:r>
        <w:rPr>
          <w:sz w:val="28"/>
          <w:szCs w:val="28"/>
        </w:rPr>
        <w:t xml:space="preserve"> Богучарского муниципального района</w:t>
      </w:r>
      <w:r w:rsidRPr="00F02959">
        <w:rPr>
          <w:sz w:val="28"/>
          <w:szCs w:val="28"/>
        </w:rPr>
        <w:t xml:space="preserve">, в связи с утратой доверия в случаях, установленных </w:t>
      </w:r>
      <w:hyperlink r:id="rId6">
        <w:r w:rsidRPr="00F02959">
          <w:rPr>
            <w:color w:val="0000FF"/>
            <w:sz w:val="28"/>
            <w:szCs w:val="28"/>
          </w:rPr>
          <w:t>статьями 7.1</w:t>
        </w:r>
      </w:hyperlink>
      <w:r w:rsidRPr="00F02959">
        <w:rPr>
          <w:sz w:val="28"/>
          <w:szCs w:val="28"/>
        </w:rPr>
        <w:t xml:space="preserve">, </w:t>
      </w:r>
      <w:hyperlink r:id="rId7">
        <w:r w:rsidRPr="00F02959">
          <w:rPr>
            <w:color w:val="0000FF"/>
            <w:sz w:val="28"/>
            <w:szCs w:val="28"/>
          </w:rPr>
          <w:t>13.1</w:t>
        </w:r>
      </w:hyperlink>
      <w:r w:rsidRPr="00F02959">
        <w:rPr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F02959" w:rsidRPr="00F02959" w:rsidRDefault="00F02959" w:rsidP="00F02959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2. Для целей настоящего Порядка под лицом, замещающим муниципальную должность в органах местного самоуправления</w:t>
      </w:r>
      <w:r>
        <w:rPr>
          <w:sz w:val="28"/>
          <w:szCs w:val="28"/>
        </w:rPr>
        <w:t xml:space="preserve"> Богучарского муниципального района</w:t>
      </w:r>
      <w:r w:rsidRPr="00F02959">
        <w:rPr>
          <w:sz w:val="28"/>
          <w:szCs w:val="28"/>
        </w:rPr>
        <w:t xml:space="preserve">, понимается депутат Совета </w:t>
      </w:r>
      <w:r>
        <w:rPr>
          <w:sz w:val="28"/>
          <w:szCs w:val="28"/>
        </w:rPr>
        <w:t xml:space="preserve">народных </w:t>
      </w:r>
      <w:r w:rsidRPr="00F02959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Богучарского муниципального района</w:t>
      </w:r>
      <w:r w:rsidRPr="00F02959">
        <w:rPr>
          <w:sz w:val="28"/>
          <w:szCs w:val="28"/>
        </w:rPr>
        <w:t>, председатель Контрольно-счетной комиссии</w:t>
      </w:r>
      <w:r>
        <w:rPr>
          <w:sz w:val="28"/>
          <w:szCs w:val="28"/>
        </w:rPr>
        <w:t xml:space="preserve"> Богучарского муниципального района </w:t>
      </w:r>
      <w:r w:rsidRPr="00F02959">
        <w:rPr>
          <w:sz w:val="28"/>
          <w:szCs w:val="28"/>
        </w:rPr>
        <w:t>(далее - лицо, замещающее муниципальную должность).</w:t>
      </w:r>
    </w:p>
    <w:p w:rsidR="00F02959" w:rsidRPr="00F02959" w:rsidRDefault="00F02959" w:rsidP="00F0295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Удаление г</w:t>
      </w:r>
      <w:r w:rsidRPr="00F02959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Богучарского муниципального района</w:t>
      </w:r>
      <w:r w:rsidRPr="00F02959">
        <w:rPr>
          <w:sz w:val="28"/>
          <w:szCs w:val="28"/>
        </w:rPr>
        <w:t xml:space="preserve"> в отставку в связи с утратой доверия при наличии оснований, предусмотренных </w:t>
      </w:r>
      <w:hyperlink r:id="rId8">
        <w:r w:rsidRPr="00F02959">
          <w:rPr>
            <w:color w:val="0000FF"/>
            <w:sz w:val="28"/>
            <w:szCs w:val="28"/>
          </w:rPr>
          <w:t>статьями 7.1</w:t>
        </w:r>
      </w:hyperlink>
      <w:r w:rsidRPr="00F02959">
        <w:rPr>
          <w:sz w:val="28"/>
          <w:szCs w:val="28"/>
        </w:rPr>
        <w:t xml:space="preserve">, </w:t>
      </w:r>
      <w:hyperlink r:id="rId9">
        <w:r w:rsidRPr="00F02959">
          <w:rPr>
            <w:color w:val="0000FF"/>
            <w:sz w:val="28"/>
            <w:szCs w:val="28"/>
          </w:rPr>
          <w:t>13.1</w:t>
        </w:r>
      </w:hyperlink>
      <w:r w:rsidRPr="00F02959">
        <w:rPr>
          <w:sz w:val="28"/>
          <w:szCs w:val="28"/>
        </w:rPr>
        <w:t xml:space="preserve"> Федерального закона от 25.12.2008 N 273-ФЗ "О противодействии коррупции", осуществляется в соответствии со </w:t>
      </w:r>
      <w:hyperlink r:id="rId10">
        <w:r w:rsidRPr="00F02959">
          <w:rPr>
            <w:color w:val="0000FF"/>
            <w:sz w:val="28"/>
            <w:szCs w:val="28"/>
          </w:rPr>
          <w:t>статьей 74.1</w:t>
        </w:r>
      </w:hyperlink>
      <w:r w:rsidRPr="00F02959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F02959" w:rsidRPr="00F02959" w:rsidRDefault="00F02959" w:rsidP="00F02959">
      <w:pPr>
        <w:pStyle w:val="a3"/>
        <w:jc w:val="both"/>
        <w:rPr>
          <w:sz w:val="28"/>
          <w:szCs w:val="28"/>
        </w:rPr>
      </w:pPr>
    </w:p>
    <w:p w:rsidR="00F02959" w:rsidRPr="00F02959" w:rsidRDefault="00F02959" w:rsidP="00F02959">
      <w:pPr>
        <w:pStyle w:val="a3"/>
        <w:jc w:val="both"/>
        <w:rPr>
          <w:b/>
          <w:sz w:val="28"/>
          <w:szCs w:val="28"/>
        </w:rPr>
      </w:pPr>
      <w:bookmarkStart w:id="1" w:name="P41"/>
      <w:bookmarkEnd w:id="1"/>
      <w:r w:rsidRPr="00F02959">
        <w:rPr>
          <w:b/>
          <w:sz w:val="28"/>
          <w:szCs w:val="28"/>
        </w:rPr>
        <w:lastRenderedPageBreak/>
        <w:t>Статья 2. Основания увольнения (освобождения от должности, досрочного прекращения полномочий) лица, замещающего муниципальную должность, в связи с утратой доверия</w:t>
      </w:r>
    </w:p>
    <w:p w:rsidR="00F02959" w:rsidRPr="00F02959" w:rsidRDefault="00F02959" w:rsidP="00F02959">
      <w:pPr>
        <w:pStyle w:val="a3"/>
        <w:jc w:val="both"/>
        <w:rPr>
          <w:sz w:val="28"/>
          <w:szCs w:val="28"/>
        </w:rPr>
      </w:pPr>
    </w:p>
    <w:p w:rsidR="00F02959" w:rsidRPr="00F02959" w:rsidRDefault="00F02959" w:rsidP="00F02959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1. Лицо, замещающее муниципальную должность на постоянной основе, подлежит увольнению (освобождению от должности, полномочия подлежат досрочному прекращению) в связи с утратой доверия в случаях:</w:t>
      </w:r>
    </w:p>
    <w:p w:rsidR="00F02959" w:rsidRPr="00F02959" w:rsidRDefault="00F02959" w:rsidP="00F02959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1)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является;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2) непредставления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3) участия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4) осуществления лицом, замещающим муниципальную должность, </w:t>
      </w:r>
      <w:proofErr w:type="gramStart"/>
      <w:r w:rsidRPr="00F02959">
        <w:rPr>
          <w:sz w:val="28"/>
          <w:szCs w:val="28"/>
        </w:rPr>
        <w:t>предпринимательской</w:t>
      </w:r>
      <w:proofErr w:type="gramEnd"/>
      <w:r w:rsidRPr="00F02959">
        <w:rPr>
          <w:sz w:val="28"/>
          <w:szCs w:val="28"/>
        </w:rPr>
        <w:t xml:space="preserve"> деятельности;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5)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02959">
        <w:rPr>
          <w:sz w:val="28"/>
          <w:szCs w:val="28"/>
        </w:rPr>
        <w:t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лицо;</w:t>
      </w:r>
      <w:proofErr w:type="gramEnd"/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7) несоблюдение лицом, замещающим муниципальную должность, его супругой (супругом) и (или) несовершеннолетними детьми запрета </w:t>
      </w:r>
      <w:proofErr w:type="gramStart"/>
      <w:r w:rsidRPr="00F02959">
        <w:rPr>
          <w:sz w:val="28"/>
          <w:szCs w:val="28"/>
        </w:rPr>
        <w:t>открывать и иметь</w:t>
      </w:r>
      <w:proofErr w:type="gramEnd"/>
      <w:r w:rsidRPr="00F02959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2. Лицо, замещающее муниципальную должность на непостоянной основе, подлежит увольнению (освобождению от должности, полномочия подлежат досрочному прекращению) в связи с утратой доверия в случаях: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1)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является;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lastRenderedPageBreak/>
        <w:t>2) непредставления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3) несоблюдение лицом, замещающим муниципальную должность, его супругой (супругом) и (или) несовершеннолетними детьми запрета </w:t>
      </w:r>
      <w:proofErr w:type="gramStart"/>
      <w:r w:rsidRPr="00F02959">
        <w:rPr>
          <w:sz w:val="28"/>
          <w:szCs w:val="28"/>
        </w:rPr>
        <w:t>открывать и иметь</w:t>
      </w:r>
      <w:proofErr w:type="gramEnd"/>
      <w:r w:rsidRPr="00F02959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p w:rsidR="00F02959" w:rsidRPr="00F02959" w:rsidRDefault="00F02959" w:rsidP="00F02959">
      <w:pPr>
        <w:pStyle w:val="a3"/>
        <w:jc w:val="both"/>
        <w:rPr>
          <w:sz w:val="28"/>
          <w:szCs w:val="28"/>
        </w:rPr>
      </w:pPr>
    </w:p>
    <w:p w:rsidR="00F02959" w:rsidRPr="00DC5D74" w:rsidRDefault="00F02959" w:rsidP="00F02959">
      <w:pPr>
        <w:pStyle w:val="a3"/>
        <w:jc w:val="both"/>
        <w:rPr>
          <w:b/>
          <w:sz w:val="28"/>
          <w:szCs w:val="28"/>
        </w:rPr>
      </w:pPr>
      <w:r w:rsidRPr="00DC5D74">
        <w:rPr>
          <w:b/>
          <w:sz w:val="28"/>
          <w:szCs w:val="28"/>
        </w:rPr>
        <w:t>Статья 3. Порядок увольнения (освобождения от должности, досрочного прекращения полномочий) лица, замещающего муниципальную должность, в связи с утратой доверия</w:t>
      </w:r>
    </w:p>
    <w:p w:rsidR="00F02959" w:rsidRPr="00F02959" w:rsidRDefault="00F02959" w:rsidP="00F02959">
      <w:pPr>
        <w:pStyle w:val="a3"/>
        <w:jc w:val="both"/>
        <w:rPr>
          <w:sz w:val="28"/>
          <w:szCs w:val="28"/>
        </w:rPr>
      </w:pPr>
    </w:p>
    <w:p w:rsidR="00F02959" w:rsidRPr="00F02959" w:rsidRDefault="00F02959" w:rsidP="00F02959">
      <w:pPr>
        <w:pStyle w:val="a3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1. </w:t>
      </w:r>
      <w:proofErr w:type="gramStart"/>
      <w:r w:rsidRPr="00F02959">
        <w:rPr>
          <w:sz w:val="28"/>
          <w:szCs w:val="28"/>
        </w:rPr>
        <w:t xml:space="preserve">Решение об увольнении (освобождении от должности, досрочном прекращении полномочий) лица, замещающего муниципальную должность, в связи с утратой доверия (далее - решение об увольнении (освобождении от должности, досрочном прекращении полномочий) в связи с утратой доверия) принимается Советом </w:t>
      </w:r>
      <w:r w:rsidR="00DC5D74">
        <w:rPr>
          <w:sz w:val="28"/>
          <w:szCs w:val="28"/>
        </w:rPr>
        <w:t xml:space="preserve">народных </w:t>
      </w:r>
      <w:r w:rsidRPr="00F02959">
        <w:rPr>
          <w:sz w:val="28"/>
          <w:szCs w:val="28"/>
        </w:rPr>
        <w:t xml:space="preserve">депутатов </w:t>
      </w:r>
      <w:r w:rsidR="00DC5D74">
        <w:rPr>
          <w:sz w:val="28"/>
          <w:szCs w:val="28"/>
        </w:rPr>
        <w:t>Богучарского муниципального района</w:t>
      </w:r>
      <w:r w:rsidR="00DC5D74" w:rsidRPr="00F02959">
        <w:rPr>
          <w:sz w:val="28"/>
          <w:szCs w:val="28"/>
        </w:rPr>
        <w:t xml:space="preserve"> </w:t>
      </w:r>
      <w:r w:rsidRPr="00F02959">
        <w:rPr>
          <w:sz w:val="28"/>
          <w:szCs w:val="28"/>
        </w:rPr>
        <w:t>по результатам проверки, проведенной в порядке</w:t>
      </w:r>
      <w:r w:rsidR="00DC5D74">
        <w:rPr>
          <w:sz w:val="28"/>
          <w:szCs w:val="28"/>
        </w:rPr>
        <w:t>, установленном действующим законодательством</w:t>
      </w:r>
      <w:r w:rsidRPr="00F02959">
        <w:rPr>
          <w:sz w:val="28"/>
          <w:szCs w:val="28"/>
        </w:rPr>
        <w:t xml:space="preserve"> (далее - материалы проверки), не позднее чем через тридцать календарных дней со</w:t>
      </w:r>
      <w:proofErr w:type="gramEnd"/>
      <w:r w:rsidRPr="00F02959">
        <w:rPr>
          <w:sz w:val="28"/>
          <w:szCs w:val="28"/>
        </w:rPr>
        <w:t xml:space="preserve"> дня появления основания для принятия такого решения.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2. </w:t>
      </w:r>
      <w:proofErr w:type="gramStart"/>
      <w:r w:rsidRPr="00F02959">
        <w:rPr>
          <w:sz w:val="28"/>
          <w:szCs w:val="28"/>
        </w:rPr>
        <w:t xml:space="preserve">Неявка на сессию Совета </w:t>
      </w:r>
      <w:r w:rsidR="00DC5D74">
        <w:rPr>
          <w:sz w:val="28"/>
          <w:szCs w:val="28"/>
        </w:rPr>
        <w:t xml:space="preserve">народных </w:t>
      </w:r>
      <w:r w:rsidRPr="00F02959">
        <w:rPr>
          <w:sz w:val="28"/>
          <w:szCs w:val="28"/>
        </w:rPr>
        <w:t>депутатов</w:t>
      </w:r>
      <w:r w:rsidR="00DC5D74">
        <w:rPr>
          <w:sz w:val="28"/>
          <w:szCs w:val="28"/>
        </w:rPr>
        <w:t xml:space="preserve"> Богучарского муниципального района</w:t>
      </w:r>
      <w:r w:rsidRPr="00F02959">
        <w:rPr>
          <w:sz w:val="28"/>
          <w:szCs w:val="28"/>
        </w:rPr>
        <w:t>, замещающего муниципальную должность, в отношении которого поступили материалы проверки, своевременно извещенного о месте и времени проведения сессии Совета</w:t>
      </w:r>
      <w:r w:rsidR="00DC5D74">
        <w:rPr>
          <w:sz w:val="28"/>
          <w:szCs w:val="28"/>
        </w:rPr>
        <w:t xml:space="preserve"> народных </w:t>
      </w:r>
      <w:r w:rsidRPr="00F02959">
        <w:rPr>
          <w:sz w:val="28"/>
          <w:szCs w:val="28"/>
        </w:rPr>
        <w:t xml:space="preserve"> депутатов</w:t>
      </w:r>
      <w:r w:rsidR="00DC5D74">
        <w:rPr>
          <w:sz w:val="28"/>
          <w:szCs w:val="28"/>
        </w:rPr>
        <w:t xml:space="preserve"> Богучарского муниципального района</w:t>
      </w:r>
      <w:r w:rsidRPr="00F02959">
        <w:rPr>
          <w:sz w:val="28"/>
          <w:szCs w:val="28"/>
        </w:rPr>
        <w:t>, не препятствует рассмотрению вопроса о его увольнении (освобождении от должности, досрочном прекращении полномочий) в связи с утратой доверия и принятию решения по нему.</w:t>
      </w:r>
      <w:proofErr w:type="gramEnd"/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3. При поступлении в Совет </w:t>
      </w:r>
      <w:r w:rsidR="00DC5D74">
        <w:rPr>
          <w:sz w:val="28"/>
          <w:szCs w:val="28"/>
        </w:rPr>
        <w:t xml:space="preserve">неродных </w:t>
      </w:r>
      <w:r w:rsidRPr="00F02959">
        <w:rPr>
          <w:sz w:val="28"/>
          <w:szCs w:val="28"/>
        </w:rPr>
        <w:t xml:space="preserve">депутатов </w:t>
      </w:r>
      <w:r w:rsidR="00DC5D74">
        <w:rPr>
          <w:sz w:val="28"/>
          <w:szCs w:val="28"/>
        </w:rPr>
        <w:t>Богучарского муниципального района</w:t>
      </w:r>
      <w:r w:rsidR="00DC5D74" w:rsidRPr="00F02959">
        <w:rPr>
          <w:sz w:val="28"/>
          <w:szCs w:val="28"/>
        </w:rPr>
        <w:t xml:space="preserve"> </w:t>
      </w:r>
      <w:r w:rsidRPr="00F02959">
        <w:rPr>
          <w:sz w:val="28"/>
          <w:szCs w:val="28"/>
        </w:rPr>
        <w:t xml:space="preserve">материалов проверки председатель Совета </w:t>
      </w:r>
      <w:r w:rsidR="00DC5D74">
        <w:rPr>
          <w:sz w:val="28"/>
          <w:szCs w:val="28"/>
        </w:rPr>
        <w:t xml:space="preserve">народных </w:t>
      </w:r>
      <w:r w:rsidRPr="00F02959">
        <w:rPr>
          <w:sz w:val="28"/>
          <w:szCs w:val="28"/>
        </w:rPr>
        <w:t xml:space="preserve">депутатов </w:t>
      </w:r>
      <w:r w:rsidR="00DC5D74">
        <w:rPr>
          <w:sz w:val="28"/>
          <w:szCs w:val="28"/>
        </w:rPr>
        <w:t>Богучарского муниципального района</w:t>
      </w:r>
      <w:r w:rsidR="00DC5D74" w:rsidRPr="00F02959">
        <w:rPr>
          <w:sz w:val="28"/>
          <w:szCs w:val="28"/>
        </w:rPr>
        <w:t xml:space="preserve"> </w:t>
      </w:r>
      <w:r w:rsidRPr="00F02959">
        <w:rPr>
          <w:sz w:val="28"/>
          <w:szCs w:val="28"/>
        </w:rPr>
        <w:t>в течение пяти рабочих дней со дня поступления материалов проверки: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bookmarkStart w:id="2" w:name="P61"/>
      <w:bookmarkEnd w:id="2"/>
      <w:r w:rsidRPr="00F02959">
        <w:rPr>
          <w:sz w:val="28"/>
          <w:szCs w:val="28"/>
        </w:rPr>
        <w:t>1) уведомляет в письменной форме о содержании поступивших материалов проверки лицо, замещающее муниципальную должность, в отношении которого поступили материалы проверки, а также о дате, времени и месте их рассмотрения;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02959">
        <w:rPr>
          <w:sz w:val="28"/>
          <w:szCs w:val="28"/>
        </w:rPr>
        <w:t xml:space="preserve">2) предлагает лицу, замещающему муниципальную должность, в отношении которого поступили материалы проверки, в срок не позднее пяти </w:t>
      </w:r>
      <w:r w:rsidRPr="00F02959">
        <w:rPr>
          <w:sz w:val="28"/>
          <w:szCs w:val="28"/>
        </w:rPr>
        <w:lastRenderedPageBreak/>
        <w:t xml:space="preserve">рабочих дней с момента получения уведомления, указанного в </w:t>
      </w:r>
      <w:hyperlink w:anchor="P61">
        <w:r w:rsidRPr="00F02959">
          <w:rPr>
            <w:color w:val="0000FF"/>
            <w:sz w:val="28"/>
            <w:szCs w:val="28"/>
          </w:rPr>
          <w:t>пункте 1</w:t>
        </w:r>
      </w:hyperlink>
      <w:r w:rsidRPr="00F02959">
        <w:rPr>
          <w:sz w:val="28"/>
          <w:szCs w:val="28"/>
        </w:rPr>
        <w:t xml:space="preserve"> настоящей части, дать письменные пояснения по существу выявленных нарушений, которые будут оглашены на сессии Совета </w:t>
      </w:r>
      <w:r w:rsidR="00DC5D74">
        <w:rPr>
          <w:sz w:val="28"/>
          <w:szCs w:val="28"/>
        </w:rPr>
        <w:t xml:space="preserve">народных </w:t>
      </w:r>
      <w:r w:rsidRPr="00F02959">
        <w:rPr>
          <w:sz w:val="28"/>
          <w:szCs w:val="28"/>
        </w:rPr>
        <w:t xml:space="preserve">депутатов </w:t>
      </w:r>
      <w:r w:rsidR="00DC5D74">
        <w:rPr>
          <w:sz w:val="28"/>
          <w:szCs w:val="28"/>
        </w:rPr>
        <w:t>Богучарского муниципального района</w:t>
      </w:r>
      <w:r w:rsidR="00DC5D74" w:rsidRPr="00F02959">
        <w:rPr>
          <w:sz w:val="28"/>
          <w:szCs w:val="28"/>
        </w:rPr>
        <w:t xml:space="preserve"> </w:t>
      </w:r>
      <w:r w:rsidRPr="00F02959">
        <w:rPr>
          <w:sz w:val="28"/>
          <w:szCs w:val="28"/>
        </w:rPr>
        <w:t>при рассмотрении вопроса об увольнении (освобождении от должности, досрочном прекращении полномочий) в связи</w:t>
      </w:r>
      <w:proofErr w:type="gramEnd"/>
      <w:r w:rsidRPr="00F02959">
        <w:rPr>
          <w:sz w:val="28"/>
          <w:szCs w:val="28"/>
        </w:rPr>
        <w:t xml:space="preserve"> с утратой доверия лица, замещающего муниципальную должность.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4. Лицу, замещающему муниципальную должность, при рассмотрении на сессии Совета </w:t>
      </w:r>
      <w:r w:rsidR="00DC5D74">
        <w:rPr>
          <w:sz w:val="28"/>
          <w:szCs w:val="28"/>
        </w:rPr>
        <w:t xml:space="preserve">народных </w:t>
      </w:r>
      <w:r w:rsidRPr="00F02959">
        <w:rPr>
          <w:sz w:val="28"/>
          <w:szCs w:val="28"/>
        </w:rPr>
        <w:t xml:space="preserve">депутатов </w:t>
      </w:r>
      <w:r w:rsidR="00DC5D74">
        <w:rPr>
          <w:sz w:val="28"/>
          <w:szCs w:val="28"/>
        </w:rPr>
        <w:t>Богучарского муниципального района</w:t>
      </w:r>
      <w:r w:rsidR="00DC5D74" w:rsidRPr="00F02959">
        <w:rPr>
          <w:sz w:val="28"/>
          <w:szCs w:val="28"/>
        </w:rPr>
        <w:t xml:space="preserve"> </w:t>
      </w:r>
      <w:r w:rsidRPr="00F02959">
        <w:rPr>
          <w:sz w:val="28"/>
          <w:szCs w:val="28"/>
        </w:rPr>
        <w:t>вопроса об увольнении (освобождении от должности, досрочном прекращении полномочий) в связи с утратой доверия, предоставляется слово для дачи устных пояснений по обстоятельствам, выдвигаемым в качестве оснований для его увольнения (освобождения от должности, досрочного прекращения полномочий).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5. </w:t>
      </w:r>
      <w:proofErr w:type="gramStart"/>
      <w:r w:rsidRPr="00F02959">
        <w:rPr>
          <w:sz w:val="28"/>
          <w:szCs w:val="28"/>
        </w:rPr>
        <w:t>При принятии решения об увольнении (освобождении от должности, досрочном прекращении полномочий) в связи с утратой доверия учитываются характер совершенного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</w:t>
      </w:r>
      <w:proofErr w:type="gramEnd"/>
      <w:r w:rsidRPr="00F02959">
        <w:rPr>
          <w:sz w:val="28"/>
          <w:szCs w:val="28"/>
        </w:rPr>
        <w:t xml:space="preserve">, </w:t>
      </w:r>
      <w:proofErr w:type="gramStart"/>
      <w:r w:rsidRPr="00F02959">
        <w:rPr>
          <w:sz w:val="28"/>
          <w:szCs w:val="28"/>
        </w:rPr>
        <w:t>замещающим</w:t>
      </w:r>
      <w:proofErr w:type="gramEnd"/>
      <w:r w:rsidRPr="00F02959">
        <w:rPr>
          <w:sz w:val="28"/>
          <w:szCs w:val="28"/>
        </w:rPr>
        <w:t xml:space="preserve"> муниципальную должность, своих должностных обязанностей.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6. </w:t>
      </w:r>
      <w:proofErr w:type="gramStart"/>
      <w:r w:rsidRPr="00F02959">
        <w:rPr>
          <w:sz w:val="28"/>
          <w:szCs w:val="28"/>
        </w:rPr>
        <w:t xml:space="preserve">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определенных в </w:t>
      </w:r>
      <w:hyperlink w:anchor="P41">
        <w:r w:rsidRPr="00F02959">
          <w:rPr>
            <w:color w:val="0000FF"/>
            <w:sz w:val="28"/>
            <w:szCs w:val="28"/>
          </w:rPr>
          <w:t>статье 2</w:t>
        </w:r>
      </w:hyperlink>
      <w:r w:rsidRPr="00F02959">
        <w:rPr>
          <w:sz w:val="28"/>
          <w:szCs w:val="28"/>
        </w:rPr>
        <w:t xml:space="preserve"> настоящего Порядка,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1">
        <w:r w:rsidRPr="00F02959">
          <w:rPr>
            <w:color w:val="0000FF"/>
            <w:sz w:val="28"/>
            <w:szCs w:val="28"/>
          </w:rPr>
          <w:t>частями 3</w:t>
        </w:r>
      </w:hyperlink>
      <w:r w:rsidRPr="00F02959">
        <w:rPr>
          <w:sz w:val="28"/>
          <w:szCs w:val="28"/>
        </w:rPr>
        <w:t xml:space="preserve"> - </w:t>
      </w:r>
      <w:hyperlink r:id="rId12">
        <w:r w:rsidRPr="00F02959">
          <w:rPr>
            <w:color w:val="0000FF"/>
            <w:sz w:val="28"/>
            <w:szCs w:val="28"/>
          </w:rPr>
          <w:t>6 статьи 13</w:t>
        </w:r>
      </w:hyperlink>
      <w:r w:rsidRPr="00F02959">
        <w:rPr>
          <w:sz w:val="28"/>
          <w:szCs w:val="28"/>
        </w:rPr>
        <w:t xml:space="preserve"> Федерального</w:t>
      </w:r>
      <w:proofErr w:type="gramEnd"/>
      <w:r w:rsidRPr="00F02959">
        <w:rPr>
          <w:sz w:val="28"/>
          <w:szCs w:val="28"/>
        </w:rPr>
        <w:t xml:space="preserve"> закона от 25.12.2008 N 273-ФЗ "О противодействии коррупции".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7. Решение об увольнении (освобождении от должности, досрочном прекращении полномочий) в связи с утратой доверия </w:t>
      </w:r>
      <w:proofErr w:type="gramStart"/>
      <w:r w:rsidRPr="00F02959">
        <w:rPr>
          <w:sz w:val="28"/>
          <w:szCs w:val="28"/>
        </w:rPr>
        <w:t>принимается тайным голосованием и считается</w:t>
      </w:r>
      <w:proofErr w:type="gramEnd"/>
      <w:r w:rsidRPr="00F02959">
        <w:rPr>
          <w:sz w:val="28"/>
          <w:szCs w:val="28"/>
        </w:rPr>
        <w:t xml:space="preserve"> принятым, если за него проголосовало не менее двух третей от установленной численности депутатов Совета</w:t>
      </w:r>
      <w:r w:rsidR="00DC5D74">
        <w:rPr>
          <w:sz w:val="28"/>
          <w:szCs w:val="28"/>
        </w:rPr>
        <w:t xml:space="preserve"> народных </w:t>
      </w:r>
      <w:r w:rsidRPr="00F02959">
        <w:rPr>
          <w:sz w:val="28"/>
          <w:szCs w:val="28"/>
        </w:rPr>
        <w:t xml:space="preserve"> депутатов</w:t>
      </w:r>
      <w:r w:rsidR="00DC5D74">
        <w:rPr>
          <w:sz w:val="28"/>
          <w:szCs w:val="28"/>
        </w:rPr>
        <w:t xml:space="preserve"> Богучарского муниципального района</w:t>
      </w:r>
      <w:r w:rsidRPr="00F02959">
        <w:rPr>
          <w:sz w:val="28"/>
          <w:szCs w:val="28"/>
        </w:rPr>
        <w:t>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Лицо, замещающее муниципальную должность, в отношении которого рассматривается вопрос об увольнении (освобождении от должности, досрочном прекращении полномочий) в связи с утратой доверия, не участвует в голосовании.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8. В решении об увольнении (освобождении от должности, досрочном прекращении полномочий) в связи с утратой доверия указываются основание увольнения (освобождения от должности, досрочного прекращения </w:t>
      </w:r>
      <w:r w:rsidRPr="00F02959">
        <w:rPr>
          <w:sz w:val="28"/>
          <w:szCs w:val="28"/>
        </w:rPr>
        <w:lastRenderedPageBreak/>
        <w:t xml:space="preserve">полномочий) и соответствующие пункт, часть, статья Федерального </w:t>
      </w:r>
      <w:hyperlink r:id="rId13">
        <w:r w:rsidRPr="00F02959">
          <w:rPr>
            <w:color w:val="0000FF"/>
            <w:sz w:val="28"/>
            <w:szCs w:val="28"/>
          </w:rPr>
          <w:t>закона</w:t>
        </w:r>
      </w:hyperlink>
      <w:r w:rsidRPr="00F02959">
        <w:rPr>
          <w:sz w:val="28"/>
          <w:szCs w:val="28"/>
        </w:rPr>
        <w:t xml:space="preserve"> от 25.12.2008 N 273-ФЗ "О противодействии коррупции".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bookmarkStart w:id="3" w:name="P69"/>
      <w:bookmarkEnd w:id="3"/>
      <w:r w:rsidRPr="00F02959">
        <w:rPr>
          <w:sz w:val="28"/>
          <w:szCs w:val="28"/>
        </w:rPr>
        <w:t xml:space="preserve">9. </w:t>
      </w:r>
      <w:proofErr w:type="gramStart"/>
      <w:r w:rsidRPr="00F02959">
        <w:rPr>
          <w:sz w:val="28"/>
          <w:szCs w:val="28"/>
        </w:rPr>
        <w:t xml:space="preserve">Копия решения об увольнении (освобождении от должности, досрочном прекращении полномочий) в связи с утратой доверия вручается в течение трех рабочих дней со дня принятия такого решения </w:t>
      </w:r>
      <w:r w:rsidR="00DC5D74">
        <w:rPr>
          <w:sz w:val="28"/>
          <w:szCs w:val="28"/>
        </w:rPr>
        <w:t xml:space="preserve">работником отдела по организационно – кадровой работе и информационной безопасности  администрации Богучарского муниципального района </w:t>
      </w:r>
      <w:r w:rsidRPr="00F02959">
        <w:rPr>
          <w:sz w:val="28"/>
          <w:szCs w:val="28"/>
        </w:rPr>
        <w:t xml:space="preserve">под роспись лицу, замещавшему муниципальную должность, в отношении которого Советом </w:t>
      </w:r>
      <w:r w:rsidR="00DC5D74">
        <w:rPr>
          <w:sz w:val="28"/>
          <w:szCs w:val="28"/>
        </w:rPr>
        <w:t xml:space="preserve">народных </w:t>
      </w:r>
      <w:r w:rsidRPr="00F02959">
        <w:rPr>
          <w:sz w:val="28"/>
          <w:szCs w:val="28"/>
        </w:rPr>
        <w:t xml:space="preserve">депутатов </w:t>
      </w:r>
      <w:r w:rsidR="00DC5D74">
        <w:rPr>
          <w:sz w:val="28"/>
          <w:szCs w:val="28"/>
        </w:rPr>
        <w:t>Богучарского муниципального района</w:t>
      </w:r>
      <w:r w:rsidR="00DC5D74" w:rsidRPr="00F02959">
        <w:rPr>
          <w:sz w:val="28"/>
          <w:szCs w:val="28"/>
        </w:rPr>
        <w:t xml:space="preserve"> </w:t>
      </w:r>
      <w:r w:rsidRPr="00F02959">
        <w:rPr>
          <w:sz w:val="28"/>
          <w:szCs w:val="28"/>
        </w:rPr>
        <w:t>принято решение об увольнении (освобождении от</w:t>
      </w:r>
      <w:proofErr w:type="gramEnd"/>
      <w:r w:rsidRPr="00F02959">
        <w:rPr>
          <w:sz w:val="28"/>
          <w:szCs w:val="28"/>
        </w:rPr>
        <w:t xml:space="preserve"> должности, досрочном прекращении полномочий) в связи с утратой доверия.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02959">
        <w:rPr>
          <w:sz w:val="28"/>
          <w:szCs w:val="28"/>
        </w:rPr>
        <w:t xml:space="preserve">В случае, когда с решением об увольнении (освобождении от должности, досрочном прекращении полномочий) в связи с утратой доверия невозможно ознакомить под роспись лицо, замещавшее муниципальную должность, копия решения направляется заказным письмом с уведомлением о вручении по месту жительства (регистрации) лица, замещавшего муниципальную должность, в течение трех рабочих дней со дня истечения срока, указанного в </w:t>
      </w:r>
      <w:hyperlink w:anchor="P69">
        <w:r w:rsidRPr="00F02959">
          <w:rPr>
            <w:color w:val="0000FF"/>
            <w:sz w:val="28"/>
            <w:szCs w:val="28"/>
          </w:rPr>
          <w:t>абзаце первом</w:t>
        </w:r>
      </w:hyperlink>
      <w:r w:rsidRPr="00F02959">
        <w:rPr>
          <w:sz w:val="28"/>
          <w:szCs w:val="28"/>
        </w:rPr>
        <w:t xml:space="preserve"> настоящей части.</w:t>
      </w:r>
      <w:proofErr w:type="gramEnd"/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02959">
        <w:rPr>
          <w:sz w:val="28"/>
          <w:szCs w:val="28"/>
        </w:rPr>
        <w:t xml:space="preserve">В случае если лицо, замещавшее муниципальную должность отказывается ознакомиться с решением об увольнении (освобождении от должности, досрочном прекращении полномочий) в связи с утратой доверия под роспись или решение об увольнении (освобождении от должности, досрочном прекращении полномочий) в связи с утратой доверия невозможно довести до указанного лица, </w:t>
      </w:r>
      <w:r w:rsidR="00DC5D74">
        <w:rPr>
          <w:sz w:val="28"/>
          <w:szCs w:val="28"/>
        </w:rPr>
        <w:t xml:space="preserve"> работником отдела по организационно – кадровой работе и информационной безопасности  администрации Богучарского муниципального района </w:t>
      </w:r>
      <w:r w:rsidRPr="00F02959">
        <w:rPr>
          <w:sz w:val="28"/>
          <w:szCs w:val="28"/>
        </w:rPr>
        <w:t>составляется</w:t>
      </w:r>
      <w:proofErr w:type="gramEnd"/>
      <w:r w:rsidRPr="00F02959">
        <w:rPr>
          <w:sz w:val="28"/>
          <w:szCs w:val="28"/>
        </w:rPr>
        <w:t xml:space="preserve"> акт об отказе в</w:t>
      </w:r>
      <w:r w:rsidR="00DC5D74">
        <w:rPr>
          <w:sz w:val="28"/>
          <w:szCs w:val="28"/>
        </w:rPr>
        <w:t xml:space="preserve"> </w:t>
      </w:r>
      <w:r w:rsidRPr="00F02959">
        <w:rPr>
          <w:sz w:val="28"/>
          <w:szCs w:val="28"/>
        </w:rPr>
        <w:t>ознакомлении лица, замещавшего муниципальную должность, с решением об увольнении (освобождении от должности, досрочном прекращении полномочий) в связи с утратой доверия или о невозможности его уведомления о таком решении.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Акт об отказе в ознакомлении лица, замещавшего муниципальную должность, с решением об увольнении (освобождении от должности, досрочном прекращении полномочий) в связи с утратой доверия или о невозможности его уведомления о таком решении подписывается не менее чем тремя</w:t>
      </w:r>
      <w:r w:rsidR="00DC5D74">
        <w:rPr>
          <w:sz w:val="28"/>
          <w:szCs w:val="28"/>
        </w:rPr>
        <w:t xml:space="preserve"> лицами, замещающими муниципальные должности в Совете народных депутатов Богучарского муниципального района</w:t>
      </w:r>
      <w:r w:rsidRPr="00F02959">
        <w:rPr>
          <w:sz w:val="28"/>
          <w:szCs w:val="28"/>
        </w:rPr>
        <w:t>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10. По требованию лица, замещавшего муниципальную должность, в отношении которого Советом </w:t>
      </w:r>
      <w:r w:rsidR="00DC5D74">
        <w:rPr>
          <w:sz w:val="28"/>
          <w:szCs w:val="28"/>
        </w:rPr>
        <w:t xml:space="preserve">народных </w:t>
      </w:r>
      <w:r w:rsidRPr="00F02959">
        <w:rPr>
          <w:sz w:val="28"/>
          <w:szCs w:val="28"/>
        </w:rPr>
        <w:t>депутатов</w:t>
      </w:r>
      <w:r w:rsidR="00DC5D74">
        <w:rPr>
          <w:sz w:val="28"/>
          <w:szCs w:val="28"/>
        </w:rPr>
        <w:t xml:space="preserve"> Богучарского муниципального района</w:t>
      </w:r>
      <w:r w:rsidRPr="00F02959">
        <w:rPr>
          <w:sz w:val="28"/>
          <w:szCs w:val="28"/>
        </w:rPr>
        <w:t xml:space="preserve"> принято решение об увольнении (освобождении от должности, досрочном прекращении полномочий) в связи с утратой доверия, выдается надлежащим образом заверенная копия решения об увольнении (освобождении от должности, досрочном прекращении полномочий) в связи с утратой доверия.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lastRenderedPageBreak/>
        <w:t xml:space="preserve">11. Решение об увольнении (освобождении от должности, досрочном прекращении полномочий) в связи с утратой доверия в течение пяти рабочих дней со дня его принятия направляется Губернатору </w:t>
      </w:r>
      <w:r w:rsidR="00DC5D74">
        <w:rPr>
          <w:sz w:val="28"/>
          <w:szCs w:val="28"/>
        </w:rPr>
        <w:t xml:space="preserve"> Воронежской </w:t>
      </w:r>
      <w:r w:rsidRPr="00F02959">
        <w:rPr>
          <w:sz w:val="28"/>
          <w:szCs w:val="28"/>
        </w:rPr>
        <w:t>области.</w:t>
      </w:r>
    </w:p>
    <w:p w:rsidR="00F02959" w:rsidRPr="00F02959" w:rsidRDefault="00F02959" w:rsidP="00DC5D74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 xml:space="preserve">12. Решение об увольнении (освобождении от должности, досрочном прекращении полномочий) в связи с утратой доверия подлежит официальному опубликованию и размещению на официальном сайте </w:t>
      </w:r>
      <w:r w:rsidR="00F25DFD">
        <w:rPr>
          <w:sz w:val="28"/>
          <w:szCs w:val="28"/>
        </w:rPr>
        <w:t xml:space="preserve"> администрации Богучарского муниципального района </w:t>
      </w:r>
      <w:r w:rsidRPr="00F02959">
        <w:rPr>
          <w:sz w:val="28"/>
          <w:szCs w:val="28"/>
        </w:rPr>
        <w:t>в информационно-телекоммуникационной сети "Интернет" в течение десяти дней со дня принятия указанного решения.</w:t>
      </w:r>
    </w:p>
    <w:p w:rsidR="00F02959" w:rsidRPr="00F02959" w:rsidRDefault="00F02959" w:rsidP="00F25DFD">
      <w:pPr>
        <w:pStyle w:val="a3"/>
        <w:ind w:firstLine="708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13. Лицо, замещавшее муниципальную должность, в отношении которого Советом</w:t>
      </w:r>
      <w:r w:rsidR="00F25DFD">
        <w:rPr>
          <w:sz w:val="28"/>
          <w:szCs w:val="28"/>
        </w:rPr>
        <w:t xml:space="preserve"> народных </w:t>
      </w:r>
      <w:r w:rsidRPr="00F02959">
        <w:rPr>
          <w:sz w:val="28"/>
          <w:szCs w:val="28"/>
        </w:rPr>
        <w:t xml:space="preserve"> депутатов </w:t>
      </w:r>
      <w:r w:rsidR="00F25DFD">
        <w:rPr>
          <w:sz w:val="28"/>
          <w:szCs w:val="28"/>
        </w:rPr>
        <w:t xml:space="preserve">Богучарского муниципального района </w:t>
      </w:r>
      <w:r w:rsidRPr="00F02959">
        <w:rPr>
          <w:sz w:val="28"/>
          <w:szCs w:val="28"/>
        </w:rPr>
        <w:t>принято решение об увольнении (освобождении от должности, досрочном прекращении полномочий) в связи с утратой доверия, вправе обжаловать решение об увольнении (освобождении от должности, досрочном прекращении полномочий) в связи с утратой доверия в порядке, установленном законодательством Российской Федерации.</w:t>
      </w:r>
    </w:p>
    <w:p w:rsidR="00F02959" w:rsidRPr="00F02959" w:rsidRDefault="00F02959" w:rsidP="00F02959">
      <w:pPr>
        <w:pStyle w:val="a3"/>
        <w:jc w:val="both"/>
        <w:rPr>
          <w:sz w:val="28"/>
          <w:szCs w:val="28"/>
        </w:rPr>
      </w:pPr>
    </w:p>
    <w:p w:rsidR="00F02959" w:rsidRPr="00F25DFD" w:rsidRDefault="00F02959" w:rsidP="00F02959">
      <w:pPr>
        <w:pStyle w:val="a3"/>
        <w:jc w:val="both"/>
        <w:rPr>
          <w:b/>
          <w:sz w:val="28"/>
          <w:szCs w:val="28"/>
        </w:rPr>
      </w:pPr>
      <w:r w:rsidRPr="00F25DFD">
        <w:rPr>
          <w:b/>
          <w:sz w:val="28"/>
          <w:szCs w:val="28"/>
        </w:rPr>
        <w:t>Статья 4. Вступление в силу настоящего Порядка</w:t>
      </w:r>
    </w:p>
    <w:p w:rsidR="00F02959" w:rsidRPr="00F02959" w:rsidRDefault="00F02959" w:rsidP="00F02959">
      <w:pPr>
        <w:pStyle w:val="a3"/>
        <w:jc w:val="both"/>
        <w:rPr>
          <w:sz w:val="28"/>
          <w:szCs w:val="28"/>
        </w:rPr>
      </w:pPr>
    </w:p>
    <w:p w:rsidR="00F02959" w:rsidRPr="00F02959" w:rsidRDefault="00F02959" w:rsidP="00F02959">
      <w:pPr>
        <w:pStyle w:val="a3"/>
        <w:jc w:val="both"/>
        <w:rPr>
          <w:sz w:val="28"/>
          <w:szCs w:val="28"/>
        </w:rPr>
      </w:pPr>
      <w:r w:rsidRPr="00F02959">
        <w:rPr>
          <w:sz w:val="28"/>
          <w:szCs w:val="28"/>
        </w:rPr>
        <w:t>Настоящий Порядок вступает в силу со дня его официального опубликования.</w:t>
      </w:r>
    </w:p>
    <w:p w:rsidR="00F02959" w:rsidRPr="00F02959" w:rsidRDefault="00F02959" w:rsidP="00F02959">
      <w:pPr>
        <w:pStyle w:val="a3"/>
        <w:jc w:val="both"/>
        <w:rPr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22219D" w:rsidRPr="00F02959" w:rsidRDefault="0022219D" w:rsidP="00F02959">
      <w:pPr>
        <w:pStyle w:val="a3"/>
        <w:jc w:val="both"/>
        <w:rPr>
          <w:b/>
          <w:sz w:val="28"/>
          <w:szCs w:val="28"/>
        </w:rPr>
      </w:pPr>
    </w:p>
    <w:p w:rsidR="00C57193" w:rsidRPr="00F02959" w:rsidRDefault="00C57193" w:rsidP="00F02959">
      <w:pPr>
        <w:pStyle w:val="a3"/>
        <w:jc w:val="both"/>
        <w:rPr>
          <w:b/>
          <w:sz w:val="28"/>
          <w:szCs w:val="28"/>
        </w:rPr>
      </w:pPr>
    </w:p>
    <w:p w:rsidR="001C10D6" w:rsidRPr="00F02959" w:rsidRDefault="001C10D6" w:rsidP="00F02959">
      <w:pPr>
        <w:pStyle w:val="a3"/>
        <w:jc w:val="both"/>
        <w:rPr>
          <w:sz w:val="28"/>
          <w:szCs w:val="28"/>
        </w:rPr>
      </w:pPr>
    </w:p>
    <w:sectPr w:rsidR="001C10D6" w:rsidRPr="00F02959" w:rsidSect="004D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7977"/>
    <w:multiLevelType w:val="hybridMultilevel"/>
    <w:tmpl w:val="687A6C12"/>
    <w:lvl w:ilvl="0" w:tplc="8C286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193"/>
    <w:rsid w:val="0006284B"/>
    <w:rsid w:val="001C10D6"/>
    <w:rsid w:val="0022219D"/>
    <w:rsid w:val="00350755"/>
    <w:rsid w:val="004D48C0"/>
    <w:rsid w:val="00C57193"/>
    <w:rsid w:val="00DC5D74"/>
    <w:rsid w:val="00F02959"/>
    <w:rsid w:val="00F25DFD"/>
    <w:rsid w:val="00F515A9"/>
    <w:rsid w:val="00F77272"/>
    <w:rsid w:val="00FB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193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06284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FB615A"/>
    <w:pPr>
      <w:ind w:left="720"/>
      <w:contextualSpacing/>
    </w:pPr>
  </w:style>
  <w:style w:type="character" w:customStyle="1" w:styleId="a8">
    <w:name w:val="Название Знак"/>
    <w:link w:val="a9"/>
    <w:rsid w:val="0022219D"/>
    <w:rPr>
      <w:b/>
      <w:bCs/>
      <w:sz w:val="28"/>
      <w:szCs w:val="24"/>
    </w:rPr>
  </w:style>
  <w:style w:type="paragraph" w:styleId="aa">
    <w:name w:val="footer"/>
    <w:basedOn w:val="a"/>
    <w:link w:val="ab"/>
    <w:unhideWhenUsed/>
    <w:rsid w:val="0022219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2219D"/>
    <w:rPr>
      <w:rFonts w:ascii="Arial" w:eastAsia="Times New Roman" w:hAnsi="Arial" w:cs="Times New Roman"/>
      <w:sz w:val="24"/>
      <w:szCs w:val="24"/>
    </w:rPr>
  </w:style>
  <w:style w:type="paragraph" w:styleId="a9">
    <w:name w:val="Title"/>
    <w:basedOn w:val="a"/>
    <w:link w:val="a8"/>
    <w:qFormat/>
    <w:rsid w:val="0022219D"/>
    <w:pPr>
      <w:spacing w:after="0" w:line="240" w:lineRule="auto"/>
      <w:ind w:firstLine="567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basedOn w:val="a0"/>
    <w:link w:val="a9"/>
    <w:uiPriority w:val="10"/>
    <w:rsid w:val="00222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Без интервала Знак"/>
    <w:link w:val="a3"/>
    <w:uiPriority w:val="1"/>
    <w:locked/>
    <w:rsid w:val="002221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0295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F0295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99" TargetMode="External"/><Relationship Id="rId13" Type="http://schemas.openxmlformats.org/officeDocument/2006/relationships/hyperlink" Target="https://login.consultant.ru/link/?req=doc&amp;base=LAW&amp;n=482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&amp;dst=60" TargetMode="External"/><Relationship Id="rId12" Type="http://schemas.openxmlformats.org/officeDocument/2006/relationships/hyperlink" Target="https://login.consultant.ru/link/?req=doc&amp;base=LAW&amp;n=482878&amp;dst=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78&amp;dst=99" TargetMode="External"/><Relationship Id="rId11" Type="http://schemas.openxmlformats.org/officeDocument/2006/relationships/hyperlink" Target="https://login.consultant.ru/link/?req=doc&amp;base=LAW&amp;n=482878&amp;dst=336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062&amp;dst=101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&amp;dst=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2</cp:revision>
  <cp:lastPrinted>2024-08-28T09:59:00Z</cp:lastPrinted>
  <dcterms:created xsi:type="dcterms:W3CDTF">2024-08-28T10:00:00Z</dcterms:created>
  <dcterms:modified xsi:type="dcterms:W3CDTF">2024-08-28T10:00:00Z</dcterms:modified>
</cp:coreProperties>
</file>