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F2" w:rsidRDefault="00DC16F2" w:rsidP="00DC16F2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914400"/>
            <wp:effectExtent l="0" t="0" r="0" b="0"/>
            <wp:docPr id="2" name="Рисунок 2" descr="Описание: 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F2" w:rsidRDefault="00DC16F2" w:rsidP="00DC16F2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C16F2" w:rsidRDefault="00DC16F2" w:rsidP="00DC1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C16F2" w:rsidRDefault="00DC16F2" w:rsidP="00DC1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C16F2" w:rsidRDefault="00DC16F2" w:rsidP="00DC16F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16F2" w:rsidRDefault="00DC16F2" w:rsidP="00DC16F2">
      <w:pPr>
        <w:rPr>
          <w:rFonts w:ascii="Times New Roman" w:hAnsi="Times New Roman" w:cs="Times New Roman"/>
          <w:sz w:val="28"/>
          <w:szCs w:val="28"/>
        </w:rPr>
      </w:pPr>
    </w:p>
    <w:p w:rsidR="00DC16F2" w:rsidRPr="00EE7E13" w:rsidRDefault="00DC16F2" w:rsidP="00DC16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E13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EE7E1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</w:t>
      </w:r>
      <w:r w:rsidRPr="00EE7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E7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DC16F2" w:rsidRDefault="00DC16F2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г. Богучар</w:t>
      </w:r>
    </w:p>
    <w:p w:rsidR="00DC16F2" w:rsidRDefault="00DC16F2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16F2" w:rsidRDefault="00DC16F2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дополнения в решение</w:t>
      </w:r>
    </w:p>
    <w:p w:rsidR="00DC16F2" w:rsidRDefault="00DC16F2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DC16F2" w:rsidRDefault="00DC16F2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</w:t>
      </w:r>
      <w:r w:rsidR="000E6F81">
        <w:rPr>
          <w:rFonts w:ascii="Times New Roman" w:hAnsi="Times New Roman" w:cs="Times New Roman"/>
          <w:b/>
          <w:sz w:val="28"/>
          <w:szCs w:val="28"/>
        </w:rPr>
        <w:t>чарского муниципального района</w:t>
      </w: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10.11.2021 № 283</w:t>
      </w: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</w:t>
      </w: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района»</w:t>
      </w: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047" w:rsidRDefault="00360047" w:rsidP="00561E7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 – ФЗ «Об общих принципах организации  местного самоуправления в Российской Федерации», Федеральным законом от 25.12.2008 № 273-ФЗ «О противодействии коррупции», Уставом Богучарского муниципального района, в целях приведения в соответствие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нормативных правовых актов органов местного самоуправления </w:t>
      </w:r>
      <w:r w:rsidRPr="00AB6C4D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Богучарского муниципального района </w:t>
      </w:r>
      <w:proofErr w:type="spellStart"/>
      <w:proofErr w:type="gramStart"/>
      <w:r w:rsidRPr="0036004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6004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6004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60047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561E7B" w:rsidRPr="00561E7B" w:rsidRDefault="00360047" w:rsidP="00561E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0047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в решение Совета народных депутатов Богучарского муниципального района</w:t>
      </w:r>
      <w:r w:rsidR="00561E7B">
        <w:rPr>
          <w:rFonts w:ascii="Times New Roman" w:hAnsi="Times New Roman" w:cs="Times New Roman"/>
          <w:sz w:val="28"/>
          <w:szCs w:val="28"/>
        </w:rPr>
        <w:t xml:space="preserve">  </w:t>
      </w:r>
      <w:r w:rsidR="00561E7B" w:rsidRPr="00561E7B">
        <w:rPr>
          <w:rFonts w:ascii="Times New Roman" w:hAnsi="Times New Roman" w:cs="Times New Roman"/>
          <w:sz w:val="28"/>
          <w:szCs w:val="28"/>
        </w:rPr>
        <w:t>от 10.11.2021 № 283</w:t>
      </w:r>
    </w:p>
    <w:p w:rsidR="00561E7B" w:rsidRPr="00561E7B" w:rsidRDefault="00561E7B" w:rsidP="00561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E7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финансовом отделе администрации </w:t>
      </w:r>
    </w:p>
    <w:p w:rsidR="00561E7B" w:rsidRDefault="00561E7B" w:rsidP="00561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E7B">
        <w:rPr>
          <w:rFonts w:ascii="Times New Roman" w:hAnsi="Times New Roman" w:cs="Times New Roman"/>
          <w:sz w:val="28"/>
          <w:szCs w:val="28"/>
        </w:rPr>
        <w:t>Богучарского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047" w:rsidRDefault="00561E7B" w:rsidP="00561E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приложении к решению «Положение о финансовом отделе администрации Богучарского муниципального района Воронежской области»</w:t>
      </w:r>
      <w:r w:rsidR="00E01BF5">
        <w:rPr>
          <w:rFonts w:ascii="Times New Roman" w:hAnsi="Times New Roman" w:cs="Times New Roman"/>
          <w:sz w:val="28"/>
          <w:szCs w:val="28"/>
        </w:rPr>
        <w:t xml:space="preserve"> раздел 4 дополнить пунктом  4.53.1. следующего содержания:</w:t>
      </w:r>
    </w:p>
    <w:p w:rsidR="00832375" w:rsidRDefault="00E01BF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«4.53.1. </w:t>
      </w:r>
      <w:r w:rsidR="00832375">
        <w:rPr>
          <w:rFonts w:ascii="Times New Roman" w:hAnsi="Times New Roman" w:cs="Times New Roman"/>
          <w:sz w:val="28"/>
          <w:szCs w:val="28"/>
        </w:rPr>
        <w:t>Осуществляет функции в области противодействия коррупции в соответствии с действующим законодательством Российской Федерации</w:t>
      </w:r>
      <w:proofErr w:type="gramStart"/>
      <w:r w:rsidR="008323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32375" w:rsidRDefault="0083237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375" w:rsidRDefault="0083237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375" w:rsidRDefault="0083237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375" w:rsidRDefault="0083237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375" w:rsidRDefault="0083237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375" w:rsidRDefault="00832375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выполнением данного решения возложить на постоянную комиссию Совета народных депутатов Богучарского муниципального района по </w:t>
      </w:r>
      <w:r w:rsidR="00F93072">
        <w:rPr>
          <w:rFonts w:ascii="Times New Roman" w:hAnsi="Times New Roman" w:cs="Times New Roman"/>
          <w:sz w:val="28"/>
          <w:szCs w:val="28"/>
        </w:rPr>
        <w:t xml:space="preserve">бюджету, налогам, финансам и предпринимательству (Пешкова М.С.) и первого заместителя главы администрации Богучарского муниципального района Кожанова А.Ю.. </w:t>
      </w:r>
    </w:p>
    <w:p w:rsidR="00396DF1" w:rsidRDefault="00396DF1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DF1" w:rsidRDefault="00396DF1" w:rsidP="00832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Ю.В.Дорохина</w:t>
      </w:r>
      <w:proofErr w:type="spellEnd"/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396DF1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Богучарского </w:t>
      </w:r>
    </w:p>
    <w:p w:rsidR="00396DF1" w:rsidRPr="00360047" w:rsidRDefault="00396DF1" w:rsidP="0039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А.Ю.Кожанов</w:t>
      </w:r>
    </w:p>
    <w:p w:rsidR="00360047" w:rsidRPr="00360047" w:rsidRDefault="00360047" w:rsidP="0036004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F81" w:rsidRDefault="008905D6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F81" w:rsidRDefault="000E6F81" w:rsidP="00DC1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C0C" w:rsidRDefault="00595C0C"/>
    <w:sectPr w:rsidR="0059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FF"/>
    <w:multiLevelType w:val="multilevel"/>
    <w:tmpl w:val="EDC09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4A9274B7"/>
    <w:multiLevelType w:val="hybridMultilevel"/>
    <w:tmpl w:val="9EA844E4"/>
    <w:lvl w:ilvl="0" w:tplc="9A3EC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6F2"/>
    <w:rsid w:val="000E6F81"/>
    <w:rsid w:val="00360047"/>
    <w:rsid w:val="00396DF1"/>
    <w:rsid w:val="00561E7B"/>
    <w:rsid w:val="00595C0C"/>
    <w:rsid w:val="00832375"/>
    <w:rsid w:val="008905D6"/>
    <w:rsid w:val="00DC16F2"/>
    <w:rsid w:val="00E01BF5"/>
    <w:rsid w:val="00F9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16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F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36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7</cp:revision>
  <dcterms:created xsi:type="dcterms:W3CDTF">2024-08-23T07:20:00Z</dcterms:created>
  <dcterms:modified xsi:type="dcterms:W3CDTF">2024-08-23T08:24:00Z</dcterms:modified>
</cp:coreProperties>
</file>