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 xml:space="preserve">постановлений, принятых администрацией </w:t>
      </w:r>
    </w:p>
    <w:p w:rsidR="0069154E" w:rsidRDefault="0069154E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 Воронежской области</w:t>
      </w:r>
    </w:p>
    <w:p w:rsidR="00845984" w:rsidRPr="00845984" w:rsidRDefault="00845984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jc w:val="center"/>
        <w:tblInd w:w="-176" w:type="dxa"/>
        <w:tblLayout w:type="fixed"/>
        <w:tblLook w:val="04A0"/>
      </w:tblPr>
      <w:tblGrid>
        <w:gridCol w:w="568"/>
        <w:gridCol w:w="1134"/>
        <w:gridCol w:w="1559"/>
        <w:gridCol w:w="4961"/>
        <w:gridCol w:w="1843"/>
      </w:tblGrid>
      <w:tr w:rsidR="0069154E" w:rsidRPr="00B652B3" w:rsidTr="008F5A94">
        <w:trPr>
          <w:trHeight w:val="918"/>
          <w:jc w:val="center"/>
        </w:trPr>
        <w:tc>
          <w:tcPr>
            <w:tcW w:w="568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559" w:type="dxa"/>
          </w:tcPr>
          <w:p w:rsidR="0069154E" w:rsidRPr="00B652B3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154E" w:rsidRPr="00B652B3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961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84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54E" w:rsidRPr="00B652B3" w:rsidTr="008F5A94">
        <w:trPr>
          <w:trHeight w:val="222"/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B652B3" w:rsidP="00FD341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1559" w:type="dxa"/>
          </w:tcPr>
          <w:p w:rsidR="0069154E" w:rsidRPr="00B652B3" w:rsidRDefault="00B652B3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961" w:type="dxa"/>
          </w:tcPr>
          <w:p w:rsidR="0069154E" w:rsidRPr="00B652B3" w:rsidRDefault="00B652B3" w:rsidP="00FD3419">
            <w:pPr>
              <w:pStyle w:val="40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Об утверждении передаточного акта имущества муниципаль</w:t>
            </w:r>
            <w:r w:rsidR="00851964">
              <w:rPr>
                <w:spacing w:val="0"/>
                <w:sz w:val="24"/>
                <w:szCs w:val="24"/>
              </w:rPr>
              <w:t>ного казенного дошкольного о</w:t>
            </w:r>
            <w:r>
              <w:rPr>
                <w:spacing w:val="0"/>
                <w:sz w:val="24"/>
                <w:szCs w:val="24"/>
              </w:rPr>
              <w:t>бразовательного учреждения «</w:t>
            </w:r>
            <w:proofErr w:type="spellStart"/>
            <w:r>
              <w:rPr>
                <w:spacing w:val="0"/>
                <w:sz w:val="24"/>
                <w:szCs w:val="24"/>
              </w:rPr>
              <w:t>Дьяченковский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детский сад «Звездочка» (МКДОУ «</w:t>
            </w:r>
            <w:proofErr w:type="spellStart"/>
            <w:r>
              <w:rPr>
                <w:spacing w:val="0"/>
                <w:sz w:val="24"/>
                <w:szCs w:val="24"/>
              </w:rPr>
              <w:t>Дьяченковский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</w:rPr>
              <w:t>д</w:t>
            </w:r>
            <w:proofErr w:type="spellEnd"/>
            <w:r>
              <w:rPr>
                <w:spacing w:val="0"/>
                <w:sz w:val="24"/>
                <w:szCs w:val="24"/>
              </w:rPr>
              <w:t>/</w:t>
            </w:r>
            <w:proofErr w:type="gramStart"/>
            <w:r>
              <w:rPr>
                <w:spacing w:val="0"/>
                <w:sz w:val="24"/>
                <w:szCs w:val="24"/>
              </w:rPr>
              <w:t>с</w:t>
            </w:r>
            <w:proofErr w:type="gramEnd"/>
            <w:r>
              <w:rPr>
                <w:spacing w:val="0"/>
                <w:sz w:val="24"/>
                <w:szCs w:val="24"/>
              </w:rPr>
              <w:t xml:space="preserve"> «Звездочка») муниципальному казенному общеобразовательному учреждению «Дьяченковская средняя общеобразовательная школа» (МКОУ «Дьяченковская СОШ»)</w:t>
            </w:r>
          </w:p>
        </w:tc>
        <w:tc>
          <w:tcPr>
            <w:tcW w:w="184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8F5A94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851964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559" w:type="dxa"/>
          </w:tcPr>
          <w:p w:rsidR="0069154E" w:rsidRPr="00D00EF8" w:rsidRDefault="00851964" w:rsidP="00FD3419">
            <w:pPr>
              <w:tabs>
                <w:tab w:val="center" w:pos="7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F8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961" w:type="dxa"/>
          </w:tcPr>
          <w:p w:rsidR="0069154E" w:rsidRPr="00D00EF8" w:rsidRDefault="00D00EF8" w:rsidP="00FD3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F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передаточного акта имущества муниципального казенного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«Радуга» (МКДОУ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«Радуга»)</w:t>
            </w:r>
            <w:r w:rsidR="00A0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казенному общеобразовательному учреждению «</w:t>
            </w:r>
            <w:proofErr w:type="spellStart"/>
            <w:r w:rsidR="00A0175F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Радченская</w:t>
            </w:r>
            <w:proofErr w:type="spellEnd"/>
            <w:r w:rsidR="00A0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(МКОУ «</w:t>
            </w:r>
            <w:proofErr w:type="spellStart"/>
            <w:r w:rsidR="00A0175F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Радченская</w:t>
            </w:r>
            <w:proofErr w:type="spellEnd"/>
            <w:r w:rsidR="00A0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54E" w:rsidRPr="00B652B3" w:rsidTr="008F5A94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F43CF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559" w:type="dxa"/>
          </w:tcPr>
          <w:p w:rsidR="0069154E" w:rsidRPr="00B652B3" w:rsidRDefault="00F43CF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961" w:type="dxa"/>
          </w:tcPr>
          <w:p w:rsidR="0069154E" w:rsidRPr="00B652B3" w:rsidRDefault="00F43CF6" w:rsidP="00FD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передаточного акта имущества муниципального казенного дошкольного образовательного учреждения «Поповский детский сад «Истоки» (МКДОУ «Поповский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«Истоки) муниципальному казенному общеобразовательному учреждению «Лофицкая основная общеобразовательная школа» (МКОУ «Лофицкая ООШ»)</w:t>
            </w:r>
          </w:p>
        </w:tc>
        <w:tc>
          <w:tcPr>
            <w:tcW w:w="184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8F5A94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F43CF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559" w:type="dxa"/>
          </w:tcPr>
          <w:p w:rsidR="0069154E" w:rsidRPr="00B652B3" w:rsidRDefault="00F43CF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961" w:type="dxa"/>
          </w:tcPr>
          <w:p w:rsidR="0069154E" w:rsidRPr="00B652B3" w:rsidRDefault="00F43CF6" w:rsidP="00FD34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передаточного акта имущества муниципального казенного общеобразовательного учреждения «Вишневская основная общеобразовательная школа» (МКОУ «Вишневская ООШ»</w:t>
            </w:r>
            <w:r w:rsidR="0042383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муниципальному казенному общеобразовательному учреждению </w:t>
            </w:r>
            <w:r w:rsidR="0042383D">
              <w:rPr>
                <w:sz w:val="24"/>
                <w:szCs w:val="24"/>
              </w:rPr>
              <w:t>«Богучарская средняя общеобразовательная школа № 2 имени Героя Советского Союза Котова Якова Михайловича» (МКОУ «Богучарская СОШ № 2 имени Героя Советского Союза Я.М. Котова»)</w:t>
            </w:r>
          </w:p>
        </w:tc>
        <w:tc>
          <w:tcPr>
            <w:tcW w:w="184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8F5A94">
        <w:trPr>
          <w:trHeight w:val="232"/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EE497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559" w:type="dxa"/>
          </w:tcPr>
          <w:p w:rsidR="0069154E" w:rsidRPr="00B652B3" w:rsidRDefault="00EE497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961" w:type="dxa"/>
          </w:tcPr>
          <w:p w:rsidR="0069154E" w:rsidRPr="00B652B3" w:rsidRDefault="00EE4978" w:rsidP="00EE49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передаточного акта имущества муниципального казенного общеобразовательного учреждения «</w:t>
            </w:r>
            <w:proofErr w:type="spellStart"/>
            <w:r>
              <w:rPr>
                <w:sz w:val="24"/>
                <w:szCs w:val="24"/>
              </w:rPr>
              <w:t>Старотолучеевская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школа» (МКОУ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Старотолучеевская</w:t>
            </w:r>
            <w:proofErr w:type="spellEnd"/>
            <w:r>
              <w:rPr>
                <w:sz w:val="24"/>
                <w:szCs w:val="24"/>
              </w:rPr>
              <w:t xml:space="preserve"> ООШ») муниципальному казенному общеобразовательному учреждению «</w:t>
            </w:r>
            <w:proofErr w:type="spellStart"/>
            <w:r>
              <w:rPr>
                <w:sz w:val="24"/>
                <w:szCs w:val="24"/>
              </w:rPr>
              <w:t>Подколодновская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имени Героя Советского Союза Рубцова Никанора Трофимовича» (МКОУ «</w:t>
            </w:r>
            <w:proofErr w:type="spellStart"/>
            <w:r>
              <w:rPr>
                <w:sz w:val="24"/>
                <w:szCs w:val="24"/>
              </w:rPr>
              <w:t>Подколодновская</w:t>
            </w:r>
            <w:proofErr w:type="spellEnd"/>
            <w:r>
              <w:rPr>
                <w:sz w:val="24"/>
                <w:szCs w:val="24"/>
              </w:rPr>
              <w:t xml:space="preserve"> СОШ имени Героя Советского Союза Н.Т. Рубцова»)</w:t>
            </w:r>
          </w:p>
        </w:tc>
        <w:tc>
          <w:tcPr>
            <w:tcW w:w="184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8F5A94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CA0BF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559" w:type="dxa"/>
          </w:tcPr>
          <w:p w:rsidR="0069154E" w:rsidRPr="00B652B3" w:rsidRDefault="00CA0BF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961" w:type="dxa"/>
          </w:tcPr>
          <w:p w:rsidR="0069154E" w:rsidRPr="00B652B3" w:rsidRDefault="00CA0BF6" w:rsidP="00E03C0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передаточных актов имущества муниципального казенного общеобразовательного учреждения «</w:t>
            </w:r>
            <w:proofErr w:type="spellStart"/>
            <w:r>
              <w:rPr>
                <w:sz w:val="24"/>
                <w:szCs w:val="24"/>
              </w:rPr>
              <w:t>Варваровская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школа» (МКОУ «</w:t>
            </w:r>
            <w:proofErr w:type="spellStart"/>
            <w:r>
              <w:rPr>
                <w:sz w:val="24"/>
                <w:szCs w:val="24"/>
              </w:rPr>
              <w:t>Варваровская</w:t>
            </w:r>
            <w:proofErr w:type="spellEnd"/>
            <w:r>
              <w:rPr>
                <w:sz w:val="24"/>
                <w:szCs w:val="24"/>
              </w:rPr>
              <w:t xml:space="preserve"> ООШ»), </w:t>
            </w:r>
            <w:r w:rsidR="00590699">
              <w:rPr>
                <w:sz w:val="24"/>
                <w:szCs w:val="24"/>
              </w:rPr>
              <w:t>муниципального казенного общеобразовательного учреждения «</w:t>
            </w:r>
            <w:proofErr w:type="spellStart"/>
            <w:r w:rsidR="00590699">
              <w:rPr>
                <w:sz w:val="24"/>
                <w:szCs w:val="24"/>
              </w:rPr>
              <w:t>Криничанская</w:t>
            </w:r>
            <w:proofErr w:type="spellEnd"/>
            <w:r w:rsidR="00590699">
              <w:rPr>
                <w:sz w:val="24"/>
                <w:szCs w:val="24"/>
              </w:rPr>
              <w:t xml:space="preserve"> основная общеобразовательная</w:t>
            </w:r>
            <w:r w:rsidR="00E03C04">
              <w:rPr>
                <w:sz w:val="24"/>
                <w:szCs w:val="24"/>
              </w:rPr>
              <w:t xml:space="preserve"> школа» (МКОУ «</w:t>
            </w:r>
            <w:proofErr w:type="spellStart"/>
            <w:r w:rsidR="00E03C04">
              <w:rPr>
                <w:sz w:val="24"/>
                <w:szCs w:val="24"/>
              </w:rPr>
              <w:t>Криничанская</w:t>
            </w:r>
            <w:proofErr w:type="spellEnd"/>
            <w:r w:rsidR="00E03C04">
              <w:rPr>
                <w:sz w:val="24"/>
                <w:szCs w:val="24"/>
              </w:rPr>
              <w:t xml:space="preserve"> ООШ»</w:t>
            </w:r>
            <w:r w:rsidR="00590699">
              <w:rPr>
                <w:sz w:val="24"/>
                <w:szCs w:val="24"/>
              </w:rPr>
              <w:t>), муниципального казенного общеобразовательного учреждения «</w:t>
            </w:r>
            <w:proofErr w:type="spellStart"/>
            <w:r w:rsidR="00590699">
              <w:rPr>
                <w:sz w:val="24"/>
                <w:szCs w:val="24"/>
              </w:rPr>
              <w:t>Шуриновская</w:t>
            </w:r>
            <w:proofErr w:type="spellEnd"/>
            <w:r w:rsidR="00590699">
              <w:rPr>
                <w:sz w:val="24"/>
                <w:szCs w:val="24"/>
              </w:rPr>
              <w:t xml:space="preserve"> осно</w:t>
            </w:r>
            <w:r w:rsidR="00E03C04">
              <w:rPr>
                <w:sz w:val="24"/>
                <w:szCs w:val="24"/>
              </w:rPr>
              <w:t>вная общеобразовательная школа» (МКОУ «</w:t>
            </w:r>
            <w:proofErr w:type="spellStart"/>
            <w:r w:rsidR="00E03C04">
              <w:rPr>
                <w:sz w:val="24"/>
                <w:szCs w:val="24"/>
              </w:rPr>
              <w:t>Шуриновская</w:t>
            </w:r>
            <w:proofErr w:type="spellEnd"/>
            <w:r w:rsidR="00E03C04">
              <w:rPr>
                <w:sz w:val="24"/>
                <w:szCs w:val="24"/>
              </w:rPr>
              <w:t xml:space="preserve"> ООШ»)</w:t>
            </w:r>
            <w:r w:rsidR="00590699">
              <w:rPr>
                <w:sz w:val="24"/>
                <w:szCs w:val="24"/>
              </w:rPr>
              <w:t xml:space="preserve"> муниципальному казенному общеобразовательному учреждению «</w:t>
            </w:r>
            <w:proofErr w:type="spellStart"/>
            <w:r w:rsidR="00590699">
              <w:rPr>
                <w:sz w:val="24"/>
                <w:szCs w:val="24"/>
              </w:rPr>
              <w:t>Радченская</w:t>
            </w:r>
            <w:proofErr w:type="spellEnd"/>
            <w:r w:rsidR="00590699">
              <w:rPr>
                <w:sz w:val="24"/>
                <w:szCs w:val="24"/>
              </w:rPr>
              <w:t xml:space="preserve"> средняя общеобразовательная школа» (МКОУ «</w:t>
            </w:r>
            <w:proofErr w:type="spellStart"/>
            <w:r w:rsidR="00590699">
              <w:rPr>
                <w:sz w:val="24"/>
                <w:szCs w:val="24"/>
              </w:rPr>
              <w:t>Радченская</w:t>
            </w:r>
            <w:proofErr w:type="spellEnd"/>
            <w:r w:rsidR="00590699">
              <w:rPr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54E" w:rsidRPr="00B652B3" w:rsidTr="008F5A94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100377" w:rsidRDefault="00153220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</w:p>
        </w:tc>
        <w:tc>
          <w:tcPr>
            <w:tcW w:w="1559" w:type="dxa"/>
          </w:tcPr>
          <w:p w:rsidR="0069154E" w:rsidRPr="00100377" w:rsidRDefault="00153220" w:rsidP="00FD34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69154E" w:rsidRPr="00100377" w:rsidRDefault="00153220" w:rsidP="00FD34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24.05.2017 № 272 «О создании антинаркотической комиссии Богучарского муниципального района»</w:t>
            </w:r>
          </w:p>
        </w:tc>
        <w:tc>
          <w:tcPr>
            <w:tcW w:w="1843" w:type="dxa"/>
          </w:tcPr>
          <w:p w:rsidR="000A6CD4" w:rsidRDefault="000A6CD4" w:rsidP="000A6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0A6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69154E" w:rsidRPr="00B652B3" w:rsidRDefault="000A6CD4" w:rsidP="000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100377" w:rsidRDefault="000A6CD4" w:rsidP="0027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559" w:type="dxa"/>
          </w:tcPr>
          <w:p w:rsidR="000A6CD4" w:rsidRPr="00100377" w:rsidRDefault="000A6CD4" w:rsidP="000977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100377" w:rsidRDefault="000A6CD4" w:rsidP="0009778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49783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земельного участк</w:t>
            </w:r>
            <w:proofErr w:type="gramStart"/>
            <w:r>
              <w:rPr>
                <w:b w:val="0"/>
                <w:sz w:val="24"/>
                <w:szCs w:val="24"/>
              </w:rPr>
              <w:t>а ООО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«Родина»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trHeight w:val="87"/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земельного участка в постоянное (бессрочное) пользование администрации Залиманского сельского поселения Богучарского муниципального района Воронежской области 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559" w:type="dxa"/>
          </w:tcPr>
          <w:p w:rsidR="000A6CD4" w:rsidRPr="00B652B3" w:rsidRDefault="000A6CD4" w:rsidP="0010665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106657" w:rsidRDefault="000A6CD4" w:rsidP="00097782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5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постановление администрации Богучарского муниципального района от 01.02.2021 № 38 «Об утверждении состава конкурсной комиссии по отбору программ (проектов) социально ориентированных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для предоставления грантов в форме субсидий из бюджета Богучарского муниципального района Воронежской области» 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trHeight w:val="132"/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прекращении выплаты опекунского пособия на несовершеннолетнюю Дьяченко Е.С.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снятии с учета подопечных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100377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</w:p>
        </w:tc>
        <w:tc>
          <w:tcPr>
            <w:tcW w:w="1559" w:type="dxa"/>
          </w:tcPr>
          <w:p w:rsidR="000A6CD4" w:rsidRPr="00100377" w:rsidRDefault="000A6CD4" w:rsidP="00FD34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100377" w:rsidRDefault="000A6CD4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100377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567</w:t>
            </w:r>
          </w:p>
        </w:tc>
        <w:tc>
          <w:tcPr>
            <w:tcW w:w="1559" w:type="dxa"/>
          </w:tcPr>
          <w:p w:rsidR="000A6CD4" w:rsidRPr="00100377" w:rsidRDefault="000A6CD4" w:rsidP="00DB5D6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100377" w:rsidRDefault="000A6CD4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Богучарского муниципального района Воронежской области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559" w:type="dxa"/>
          </w:tcPr>
          <w:p w:rsidR="000A6CD4" w:rsidRPr="00B652B3" w:rsidRDefault="000A6CD4" w:rsidP="0031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310FAE" w:rsidRDefault="000A6CD4" w:rsidP="00FD3419">
            <w:pPr>
              <w:pStyle w:val="Title"/>
              <w:tabs>
                <w:tab w:val="left" w:pos="1815"/>
                <w:tab w:val="center" w:pos="5102"/>
              </w:tabs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0FA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схемы расположения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07.10.202024</w:t>
            </w:r>
          </w:p>
        </w:tc>
        <w:tc>
          <w:tcPr>
            <w:tcW w:w="4961" w:type="dxa"/>
          </w:tcPr>
          <w:p w:rsidR="000A6CD4" w:rsidRPr="00B652B3" w:rsidRDefault="000A6CD4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trHeight w:val="137"/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559" w:type="dxa"/>
          </w:tcPr>
          <w:p w:rsidR="000A6CD4" w:rsidRPr="00B652B3" w:rsidRDefault="000A6CD4" w:rsidP="009B194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</w:t>
            </w:r>
            <w:r>
              <w:rPr>
                <w:b w:val="0"/>
                <w:sz w:val="24"/>
                <w:szCs w:val="24"/>
              </w:rPr>
              <w:lastRenderedPageBreak/>
              <w:t>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559" w:type="dxa"/>
          </w:tcPr>
          <w:p w:rsidR="000A6CD4" w:rsidRPr="00B652B3" w:rsidRDefault="000A6CD4" w:rsidP="009B194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59" w:type="dxa"/>
          </w:tcPr>
          <w:p w:rsidR="000A6CD4" w:rsidRPr="00B652B3" w:rsidRDefault="000A6CD4" w:rsidP="00734C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A6CD4" w:rsidRPr="00B652B3" w:rsidTr="008F5A94">
        <w:trPr>
          <w:trHeight w:val="222"/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</w:t>
            </w:r>
          </w:p>
        </w:tc>
        <w:tc>
          <w:tcPr>
            <w:tcW w:w="1559" w:type="dxa"/>
          </w:tcPr>
          <w:p w:rsidR="000A6CD4" w:rsidRPr="00B652B3" w:rsidRDefault="000A6CD4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</w:p>
        </w:tc>
        <w:tc>
          <w:tcPr>
            <w:tcW w:w="1559" w:type="dxa"/>
          </w:tcPr>
          <w:p w:rsidR="000A6CD4" w:rsidRPr="00B652B3" w:rsidRDefault="000A6CD4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</w:t>
            </w:r>
          </w:p>
        </w:tc>
        <w:tc>
          <w:tcPr>
            <w:tcW w:w="1559" w:type="dxa"/>
          </w:tcPr>
          <w:p w:rsidR="000A6CD4" w:rsidRPr="00B652B3" w:rsidRDefault="000A6CD4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</w:t>
            </w:r>
          </w:p>
        </w:tc>
        <w:tc>
          <w:tcPr>
            <w:tcW w:w="1559" w:type="dxa"/>
          </w:tcPr>
          <w:p w:rsidR="000A6CD4" w:rsidRPr="00B652B3" w:rsidRDefault="000A6CD4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1559" w:type="dxa"/>
          </w:tcPr>
          <w:p w:rsidR="000A6CD4" w:rsidRPr="00B652B3" w:rsidRDefault="000A6CD4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559" w:type="dxa"/>
          </w:tcPr>
          <w:p w:rsidR="000A6CD4" w:rsidRPr="00B652B3" w:rsidRDefault="000A6CD4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B652B3" w:rsidRDefault="000A6CD4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</w:t>
            </w:r>
            <w:r w:rsidRPr="00310FAE">
              <w:rPr>
                <w:b w:val="0"/>
                <w:sz w:val="24"/>
                <w:szCs w:val="24"/>
              </w:rPr>
              <w:t>схемы расположения</w:t>
            </w:r>
            <w:r>
              <w:rPr>
                <w:b w:val="0"/>
                <w:sz w:val="24"/>
                <w:szCs w:val="24"/>
              </w:rPr>
              <w:t xml:space="preserve">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D41EE1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1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559" w:type="dxa"/>
          </w:tcPr>
          <w:p w:rsidR="000A6CD4" w:rsidRPr="00D41EE1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1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961" w:type="dxa"/>
          </w:tcPr>
          <w:p w:rsidR="000A6CD4" w:rsidRPr="00D41EE1" w:rsidRDefault="000A6CD4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Богучарского муниципального района при </w:t>
            </w:r>
            <w:proofErr w:type="gramStart"/>
            <w:r w:rsidRPr="00D41EE1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D41EE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C149C9" w:rsidTr="008F5A94">
        <w:trPr>
          <w:jc w:val="center"/>
        </w:trPr>
        <w:tc>
          <w:tcPr>
            <w:tcW w:w="568" w:type="dxa"/>
          </w:tcPr>
          <w:p w:rsidR="000A6CD4" w:rsidRPr="00C149C9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C149C9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C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559" w:type="dxa"/>
          </w:tcPr>
          <w:p w:rsidR="000A6CD4" w:rsidRPr="00C149C9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C9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4961" w:type="dxa"/>
          </w:tcPr>
          <w:p w:rsidR="000A6CD4" w:rsidRPr="00C149C9" w:rsidRDefault="000A6CD4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C9">
              <w:rPr>
                <w:rFonts w:ascii="Times New Roman" w:hAnsi="Times New Roman" w:cs="Times New Roman"/>
                <w:sz w:val="24"/>
                <w:szCs w:val="24"/>
              </w:rPr>
              <w:t>Об утверждении ликвидационного баланса МУП «Архитектура и строительство»</w:t>
            </w:r>
          </w:p>
        </w:tc>
        <w:tc>
          <w:tcPr>
            <w:tcW w:w="1843" w:type="dxa"/>
          </w:tcPr>
          <w:p w:rsidR="000A6CD4" w:rsidRPr="00C149C9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</w:t>
            </w:r>
          </w:p>
        </w:tc>
        <w:tc>
          <w:tcPr>
            <w:tcW w:w="1559" w:type="dxa"/>
          </w:tcPr>
          <w:p w:rsidR="000A6CD4" w:rsidRPr="00B652B3" w:rsidRDefault="000A6CD4" w:rsidP="00734C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назначении Данченко В.Н. попечителем несовершеннолетнего Данченко Н.Т.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1559" w:type="dxa"/>
          </w:tcPr>
          <w:p w:rsidR="000A6CD4" w:rsidRPr="00B652B3" w:rsidRDefault="000A6CD4" w:rsidP="00734C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B652B3" w:rsidRDefault="000A6CD4" w:rsidP="00767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освобождении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Агацарского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Касумовича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исполнения обязанностей попечителя в отношении несовершеннолетнего Ковалева Егора Андреевича, 09.09.2010 года рождения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586</w:t>
            </w:r>
          </w:p>
        </w:tc>
        <w:tc>
          <w:tcPr>
            <w:tcW w:w="1559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483474" w:rsidRDefault="000A6CD4" w:rsidP="00FD34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sz w:val="24"/>
                <w:szCs w:val="24"/>
              </w:rPr>
              <w:t>Об отмене для органов управления и сил Богучарского муниципального звена Воронежской территориальной подсистемы единой государственной системы предупреждения и ликвидации чрезвычайных ситуаций режима чрезвычайной ситуации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</w:t>
            </w:r>
          </w:p>
        </w:tc>
        <w:tc>
          <w:tcPr>
            <w:tcW w:w="1559" w:type="dxa"/>
          </w:tcPr>
          <w:p w:rsidR="000A6CD4" w:rsidRPr="00B652B3" w:rsidRDefault="000A6CD4" w:rsidP="0096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483474" w:rsidRDefault="000A6CD4" w:rsidP="0015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продажи 1/3 доли жилого дома и земельного участка, </w:t>
            </w:r>
            <w:proofErr w:type="gramStart"/>
            <w:r w:rsidRPr="00483474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 w:rsidRPr="00483474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общей долевой собственности несовершеннолетней Сумской Е.С.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1559" w:type="dxa"/>
          </w:tcPr>
          <w:p w:rsidR="000A6CD4" w:rsidRPr="00B652B3" w:rsidRDefault="000A6CD4" w:rsidP="0096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Антонова Алексея Николаевича   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участков, Смирнова Виктора Викторовича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1559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483474" w:rsidRDefault="000A6CD4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</w:t>
            </w:r>
            <w:r w:rsidR="00471A78">
              <w:rPr>
                <w:rFonts w:ascii="Times New Roman" w:hAnsi="Times New Roman" w:cs="Times New Roman"/>
                <w:b/>
                <w:sz w:val="24"/>
                <w:szCs w:val="24"/>
              </w:rPr>
              <w:t>18.10.2022 № 6</w:t>
            </w: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1A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дополнительных мерах социальной поддержки семьям лиц, призванных на военную службу по мобилизации в Богучарском муниципальном районе Воронежской области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591</w:t>
            </w:r>
          </w:p>
        </w:tc>
        <w:tc>
          <w:tcPr>
            <w:tcW w:w="1559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483474" w:rsidRDefault="000A6CD4" w:rsidP="008F07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05.12.2022 № 807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</w:t>
            </w:r>
            <w:r w:rsidR="004F5539">
              <w:rPr>
                <w:rFonts w:ascii="Times New Roman" w:hAnsi="Times New Roman" w:cs="Times New Roman"/>
                <w:b/>
                <w:sz w:val="24"/>
                <w:szCs w:val="24"/>
              </w:rPr>
              <w:t>нской области и Украины»</w:t>
            </w:r>
            <w:proofErr w:type="gramEnd"/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B652B3" w:rsidRDefault="000A6CD4" w:rsidP="009C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учреждении опеки в отношении совершеннолетнего недееспособного Баранникова В.Н.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прекращении выплаты опекунского пособия на несовершеннолетнего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Шушерова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 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разрешении внести в состав залогодателей несовершеннолетнюю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Сыкалову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 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559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483474" w:rsidRDefault="000A6CD4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19.10.2022 № 684 «Об утверждении примерных Положений об оплате труда в общеобразовательных организациях, в организациях дополнительного образования, в дошкольных образовательных организациях»  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8E61F8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F8">
              <w:rPr>
                <w:rFonts w:ascii="Times New Roman" w:hAnsi="Times New Roman" w:cs="Times New Roman"/>
                <w:b/>
                <w:sz w:val="24"/>
                <w:szCs w:val="24"/>
              </w:rPr>
              <w:t>596</w:t>
            </w:r>
          </w:p>
        </w:tc>
        <w:tc>
          <w:tcPr>
            <w:tcW w:w="1559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483474" w:rsidRDefault="000A6CD4" w:rsidP="00E24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02.05.2024 № 230 «Об утверждении Порядка предоставления субсидий из бюджета Богучарского муниципального района на финансовое размещение части затрат, связанных с организацией отдыха и оздоровления детей некоммерческим организациям, осуществляющим деятельность на территории Богучарского муниципального района   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C05A1C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1C"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</w:p>
        </w:tc>
        <w:tc>
          <w:tcPr>
            <w:tcW w:w="1559" w:type="dxa"/>
          </w:tcPr>
          <w:p w:rsidR="000A6CD4" w:rsidRPr="00483474" w:rsidRDefault="000A6CD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483474" w:rsidRDefault="000A6CD4" w:rsidP="004F5539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предоставления лицом, поступающим на </w:t>
            </w:r>
            <w:proofErr w:type="gramStart"/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proofErr w:type="gramEnd"/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должность руководителя муниципального учреждения, а также руководителем муниципального учреждения сведений о доходах, расходах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</w:t>
            </w:r>
            <w:r w:rsidR="004F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 несовершеннолетних детей 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B652B3" w:rsidRDefault="000A6CD4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B652B3" w:rsidRDefault="000A6CD4" w:rsidP="006A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B652B3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8F5A94">
        <w:trPr>
          <w:jc w:val="center"/>
        </w:trPr>
        <w:tc>
          <w:tcPr>
            <w:tcW w:w="568" w:type="dxa"/>
          </w:tcPr>
          <w:p w:rsidR="000A6CD4" w:rsidRPr="00B652B3" w:rsidRDefault="000A6CD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1559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B652B3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843" w:type="dxa"/>
          </w:tcPr>
          <w:p w:rsidR="000A6CD4" w:rsidRPr="00B652B3" w:rsidRDefault="000A6CD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B652B3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B652B3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483474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604</w:t>
            </w:r>
          </w:p>
        </w:tc>
        <w:tc>
          <w:tcPr>
            <w:tcW w:w="1559" w:type="dxa"/>
          </w:tcPr>
          <w:p w:rsidR="000A6CD4" w:rsidRPr="00483474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483474" w:rsidRDefault="000A6CD4" w:rsidP="000D7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видов работ и объекты, на которых отбываются уголовные наказания в виде «обязательные работы» 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483474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559" w:type="dxa"/>
          </w:tcPr>
          <w:p w:rsidR="000A6CD4" w:rsidRPr="00483474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483474" w:rsidRDefault="000A6CD4" w:rsidP="000D7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видов работ и объекты, на которых отбываются административные наказания в виде «обязательные работы»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483474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1559" w:type="dxa"/>
          </w:tcPr>
          <w:p w:rsidR="000A6CD4" w:rsidRPr="00483474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483474" w:rsidRDefault="000A6CD4" w:rsidP="000D7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списка предприятий (организаций), на которых могут отбываться уголовные наказания в виде «исправительные работы» 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нежилого помещения в оперативное управление муниципальному казенному учреждению дополнительного образования Богучарская детская школа искусств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нежилого помещения в оперативное управление муниципальному казенному учреждению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народного творчества и культуры»  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1134" w:type="dxa"/>
          </w:tcPr>
          <w:p w:rsidR="000A6CD4" w:rsidRPr="00047D86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7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609</w:t>
            </w:r>
          </w:p>
        </w:tc>
        <w:tc>
          <w:tcPr>
            <w:tcW w:w="1559" w:type="dxa"/>
          </w:tcPr>
          <w:p w:rsidR="000A6CD4" w:rsidRPr="00047D86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7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4961" w:type="dxa"/>
          </w:tcPr>
          <w:p w:rsidR="000A6CD4" w:rsidRPr="00047D86" w:rsidRDefault="000A6CD4" w:rsidP="000D7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8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25.01.2021 № 26 «Об утверждении Положения о предоставлении грантов в форме субсидий из бюджета Богучарского муниципального района Воронежской области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</w:tr>
      <w:bookmarkEnd w:id="0"/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17.10.2024</w:t>
            </w:r>
          </w:p>
        </w:tc>
        <w:tc>
          <w:tcPr>
            <w:tcW w:w="4961" w:type="dxa"/>
          </w:tcPr>
          <w:p w:rsidR="000A6CD4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 по предоставлению грантов в форме субсидий социально ориентированным некоммерческим организациям на реализацию программ (проектов) в Богучарском муниципальном районе в 2024 году</w:t>
            </w:r>
          </w:p>
        </w:tc>
        <w:tc>
          <w:tcPr>
            <w:tcW w:w="1843" w:type="dxa"/>
          </w:tcPr>
          <w:p w:rsidR="000A6CD4" w:rsidRPr="00FE3259" w:rsidRDefault="000A6CD4" w:rsidP="0049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17.10.2024</w:t>
            </w:r>
          </w:p>
        </w:tc>
        <w:tc>
          <w:tcPr>
            <w:tcW w:w="4961" w:type="dxa"/>
          </w:tcPr>
          <w:p w:rsidR="000A6CD4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 силу постановление администрации Богучарского муниципального района от 22.09.2021 года № 580 «Об утверждении формы представления программ (проектов) на конкурс по распределению грантов в форме субсидий социально ориентированным некоммерческим организациям» 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4961" w:type="dxa"/>
          </w:tcPr>
          <w:p w:rsidR="000A6CD4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прекращении выплаты опекунского пособия на несовершеннолетнюю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4961" w:type="dxa"/>
          </w:tcPr>
          <w:p w:rsidR="000A6CD4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прохождения иного межбюджетного трансферта, имеющего целевое назначение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назначении уполномоченного органа по расходованию указанных средств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4961" w:type="dxa"/>
          </w:tcPr>
          <w:p w:rsidR="000A6CD4" w:rsidRDefault="000A6CD4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прекращении выплаты опекунского пособия на несовершеннолетнюю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Рыбянцеву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A77831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615</w:t>
            </w:r>
          </w:p>
        </w:tc>
        <w:tc>
          <w:tcPr>
            <w:tcW w:w="1559" w:type="dxa"/>
          </w:tcPr>
          <w:p w:rsidR="000A6CD4" w:rsidRPr="00A77831" w:rsidRDefault="000A6CD4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4961" w:type="dxa"/>
          </w:tcPr>
          <w:p w:rsidR="000A6CD4" w:rsidRPr="00A77831" w:rsidRDefault="000A6CD4" w:rsidP="000D7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19.10.2022 № 684 «Об утверждении примерных Положений об оплате труда в общеобразовательных организациях, в организациях дополнительного образования, в дошкольных образовательных организациях» 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25.10.2024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22</w:t>
            </w: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4961" w:type="dxa"/>
          </w:tcPr>
          <w:p w:rsidR="000A6CD4" w:rsidRDefault="000A6CD4" w:rsidP="006A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D761B">
        <w:trPr>
          <w:jc w:val="center"/>
        </w:trPr>
        <w:tc>
          <w:tcPr>
            <w:tcW w:w="568" w:type="dxa"/>
          </w:tcPr>
          <w:p w:rsidR="000A6CD4" w:rsidRPr="00B652B3" w:rsidRDefault="000A6CD4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</w:t>
            </w:r>
          </w:p>
        </w:tc>
        <w:tc>
          <w:tcPr>
            <w:tcW w:w="1559" w:type="dxa"/>
          </w:tcPr>
          <w:p w:rsidR="000A6CD4" w:rsidRDefault="000A6CD4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36:03:0000000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36:03:4800008 Богучарского района Воронежской области 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629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районного бюджета за 9 месяцев 2024 года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34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34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34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8D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36:03:5200005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36:03:5200005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C5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C5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C5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36:03:5200005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36:03:5200005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Pr="009D2B9A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36:03:5200005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CD4" w:rsidRPr="009D2B9A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Pr="009D2B9A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выплате денежных средств на содержание подопечного Данченко Н.Т.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36:03:5200003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23.10.2024 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36:03:5200005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CB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CB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CB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CB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3E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36:03:0000000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19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19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CB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CB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104044">
        <w:trPr>
          <w:jc w:val="center"/>
        </w:trPr>
        <w:tc>
          <w:tcPr>
            <w:tcW w:w="568" w:type="dxa"/>
          </w:tcPr>
          <w:p w:rsidR="000A6CD4" w:rsidRPr="00B652B3" w:rsidRDefault="000A6CD4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559" w:type="dxa"/>
          </w:tcPr>
          <w:p w:rsidR="000A6CD4" w:rsidRDefault="000A6CD4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E0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36:03:520000000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36:03:5200003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CB3119">
        <w:trPr>
          <w:jc w:val="center"/>
        </w:trPr>
        <w:tc>
          <w:tcPr>
            <w:tcW w:w="568" w:type="dxa"/>
          </w:tcPr>
          <w:p w:rsidR="000A6CD4" w:rsidRPr="00B652B3" w:rsidRDefault="000A6CD4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1559" w:type="dxa"/>
          </w:tcPr>
          <w:p w:rsidR="000A6CD4" w:rsidRDefault="000A6CD4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36:03:5200014 Богучарского района Воронежской области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муниципального казенного общеобразовательного учреждения «Богучарская 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Котова Якова Михайловича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699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муниципального казенного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«Лофицкая основная общеобразовательная школа»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учреждении опеки в отношении совершеннолетнего недееспособного Кузнецова Э.А.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выдать согласие на удостоверение доверенности от имени несовершеннолетней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продажи 1/4 доли жилого дома, 1/4 доли земельного участка и 1/4 доли хозяйственного строения,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общей долевой собственности несовершеннолетней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  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казенного общеобразовательного учреждения «Дьяченковская средняя общеобразовательная школа»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Подколодновская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Рубцова Никанора Трофимовича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472A28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2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Pr="00472A28" w:rsidRDefault="000A6CD4" w:rsidP="000E0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A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705</w:t>
            </w:r>
          </w:p>
        </w:tc>
        <w:tc>
          <w:tcPr>
            <w:tcW w:w="1559" w:type="dxa"/>
          </w:tcPr>
          <w:p w:rsidR="000A6CD4" w:rsidRPr="00472A28" w:rsidRDefault="000A6CD4" w:rsidP="000E0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A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4961" w:type="dxa"/>
          </w:tcPr>
          <w:p w:rsidR="000A6CD4" w:rsidRPr="00472A28" w:rsidRDefault="000A6CD4" w:rsidP="000E0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2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04.03.2019 № 144 «Об утверждении муниципальной программы Богучарского муниципального района Воронежской области «Развитие образования, физической культуры и спорта Богучарского муниципального района»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аренду земельных участков ИП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земельных участков ИП главе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Дядину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земельных участков ИП Яковлеву В.С.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4961" w:type="dxa"/>
          </w:tcPr>
          <w:p w:rsidR="000A6CD4" w:rsidRDefault="000A6CD4" w:rsidP="006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земельного участка ИП Яковлеву В.С.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4961" w:type="dxa"/>
          </w:tcPr>
          <w:p w:rsidR="000A6CD4" w:rsidRDefault="000A6CD4" w:rsidP="006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аренду земельных участков ИП главе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</w:t>
            </w:r>
          </w:p>
        </w:tc>
        <w:tc>
          <w:tcPr>
            <w:tcW w:w="1559" w:type="dxa"/>
          </w:tcPr>
          <w:p w:rsidR="000A6CD4" w:rsidRDefault="000A6CD4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29.10.2024</w:t>
            </w:r>
          </w:p>
        </w:tc>
        <w:tc>
          <w:tcPr>
            <w:tcW w:w="4961" w:type="dxa"/>
          </w:tcPr>
          <w:p w:rsidR="000A6CD4" w:rsidRDefault="000A6CD4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продажи 2/4 долей жилого дома и земельного участка, принадлежащих на праве общей долевой собственности несовершеннолетним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843" w:type="dxa"/>
          </w:tcPr>
          <w:p w:rsidR="000A6CD4" w:rsidRPr="00B652B3" w:rsidRDefault="000A6CD4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D4" w:rsidRPr="00B652B3" w:rsidTr="000E03EE">
        <w:trPr>
          <w:jc w:val="center"/>
        </w:trPr>
        <w:tc>
          <w:tcPr>
            <w:tcW w:w="568" w:type="dxa"/>
          </w:tcPr>
          <w:p w:rsidR="000A6CD4" w:rsidRPr="00B652B3" w:rsidRDefault="000A6CD4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A6CD4" w:rsidRPr="00D452E9" w:rsidRDefault="000A6CD4" w:rsidP="000E0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52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712</w:t>
            </w:r>
          </w:p>
        </w:tc>
        <w:tc>
          <w:tcPr>
            <w:tcW w:w="1559" w:type="dxa"/>
          </w:tcPr>
          <w:p w:rsidR="000A6CD4" w:rsidRPr="00D452E9" w:rsidRDefault="000A6CD4" w:rsidP="000E0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52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29.10.2024</w:t>
            </w:r>
          </w:p>
        </w:tc>
        <w:tc>
          <w:tcPr>
            <w:tcW w:w="4961" w:type="dxa"/>
          </w:tcPr>
          <w:p w:rsidR="000A6CD4" w:rsidRPr="00D452E9" w:rsidRDefault="000A6CD4" w:rsidP="006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E9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районных конкурсов «Учитель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– 2025» и «Воспитатель года – </w:t>
            </w:r>
            <w:r w:rsidRPr="00D4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2025» </w:t>
            </w:r>
          </w:p>
        </w:tc>
        <w:tc>
          <w:tcPr>
            <w:tcW w:w="1843" w:type="dxa"/>
          </w:tcPr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A6CD4" w:rsidRDefault="000A6CD4" w:rsidP="0064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31.10.2024</w:t>
            </w:r>
          </w:p>
          <w:p w:rsidR="000A6CD4" w:rsidRPr="00B652B3" w:rsidRDefault="000A6CD4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</w:p>
        </w:tc>
      </w:tr>
      <w:tr w:rsidR="006D4D95" w:rsidRPr="00B652B3" w:rsidTr="000E03EE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Pr="004A2A3F" w:rsidRDefault="006D4D95" w:rsidP="000E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A3F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1559" w:type="dxa"/>
          </w:tcPr>
          <w:p w:rsidR="006D4D95" w:rsidRPr="00643435" w:rsidRDefault="006D4D95" w:rsidP="006434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6434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.10.2024</w:t>
            </w:r>
          </w:p>
        </w:tc>
        <w:tc>
          <w:tcPr>
            <w:tcW w:w="4961" w:type="dxa"/>
          </w:tcPr>
          <w:p w:rsidR="006D4D95" w:rsidRPr="00643435" w:rsidRDefault="006D4D95" w:rsidP="000E0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05.12.2022 № </w:t>
            </w:r>
            <w:r w:rsidRPr="00643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807 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      </w:r>
            <w:proofErr w:type="gramEnd"/>
          </w:p>
        </w:tc>
        <w:tc>
          <w:tcPr>
            <w:tcW w:w="1843" w:type="dxa"/>
          </w:tcPr>
          <w:p w:rsidR="006D4D95" w:rsidRDefault="006D4D95" w:rsidP="004F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6D4D95" w:rsidRDefault="006D4D95" w:rsidP="004F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31.10.2024</w:t>
            </w:r>
          </w:p>
          <w:p w:rsidR="006D4D95" w:rsidRPr="00B652B3" w:rsidRDefault="006D4D95" w:rsidP="004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</w:p>
        </w:tc>
      </w:tr>
      <w:tr w:rsidR="006D4D95" w:rsidRPr="00B652B3" w:rsidTr="000E03EE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714</w:t>
            </w:r>
          </w:p>
        </w:tc>
        <w:tc>
          <w:tcPr>
            <w:tcW w:w="1559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30.10.2024</w:t>
            </w:r>
          </w:p>
        </w:tc>
        <w:tc>
          <w:tcPr>
            <w:tcW w:w="4961" w:type="dxa"/>
          </w:tcPr>
          <w:p w:rsidR="006D4D95" w:rsidRDefault="006D4D95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аренду земельного участка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Кистриновой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</w:tcPr>
          <w:p w:rsidR="006D4D95" w:rsidRPr="00B652B3" w:rsidRDefault="006D4D95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95" w:rsidRPr="00B652B3" w:rsidTr="000E03EE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</w:t>
            </w:r>
          </w:p>
        </w:tc>
        <w:tc>
          <w:tcPr>
            <w:tcW w:w="1559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4961" w:type="dxa"/>
          </w:tcPr>
          <w:p w:rsidR="006D4D95" w:rsidRDefault="006D4D95" w:rsidP="0083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разрешенного использования земельного участка с кадастровым номером 36:03:5300010:316 </w:t>
            </w:r>
          </w:p>
        </w:tc>
        <w:tc>
          <w:tcPr>
            <w:tcW w:w="1843" w:type="dxa"/>
          </w:tcPr>
          <w:p w:rsidR="006D4D95" w:rsidRPr="00B652B3" w:rsidRDefault="006D4D95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95" w:rsidRPr="00B652B3" w:rsidTr="000E03EE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</w:t>
            </w:r>
          </w:p>
        </w:tc>
        <w:tc>
          <w:tcPr>
            <w:tcW w:w="1559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4961" w:type="dxa"/>
          </w:tcPr>
          <w:p w:rsidR="006D4D95" w:rsidRDefault="006D4D95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продаже земельных участков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D4D95" w:rsidRPr="00B652B3" w:rsidRDefault="006D4D95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95" w:rsidRPr="00B652B3" w:rsidTr="000E03EE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</w:t>
            </w:r>
          </w:p>
        </w:tc>
        <w:tc>
          <w:tcPr>
            <w:tcW w:w="1559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4961" w:type="dxa"/>
          </w:tcPr>
          <w:p w:rsidR="006D4D95" w:rsidRDefault="006D4D95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оптимизации расходных обязательств бюджета Богучарского муниципального района Воронежской области</w:t>
            </w:r>
          </w:p>
        </w:tc>
        <w:tc>
          <w:tcPr>
            <w:tcW w:w="1843" w:type="dxa"/>
          </w:tcPr>
          <w:p w:rsidR="006D4D95" w:rsidRPr="00B652B3" w:rsidRDefault="006D4D95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95" w:rsidRPr="00B652B3" w:rsidTr="000E03EE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</w:t>
            </w:r>
          </w:p>
        </w:tc>
        <w:tc>
          <w:tcPr>
            <w:tcW w:w="1559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4961" w:type="dxa"/>
          </w:tcPr>
          <w:p w:rsidR="006D4D95" w:rsidRDefault="006D4D95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24.10.2024 № 702 «О разрешении продажи 1/4 доли жилого дома, 1/4 доли земельного участка и 1/4 доли хозяйственного строения, принадлежащей на праве общей долевой собственности несовершеннолетней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Ж.Д.» </w:t>
            </w:r>
          </w:p>
        </w:tc>
        <w:tc>
          <w:tcPr>
            <w:tcW w:w="1843" w:type="dxa"/>
          </w:tcPr>
          <w:p w:rsidR="006D4D95" w:rsidRPr="00B652B3" w:rsidRDefault="006D4D95" w:rsidP="00830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95" w:rsidRPr="00B652B3" w:rsidTr="000E03EE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</w:t>
            </w:r>
          </w:p>
        </w:tc>
        <w:tc>
          <w:tcPr>
            <w:tcW w:w="1559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4961" w:type="dxa"/>
          </w:tcPr>
          <w:p w:rsidR="006D4D95" w:rsidRDefault="006D4D95" w:rsidP="000E0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24.10.2024 № 701 «О разрешении выдать согласие на удостоверение доверенности от имени несовершеннолетней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Ж.Д.»</w:t>
            </w:r>
          </w:p>
        </w:tc>
        <w:tc>
          <w:tcPr>
            <w:tcW w:w="1843" w:type="dxa"/>
          </w:tcPr>
          <w:p w:rsidR="006D4D95" w:rsidRPr="00B652B3" w:rsidRDefault="006D4D95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95" w:rsidRPr="00B652B3" w:rsidTr="00CB3119">
        <w:trPr>
          <w:jc w:val="center"/>
        </w:trPr>
        <w:tc>
          <w:tcPr>
            <w:tcW w:w="568" w:type="dxa"/>
          </w:tcPr>
          <w:p w:rsidR="006D4D95" w:rsidRPr="00B652B3" w:rsidRDefault="006D4D95" w:rsidP="000E03E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1559" w:type="dxa"/>
          </w:tcPr>
          <w:p w:rsidR="006D4D95" w:rsidRDefault="006D4D95" w:rsidP="000E0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4961" w:type="dxa"/>
          </w:tcPr>
          <w:p w:rsidR="006D4D95" w:rsidRDefault="006D4D95" w:rsidP="00CF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продажи 3/4 долей земельного участка, принадлежащих на праве общей долевой собственности несовершеннолетним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6D4D95" w:rsidRPr="00B652B3" w:rsidRDefault="006D4D95" w:rsidP="000E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95" w:rsidRPr="00B652B3" w:rsidTr="00CB3119">
        <w:trPr>
          <w:jc w:val="center"/>
        </w:trPr>
        <w:tc>
          <w:tcPr>
            <w:tcW w:w="568" w:type="dxa"/>
          </w:tcPr>
          <w:p w:rsidR="006D4D95" w:rsidRPr="00B652B3" w:rsidRDefault="006D4D95" w:rsidP="00CB31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4D95" w:rsidRDefault="006D4D95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</w:t>
            </w:r>
          </w:p>
        </w:tc>
        <w:tc>
          <w:tcPr>
            <w:tcW w:w="1559" w:type="dxa"/>
          </w:tcPr>
          <w:p w:rsidR="006D4D95" w:rsidRDefault="006D4D95" w:rsidP="00CB3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4961" w:type="dxa"/>
          </w:tcPr>
          <w:p w:rsidR="006D4D95" w:rsidRDefault="006D4D95" w:rsidP="00CB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</w:tcPr>
          <w:p w:rsidR="006D4D95" w:rsidRPr="00B652B3" w:rsidRDefault="006D4D95" w:rsidP="00C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54E" w:rsidRDefault="0069154E"/>
    <w:sectPr w:rsidR="0069154E" w:rsidSect="008F5A9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54E"/>
    <w:rsid w:val="00017E8C"/>
    <w:rsid w:val="00047D86"/>
    <w:rsid w:val="0007358D"/>
    <w:rsid w:val="00097782"/>
    <w:rsid w:val="000A6CD4"/>
    <w:rsid w:val="000D761B"/>
    <w:rsid w:val="000E03EE"/>
    <w:rsid w:val="000E6D29"/>
    <w:rsid w:val="00100377"/>
    <w:rsid w:val="00104044"/>
    <w:rsid w:val="00106657"/>
    <w:rsid w:val="001451DC"/>
    <w:rsid w:val="00152215"/>
    <w:rsid w:val="00153220"/>
    <w:rsid w:val="00195895"/>
    <w:rsid w:val="001A5B76"/>
    <w:rsid w:val="001B01F9"/>
    <w:rsid w:val="001E60DC"/>
    <w:rsid w:val="001F41C2"/>
    <w:rsid w:val="001F7C72"/>
    <w:rsid w:val="00217C11"/>
    <w:rsid w:val="00220100"/>
    <w:rsid w:val="00226D4B"/>
    <w:rsid w:val="00247D7D"/>
    <w:rsid w:val="00274454"/>
    <w:rsid w:val="0028499B"/>
    <w:rsid w:val="00285286"/>
    <w:rsid w:val="002907AB"/>
    <w:rsid w:val="00297B9A"/>
    <w:rsid w:val="002C7AF4"/>
    <w:rsid w:val="002D791D"/>
    <w:rsid w:val="00307FDF"/>
    <w:rsid w:val="00310FAE"/>
    <w:rsid w:val="00316EE4"/>
    <w:rsid w:val="00321B31"/>
    <w:rsid w:val="00335CE6"/>
    <w:rsid w:val="00366BC9"/>
    <w:rsid w:val="0037670E"/>
    <w:rsid w:val="00396FEC"/>
    <w:rsid w:val="003A27BD"/>
    <w:rsid w:val="003C021B"/>
    <w:rsid w:val="003C3E12"/>
    <w:rsid w:val="003D62BC"/>
    <w:rsid w:val="003E5785"/>
    <w:rsid w:val="003F7D3C"/>
    <w:rsid w:val="00405D5F"/>
    <w:rsid w:val="00413ADB"/>
    <w:rsid w:val="0042383D"/>
    <w:rsid w:val="0042641D"/>
    <w:rsid w:val="004347A0"/>
    <w:rsid w:val="0044291F"/>
    <w:rsid w:val="00442DFC"/>
    <w:rsid w:val="00471A78"/>
    <w:rsid w:val="00472A28"/>
    <w:rsid w:val="004827DD"/>
    <w:rsid w:val="00483474"/>
    <w:rsid w:val="0049097F"/>
    <w:rsid w:val="00495217"/>
    <w:rsid w:val="00497837"/>
    <w:rsid w:val="004A2A3F"/>
    <w:rsid w:val="004A42FF"/>
    <w:rsid w:val="004A6737"/>
    <w:rsid w:val="004C5FFA"/>
    <w:rsid w:val="004F5539"/>
    <w:rsid w:val="005329AF"/>
    <w:rsid w:val="00544BB3"/>
    <w:rsid w:val="005468D6"/>
    <w:rsid w:val="00570A4E"/>
    <w:rsid w:val="00583005"/>
    <w:rsid w:val="005855E1"/>
    <w:rsid w:val="00590699"/>
    <w:rsid w:val="00596337"/>
    <w:rsid w:val="005F0F97"/>
    <w:rsid w:val="006135FC"/>
    <w:rsid w:val="00643435"/>
    <w:rsid w:val="006548D2"/>
    <w:rsid w:val="0069154E"/>
    <w:rsid w:val="006A176D"/>
    <w:rsid w:val="006A2E97"/>
    <w:rsid w:val="006A5F1A"/>
    <w:rsid w:val="006B40AB"/>
    <w:rsid w:val="006B7BEF"/>
    <w:rsid w:val="006C666D"/>
    <w:rsid w:val="006D4D95"/>
    <w:rsid w:val="006F2095"/>
    <w:rsid w:val="007152DF"/>
    <w:rsid w:val="00734C72"/>
    <w:rsid w:val="007648A4"/>
    <w:rsid w:val="00767182"/>
    <w:rsid w:val="00770E7C"/>
    <w:rsid w:val="007A185C"/>
    <w:rsid w:val="007C18A4"/>
    <w:rsid w:val="007D0916"/>
    <w:rsid w:val="007D41A0"/>
    <w:rsid w:val="008307AF"/>
    <w:rsid w:val="00845984"/>
    <w:rsid w:val="00851964"/>
    <w:rsid w:val="0085552A"/>
    <w:rsid w:val="00856959"/>
    <w:rsid w:val="0089466E"/>
    <w:rsid w:val="008A5E20"/>
    <w:rsid w:val="008B2186"/>
    <w:rsid w:val="008C2E6E"/>
    <w:rsid w:val="008C30B0"/>
    <w:rsid w:val="008D6300"/>
    <w:rsid w:val="008E61F8"/>
    <w:rsid w:val="008F071F"/>
    <w:rsid w:val="008F4606"/>
    <w:rsid w:val="008F5A94"/>
    <w:rsid w:val="00900DCF"/>
    <w:rsid w:val="009017AE"/>
    <w:rsid w:val="009170C7"/>
    <w:rsid w:val="0093287C"/>
    <w:rsid w:val="0095169D"/>
    <w:rsid w:val="0095257E"/>
    <w:rsid w:val="00962C3C"/>
    <w:rsid w:val="00994395"/>
    <w:rsid w:val="009A60F0"/>
    <w:rsid w:val="009B194D"/>
    <w:rsid w:val="009C0309"/>
    <w:rsid w:val="009C4D18"/>
    <w:rsid w:val="009C7980"/>
    <w:rsid w:val="009D2B9A"/>
    <w:rsid w:val="009D7BC5"/>
    <w:rsid w:val="00A0175F"/>
    <w:rsid w:val="00A26F96"/>
    <w:rsid w:val="00A3681D"/>
    <w:rsid w:val="00A45CFD"/>
    <w:rsid w:val="00A75002"/>
    <w:rsid w:val="00A77831"/>
    <w:rsid w:val="00AC1FD7"/>
    <w:rsid w:val="00AD77C9"/>
    <w:rsid w:val="00AE5ACE"/>
    <w:rsid w:val="00AF41D8"/>
    <w:rsid w:val="00B315EE"/>
    <w:rsid w:val="00B3187C"/>
    <w:rsid w:val="00B362B9"/>
    <w:rsid w:val="00B5525E"/>
    <w:rsid w:val="00B652B3"/>
    <w:rsid w:val="00B73825"/>
    <w:rsid w:val="00B8660B"/>
    <w:rsid w:val="00BC7989"/>
    <w:rsid w:val="00BD081E"/>
    <w:rsid w:val="00BE64FA"/>
    <w:rsid w:val="00C00D5B"/>
    <w:rsid w:val="00C05A1C"/>
    <w:rsid w:val="00C124B2"/>
    <w:rsid w:val="00C149C9"/>
    <w:rsid w:val="00C160CE"/>
    <w:rsid w:val="00C32D87"/>
    <w:rsid w:val="00C40963"/>
    <w:rsid w:val="00C50815"/>
    <w:rsid w:val="00C514FC"/>
    <w:rsid w:val="00C52C24"/>
    <w:rsid w:val="00CA0BF6"/>
    <w:rsid w:val="00CA4F61"/>
    <w:rsid w:val="00CB3119"/>
    <w:rsid w:val="00CF461C"/>
    <w:rsid w:val="00CF465C"/>
    <w:rsid w:val="00CF7D52"/>
    <w:rsid w:val="00D00EF8"/>
    <w:rsid w:val="00D14AED"/>
    <w:rsid w:val="00D31D06"/>
    <w:rsid w:val="00D36103"/>
    <w:rsid w:val="00D376BE"/>
    <w:rsid w:val="00D41EE1"/>
    <w:rsid w:val="00D452E9"/>
    <w:rsid w:val="00D53C1C"/>
    <w:rsid w:val="00DB5D63"/>
    <w:rsid w:val="00DD2C90"/>
    <w:rsid w:val="00DE1C17"/>
    <w:rsid w:val="00DF4CF7"/>
    <w:rsid w:val="00DF54E0"/>
    <w:rsid w:val="00E00053"/>
    <w:rsid w:val="00E03C04"/>
    <w:rsid w:val="00E2418D"/>
    <w:rsid w:val="00E409D6"/>
    <w:rsid w:val="00E85C96"/>
    <w:rsid w:val="00E92C8D"/>
    <w:rsid w:val="00EB3FC3"/>
    <w:rsid w:val="00EC79B2"/>
    <w:rsid w:val="00ED322D"/>
    <w:rsid w:val="00EE4978"/>
    <w:rsid w:val="00F4038E"/>
    <w:rsid w:val="00F43CF6"/>
    <w:rsid w:val="00F55FF8"/>
    <w:rsid w:val="00F56C9B"/>
    <w:rsid w:val="00F717AD"/>
    <w:rsid w:val="00F906EF"/>
    <w:rsid w:val="00FB633B"/>
    <w:rsid w:val="00FD3419"/>
    <w:rsid w:val="00FE3259"/>
    <w:rsid w:val="00FE5B98"/>
    <w:rsid w:val="00FF32E9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еречисление"/>
    <w:link w:val="a5"/>
    <w:uiPriority w:val="1"/>
    <w:qFormat/>
    <w:rsid w:val="00691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915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Body Text"/>
    <w:basedOn w:val="a"/>
    <w:link w:val="a7"/>
    <w:rsid w:val="006915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154E"/>
    <w:rPr>
      <w:rFonts w:ascii="Times New Roman" w:eastAsia="Times New Roman" w:hAnsi="Times New Roman" w:cs="Times New Roman"/>
      <w:sz w:val="28"/>
      <w:szCs w:val="20"/>
    </w:rPr>
  </w:style>
  <w:style w:type="paragraph" w:customStyle="1" w:styleId="Title">
    <w:name w:val="Title!Название НПА"/>
    <w:basedOn w:val="a"/>
    <w:rsid w:val="006915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691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54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69154E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9154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54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FontStyle13">
    <w:name w:val="Font Style13"/>
    <w:uiPriority w:val="99"/>
    <w:rsid w:val="0069154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BD48-FADA-476A-BD57-747A7F9C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17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lDikaneva</cp:lastModifiedBy>
  <cp:revision>138</cp:revision>
  <dcterms:created xsi:type="dcterms:W3CDTF">2024-09-10T08:38:00Z</dcterms:created>
  <dcterms:modified xsi:type="dcterms:W3CDTF">2024-11-07T06:23:00Z</dcterms:modified>
</cp:coreProperties>
</file>