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55" w:rsidRDefault="00001E55" w:rsidP="00001E55">
      <w:pPr>
        <w:widowControl w:val="0"/>
        <w:ind w:left="5529"/>
        <w:jc w:val="both"/>
        <w:rPr>
          <w:rFonts w:cs="Arial"/>
          <w:sz w:val="28"/>
          <w:szCs w:val="28"/>
        </w:rPr>
      </w:pPr>
      <w:r>
        <w:rPr>
          <w:rFonts w:cs="Arial"/>
          <w:sz w:val="28"/>
          <w:szCs w:val="28"/>
        </w:rPr>
        <w:t xml:space="preserve">Приложение к постановлению администрации Богучарского муниципального района </w:t>
      </w:r>
    </w:p>
    <w:p w:rsidR="00001E55" w:rsidRDefault="00001E55" w:rsidP="00001E55">
      <w:pPr>
        <w:widowControl w:val="0"/>
        <w:ind w:left="5245" w:firstLine="284"/>
        <w:jc w:val="both"/>
        <w:rPr>
          <w:rFonts w:cs="Arial"/>
          <w:sz w:val="28"/>
          <w:szCs w:val="28"/>
        </w:rPr>
      </w:pPr>
      <w:r>
        <w:rPr>
          <w:rFonts w:cs="Arial"/>
          <w:sz w:val="28"/>
          <w:szCs w:val="28"/>
        </w:rPr>
        <w:t xml:space="preserve">от </w:t>
      </w:r>
      <w:r w:rsidR="0096203B">
        <w:rPr>
          <w:rFonts w:cs="Arial"/>
          <w:sz w:val="28"/>
          <w:szCs w:val="28"/>
        </w:rPr>
        <w:t>_</w:t>
      </w:r>
      <w:r w:rsidR="000F5FF6">
        <w:rPr>
          <w:rFonts w:cs="Arial"/>
          <w:sz w:val="28"/>
          <w:szCs w:val="28"/>
          <w:u w:val="single"/>
        </w:rPr>
        <w:t>05.12.2024</w:t>
      </w:r>
      <w:r w:rsidR="0096203B">
        <w:rPr>
          <w:rFonts w:cs="Arial"/>
          <w:sz w:val="28"/>
          <w:szCs w:val="28"/>
        </w:rPr>
        <w:t>__</w:t>
      </w:r>
      <w:r w:rsidR="000A2286">
        <w:rPr>
          <w:rFonts w:cs="Arial"/>
          <w:sz w:val="28"/>
          <w:szCs w:val="28"/>
        </w:rPr>
        <w:t xml:space="preserve"> № </w:t>
      </w:r>
      <w:r w:rsidR="0096203B">
        <w:rPr>
          <w:rFonts w:cs="Arial"/>
          <w:sz w:val="28"/>
          <w:szCs w:val="28"/>
        </w:rPr>
        <w:t>_</w:t>
      </w:r>
      <w:r w:rsidR="000F5FF6">
        <w:rPr>
          <w:rFonts w:cs="Arial"/>
          <w:sz w:val="28"/>
          <w:szCs w:val="28"/>
          <w:u w:val="single"/>
        </w:rPr>
        <w:t>843</w:t>
      </w:r>
      <w:r w:rsidR="0096203B">
        <w:rPr>
          <w:rFonts w:cs="Arial"/>
          <w:sz w:val="28"/>
          <w:szCs w:val="28"/>
        </w:rPr>
        <w:t>_</w:t>
      </w:r>
    </w:p>
    <w:p w:rsidR="00001E55" w:rsidRDefault="00001E55" w:rsidP="00001E55">
      <w:pPr>
        <w:widowControl w:val="0"/>
        <w:tabs>
          <w:tab w:val="left" w:pos="7410"/>
        </w:tabs>
        <w:ind w:firstLine="709"/>
        <w:jc w:val="both"/>
        <w:rPr>
          <w:rFonts w:cs="Arial"/>
          <w:sz w:val="28"/>
          <w:szCs w:val="28"/>
        </w:rPr>
      </w:pPr>
    </w:p>
    <w:p w:rsidR="00001E55" w:rsidRDefault="00001E55" w:rsidP="00001E55">
      <w:pPr>
        <w:widowControl w:val="0"/>
        <w:ind w:firstLine="709"/>
        <w:jc w:val="center"/>
        <w:rPr>
          <w:rFonts w:cs="Arial"/>
          <w:b/>
          <w:sz w:val="28"/>
          <w:szCs w:val="28"/>
        </w:rPr>
      </w:pPr>
      <w:r>
        <w:rPr>
          <w:rFonts w:cs="Arial"/>
          <w:b/>
          <w:sz w:val="28"/>
          <w:szCs w:val="28"/>
        </w:rPr>
        <w:t>Программа</w:t>
      </w:r>
    </w:p>
    <w:p w:rsidR="00001E55" w:rsidRDefault="00001E55" w:rsidP="00001E55">
      <w:pPr>
        <w:widowControl w:val="0"/>
        <w:ind w:firstLine="709"/>
        <w:jc w:val="center"/>
        <w:rPr>
          <w:rFonts w:cs="Arial"/>
          <w:b/>
          <w:sz w:val="28"/>
          <w:szCs w:val="28"/>
        </w:rPr>
      </w:pPr>
      <w:r>
        <w:rPr>
          <w:rFonts w:cs="Arial"/>
          <w:b/>
          <w:sz w:val="28"/>
          <w:szCs w:val="28"/>
        </w:rPr>
        <w:t>профилактики нарушений обязательных требований законодательства в сфере муниципального контроля на автомобильном транспорте, городском наземном электрическом транспорте и в дорожном хозяйстве на территории Богучарского муниципального района Воронежской области на 202</w:t>
      </w:r>
      <w:r w:rsidR="0096203B">
        <w:rPr>
          <w:rFonts w:cs="Arial"/>
          <w:b/>
          <w:sz w:val="28"/>
          <w:szCs w:val="28"/>
        </w:rPr>
        <w:t>5</w:t>
      </w:r>
      <w:r>
        <w:rPr>
          <w:rFonts w:cs="Arial"/>
          <w:b/>
          <w:sz w:val="28"/>
          <w:szCs w:val="28"/>
        </w:rPr>
        <w:t xml:space="preserve"> год</w:t>
      </w:r>
    </w:p>
    <w:p w:rsidR="00001E55" w:rsidRDefault="00001E55" w:rsidP="00001E55">
      <w:pPr>
        <w:widowControl w:val="0"/>
        <w:ind w:firstLine="709"/>
        <w:jc w:val="both"/>
        <w:rPr>
          <w:rFonts w:cs="Arial"/>
          <w:sz w:val="28"/>
          <w:szCs w:val="28"/>
        </w:rPr>
      </w:pPr>
    </w:p>
    <w:p w:rsidR="00001E55" w:rsidRDefault="00001E55" w:rsidP="00001E55">
      <w:pPr>
        <w:widowControl w:val="0"/>
        <w:shd w:val="clear" w:color="auto" w:fill="FFFFFF"/>
        <w:ind w:firstLine="709"/>
        <w:jc w:val="both"/>
        <w:rPr>
          <w:rFonts w:cs="Arial"/>
          <w:sz w:val="28"/>
          <w:szCs w:val="28"/>
        </w:rPr>
      </w:pPr>
      <w:r>
        <w:rPr>
          <w:rFonts w:cs="Arial"/>
          <w:sz w:val="28"/>
          <w:szCs w:val="28"/>
        </w:rPr>
        <w:t>1. Анализ текущего состояния осуществления вида контроля.</w:t>
      </w:r>
    </w:p>
    <w:p w:rsidR="00001E55" w:rsidRDefault="00001E55" w:rsidP="00001E55">
      <w:pPr>
        <w:widowControl w:val="0"/>
        <w:autoSpaceDE w:val="0"/>
        <w:autoSpaceDN w:val="0"/>
        <w:adjustRightInd w:val="0"/>
        <w:ind w:firstLine="709"/>
        <w:jc w:val="both"/>
        <w:rPr>
          <w:rFonts w:cs="Arial"/>
          <w:sz w:val="28"/>
          <w:szCs w:val="28"/>
        </w:rPr>
      </w:pPr>
      <w:r>
        <w:rPr>
          <w:rFonts w:cs="Arial"/>
          <w:sz w:val="28"/>
          <w:szCs w:val="28"/>
        </w:rPr>
        <w:t xml:space="preserve">1.1. </w:t>
      </w:r>
      <w:proofErr w:type="gramStart"/>
      <w:r>
        <w:rPr>
          <w:rFonts w:cs="Arial"/>
          <w:sz w:val="28"/>
          <w:szCs w:val="28"/>
        </w:rPr>
        <w:t xml:space="preserve">Программа </w:t>
      </w:r>
      <w:r>
        <w:rPr>
          <w:rFonts w:cs="Arial"/>
          <w:bCs/>
          <w:sz w:val="28"/>
          <w:szCs w:val="28"/>
        </w:rPr>
        <w:t xml:space="preserve">профилактики в сфере муниципального </w:t>
      </w:r>
      <w:r>
        <w:rPr>
          <w:rFonts w:cs="Arial"/>
          <w:sz w:val="28"/>
          <w:szCs w:val="28"/>
        </w:rPr>
        <w:t xml:space="preserve">контроля на автомобильном транспорте, городском наземном электрическом </w:t>
      </w:r>
      <w:proofErr w:type="spellStart"/>
      <w:r>
        <w:rPr>
          <w:rFonts w:cs="Arial"/>
          <w:sz w:val="28"/>
          <w:szCs w:val="28"/>
        </w:rPr>
        <w:t>пранспорте</w:t>
      </w:r>
      <w:proofErr w:type="spellEnd"/>
      <w:r>
        <w:rPr>
          <w:rFonts w:cs="Arial"/>
          <w:sz w:val="28"/>
          <w:szCs w:val="28"/>
        </w:rPr>
        <w:t xml:space="preserve"> и в дорожном хозяйстве на территории Богучарского муниципального района Воронежской области (далее – муниципальный контроль) на 202</w:t>
      </w:r>
      <w:r w:rsidR="0096203B">
        <w:rPr>
          <w:rFonts w:cs="Arial"/>
          <w:sz w:val="28"/>
          <w:szCs w:val="28"/>
        </w:rPr>
        <w:t>5</w:t>
      </w:r>
      <w:r>
        <w:rPr>
          <w:rFonts w:cs="Arial"/>
          <w:sz w:val="28"/>
          <w:szCs w:val="28"/>
        </w:rPr>
        <w:t xml:space="preserve"> год разработана в соответствии с Федеральными законами от 31.07.2020 № 248-ФЗ «О государственном контроле (надзоре) и муниципальном контроле в Российской Федерации», от 08.11.2007 № 259-ФЗ «Устав автомобильного транспорта и городского наземного электрического транспорта</w:t>
      </w:r>
      <w:proofErr w:type="gramEnd"/>
      <w:r>
        <w:rPr>
          <w:rFonts w:cs="Arial"/>
          <w:sz w:val="28"/>
          <w:szCs w:val="28"/>
        </w:rPr>
        <w:t>»,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администрации Богучарского муниципального района Воронежской области от 10.11.2021 № 287 «Об утверждении Положения о муниципальном контроле на автомобильном транспорте и в дорожном хозяйстве на территории Богучарского муниципального района», Уставом Богучарского муниципального района Воронежской области.</w:t>
      </w:r>
    </w:p>
    <w:p w:rsidR="00001E55" w:rsidRDefault="00001E55" w:rsidP="00001E55">
      <w:pPr>
        <w:widowControl w:val="0"/>
        <w:autoSpaceDE w:val="0"/>
        <w:autoSpaceDN w:val="0"/>
        <w:ind w:firstLine="709"/>
        <w:jc w:val="both"/>
        <w:rPr>
          <w:rFonts w:cs="Arial"/>
          <w:sz w:val="28"/>
          <w:szCs w:val="28"/>
        </w:rPr>
      </w:pPr>
      <w:r>
        <w:rPr>
          <w:rFonts w:cs="Arial"/>
          <w:sz w:val="28"/>
          <w:szCs w:val="28"/>
        </w:rPr>
        <w:t>1.2</w:t>
      </w:r>
      <w:r>
        <w:rPr>
          <w:rFonts w:eastAsia="MS Mincho" w:cs="Arial"/>
          <w:sz w:val="28"/>
          <w:szCs w:val="28"/>
        </w:rPr>
        <w:t xml:space="preserve">. </w:t>
      </w:r>
      <w:r>
        <w:rPr>
          <w:rFonts w:cs="Arial"/>
          <w:sz w:val="28"/>
          <w:szCs w:val="28"/>
        </w:rPr>
        <w:t>Предметом муниципального контроля является:</w:t>
      </w:r>
    </w:p>
    <w:p w:rsidR="00001E55" w:rsidRDefault="00001E55" w:rsidP="00001E55">
      <w:pPr>
        <w:widowControl w:val="0"/>
        <w:autoSpaceDE w:val="0"/>
        <w:autoSpaceDN w:val="0"/>
        <w:ind w:firstLine="709"/>
        <w:jc w:val="both"/>
        <w:rPr>
          <w:rFonts w:cs="Arial"/>
          <w:sz w:val="28"/>
          <w:szCs w:val="28"/>
        </w:rPr>
      </w:pPr>
      <w:r>
        <w:rPr>
          <w:rFonts w:eastAsia="MS Mincho" w:cs="Arial"/>
          <w:sz w:val="28"/>
          <w:szCs w:val="28"/>
        </w:rPr>
        <w:t>а)</w:t>
      </w:r>
      <w:r>
        <w:rPr>
          <w:rFonts w:cs="Arial"/>
          <w:sz w:val="28"/>
          <w:szCs w:val="28"/>
        </w:rPr>
        <w:t xml:space="preserve">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001E55" w:rsidRDefault="00001E55" w:rsidP="00001E55">
      <w:pPr>
        <w:widowControl w:val="0"/>
        <w:autoSpaceDE w:val="0"/>
        <w:autoSpaceDN w:val="0"/>
        <w:ind w:firstLine="709"/>
        <w:jc w:val="both"/>
        <w:rPr>
          <w:sz w:val="28"/>
          <w:szCs w:val="28"/>
        </w:rPr>
      </w:pPr>
      <w:r>
        <w:rPr>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rsidR="00001E55" w:rsidRDefault="00001E55" w:rsidP="00001E55">
      <w:pPr>
        <w:widowControl w:val="0"/>
        <w:autoSpaceDE w:val="0"/>
        <w:autoSpaceDN w:val="0"/>
        <w:ind w:firstLine="709"/>
        <w:jc w:val="both"/>
        <w:rPr>
          <w:sz w:val="28"/>
          <w:szCs w:val="28"/>
        </w:rPr>
      </w:pPr>
      <w:r>
        <w:rPr>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001E55" w:rsidRDefault="00001E55" w:rsidP="00001E55">
      <w:pPr>
        <w:widowControl w:val="0"/>
        <w:autoSpaceDE w:val="0"/>
        <w:autoSpaceDN w:val="0"/>
        <w:ind w:firstLine="709"/>
        <w:jc w:val="both"/>
        <w:rPr>
          <w:sz w:val="28"/>
          <w:szCs w:val="28"/>
        </w:rPr>
      </w:pPr>
      <w:r>
        <w:rPr>
          <w:sz w:val="28"/>
          <w:szCs w:val="28"/>
        </w:rPr>
        <w:t>б)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01E55" w:rsidRDefault="00001E55" w:rsidP="00001E55">
      <w:pPr>
        <w:widowControl w:val="0"/>
        <w:autoSpaceDE w:val="0"/>
        <w:autoSpaceDN w:val="0"/>
        <w:ind w:firstLine="709"/>
        <w:jc w:val="both"/>
        <w:rPr>
          <w:sz w:val="28"/>
          <w:szCs w:val="28"/>
        </w:rPr>
      </w:pPr>
      <w:r>
        <w:rPr>
          <w:sz w:val="28"/>
          <w:szCs w:val="28"/>
        </w:rPr>
        <w:lastRenderedPageBreak/>
        <w:t>в) Исполнение решений, принимаемых по результатам контрольных мероприятий.</w:t>
      </w:r>
    </w:p>
    <w:p w:rsidR="00001E55" w:rsidRDefault="00001E55" w:rsidP="00001E55">
      <w:pPr>
        <w:widowControl w:val="0"/>
        <w:autoSpaceDE w:val="0"/>
        <w:autoSpaceDN w:val="0"/>
        <w:ind w:firstLine="709"/>
        <w:jc w:val="both"/>
        <w:rPr>
          <w:sz w:val="28"/>
          <w:szCs w:val="28"/>
        </w:rPr>
      </w:pPr>
      <w:r>
        <w:rPr>
          <w:rFonts w:eastAsia="Calibri"/>
          <w:sz w:val="28"/>
          <w:szCs w:val="28"/>
          <w:lang w:eastAsia="en-US"/>
        </w:rPr>
        <w:t xml:space="preserve">1.3. </w:t>
      </w:r>
      <w:r>
        <w:rPr>
          <w:sz w:val="28"/>
          <w:szCs w:val="28"/>
        </w:rPr>
        <w:t>Объектами муниципального контроля являются:</w:t>
      </w:r>
    </w:p>
    <w:p w:rsidR="00001E55" w:rsidRDefault="00001E55" w:rsidP="00001E55">
      <w:pPr>
        <w:pStyle w:val="a7"/>
        <w:widowControl w:val="0"/>
        <w:autoSpaceDE w:val="0"/>
        <w:autoSpaceDN w:val="0"/>
        <w:ind w:left="0" w:firstLine="709"/>
        <w:jc w:val="both"/>
        <w:rPr>
          <w:sz w:val="28"/>
          <w:szCs w:val="28"/>
        </w:rPr>
      </w:pPr>
      <w:r>
        <w:rPr>
          <w:sz w:val="28"/>
          <w:szCs w:val="28"/>
        </w:rPr>
        <w:t>а) в рамках пункта 1 части 1 статьи 16 Федерального закона «О государственном контроле (надзоре) и муниципальном контроле в Российской Федерации»:</w:t>
      </w:r>
    </w:p>
    <w:p w:rsidR="00001E55" w:rsidRDefault="00001E55" w:rsidP="00001E55">
      <w:pPr>
        <w:pStyle w:val="a7"/>
        <w:widowControl w:val="0"/>
        <w:autoSpaceDE w:val="0"/>
        <w:autoSpaceDN w:val="0"/>
        <w:ind w:left="0" w:firstLine="709"/>
        <w:jc w:val="both"/>
        <w:rPr>
          <w:sz w:val="28"/>
          <w:szCs w:val="28"/>
        </w:rPr>
      </w:pPr>
      <w:r>
        <w:rPr>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 </w:t>
      </w:r>
    </w:p>
    <w:p w:rsidR="00001E55" w:rsidRDefault="00001E55" w:rsidP="00001E55">
      <w:pPr>
        <w:pStyle w:val="a7"/>
        <w:widowControl w:val="0"/>
        <w:autoSpaceDE w:val="0"/>
        <w:autoSpaceDN w:val="0"/>
        <w:ind w:left="0" w:firstLine="709"/>
        <w:jc w:val="both"/>
        <w:rPr>
          <w:sz w:val="28"/>
          <w:szCs w:val="28"/>
        </w:rPr>
      </w:pPr>
      <w:r>
        <w:rPr>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01E55" w:rsidRDefault="00001E55" w:rsidP="00001E55">
      <w:pPr>
        <w:pStyle w:val="a7"/>
        <w:widowControl w:val="0"/>
        <w:autoSpaceDE w:val="0"/>
        <w:autoSpaceDN w:val="0"/>
        <w:ind w:left="0" w:firstLine="709"/>
        <w:jc w:val="both"/>
        <w:rPr>
          <w:sz w:val="28"/>
          <w:szCs w:val="28"/>
        </w:rPr>
      </w:pPr>
      <w:r>
        <w:rPr>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1E55" w:rsidRDefault="00001E55" w:rsidP="00001E55">
      <w:pPr>
        <w:pStyle w:val="a7"/>
        <w:widowControl w:val="0"/>
        <w:autoSpaceDE w:val="0"/>
        <w:autoSpaceDN w:val="0"/>
        <w:ind w:left="0" w:firstLine="709"/>
        <w:jc w:val="both"/>
        <w:rPr>
          <w:sz w:val="28"/>
          <w:szCs w:val="28"/>
        </w:rPr>
      </w:pPr>
      <w:r>
        <w:rPr>
          <w:sz w:val="28"/>
          <w:szCs w:val="28"/>
        </w:rPr>
        <w:t xml:space="preserve">б) в рамках пункта 2 части 1 статьи 16 Федерального закона «О государственном контроле (надзоре) и муниципальном контроле в Российской Федерации»: </w:t>
      </w:r>
    </w:p>
    <w:p w:rsidR="00001E55" w:rsidRDefault="00001E55" w:rsidP="00001E55">
      <w:pPr>
        <w:pStyle w:val="a7"/>
        <w:widowControl w:val="0"/>
        <w:autoSpaceDE w:val="0"/>
        <w:autoSpaceDN w:val="0"/>
        <w:ind w:left="0" w:firstLine="709"/>
        <w:jc w:val="both"/>
        <w:rPr>
          <w:sz w:val="28"/>
          <w:szCs w:val="28"/>
        </w:rPr>
      </w:pPr>
      <w:r>
        <w:rPr>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01E55" w:rsidRDefault="00001E55" w:rsidP="00001E55">
      <w:pPr>
        <w:pStyle w:val="a7"/>
        <w:widowControl w:val="0"/>
        <w:autoSpaceDE w:val="0"/>
        <w:autoSpaceDN w:val="0"/>
        <w:ind w:left="0" w:firstLine="709"/>
        <w:jc w:val="both"/>
        <w:rPr>
          <w:sz w:val="28"/>
          <w:szCs w:val="28"/>
        </w:rPr>
      </w:pPr>
      <w:r>
        <w:rPr>
          <w:sz w:val="28"/>
          <w:szCs w:val="28"/>
        </w:rPr>
        <w:t xml:space="preserve"> -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01E55" w:rsidRDefault="00001E55" w:rsidP="00001E55">
      <w:pPr>
        <w:pStyle w:val="a7"/>
        <w:widowControl w:val="0"/>
        <w:autoSpaceDE w:val="0"/>
        <w:autoSpaceDN w:val="0"/>
        <w:ind w:left="0" w:firstLine="709"/>
        <w:jc w:val="both"/>
        <w:rPr>
          <w:sz w:val="28"/>
          <w:szCs w:val="28"/>
        </w:rPr>
      </w:pPr>
      <w:r>
        <w:rPr>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01E55" w:rsidRDefault="00001E55" w:rsidP="00001E55">
      <w:pPr>
        <w:pStyle w:val="a7"/>
        <w:widowControl w:val="0"/>
        <w:autoSpaceDE w:val="0"/>
        <w:autoSpaceDN w:val="0"/>
        <w:ind w:left="0" w:firstLine="709"/>
        <w:jc w:val="both"/>
        <w:rPr>
          <w:sz w:val="28"/>
          <w:szCs w:val="28"/>
        </w:rPr>
      </w:pPr>
      <w:r>
        <w:rPr>
          <w:sz w:val="28"/>
          <w:szCs w:val="28"/>
        </w:rPr>
        <w:t>- внесение платы за присоединение объектов дорожного сервиса к автомобильным дорогам общего пользования местного значения;</w:t>
      </w:r>
    </w:p>
    <w:p w:rsidR="00001E55" w:rsidRDefault="00001E55" w:rsidP="00001E55">
      <w:pPr>
        <w:pStyle w:val="a7"/>
        <w:widowControl w:val="0"/>
        <w:autoSpaceDE w:val="0"/>
        <w:autoSpaceDN w:val="0"/>
        <w:ind w:left="0" w:firstLine="709"/>
        <w:jc w:val="both"/>
        <w:rPr>
          <w:sz w:val="28"/>
          <w:szCs w:val="28"/>
        </w:rPr>
      </w:pPr>
      <w:r>
        <w:rPr>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sz w:val="28"/>
          <w:szCs w:val="28"/>
        </w:rPr>
        <w:t>ТР</w:t>
      </w:r>
      <w:proofErr w:type="gramEnd"/>
      <w:r>
        <w:rPr>
          <w:sz w:val="28"/>
          <w:szCs w:val="28"/>
        </w:rPr>
        <w:t xml:space="preserve"> ТС 014/2011);</w:t>
      </w:r>
    </w:p>
    <w:p w:rsidR="00001E55" w:rsidRDefault="00001E55" w:rsidP="00001E55">
      <w:pPr>
        <w:pStyle w:val="a7"/>
        <w:widowControl w:val="0"/>
        <w:autoSpaceDE w:val="0"/>
        <w:autoSpaceDN w:val="0"/>
        <w:ind w:left="0" w:firstLine="709"/>
        <w:jc w:val="both"/>
        <w:rPr>
          <w:sz w:val="28"/>
          <w:szCs w:val="28"/>
        </w:rPr>
      </w:pPr>
      <w:r>
        <w:rPr>
          <w:sz w:val="28"/>
          <w:szCs w:val="28"/>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sz w:val="28"/>
          <w:szCs w:val="28"/>
        </w:rPr>
        <w:t>ТР</w:t>
      </w:r>
      <w:proofErr w:type="gramEnd"/>
      <w:r>
        <w:rPr>
          <w:sz w:val="28"/>
          <w:szCs w:val="28"/>
        </w:rPr>
        <w:t xml:space="preserve"> ТС 014/2011);</w:t>
      </w:r>
    </w:p>
    <w:p w:rsidR="00001E55" w:rsidRDefault="00001E55" w:rsidP="00001E55">
      <w:pPr>
        <w:pStyle w:val="a7"/>
        <w:widowControl w:val="0"/>
        <w:autoSpaceDE w:val="0"/>
        <w:autoSpaceDN w:val="0"/>
        <w:ind w:left="0" w:firstLine="709"/>
        <w:jc w:val="both"/>
        <w:rPr>
          <w:sz w:val="28"/>
          <w:szCs w:val="28"/>
        </w:rPr>
      </w:pPr>
      <w:r>
        <w:rPr>
          <w:sz w:val="28"/>
          <w:szCs w:val="28"/>
        </w:rPr>
        <w:t>в) в рамках пункта 3 части 1 статьи 16 Федерального закона Федерального закона «О государственном контроле (надзоре) и муниципальном контроле в Российской Федерации»:</w:t>
      </w:r>
    </w:p>
    <w:p w:rsidR="00001E55" w:rsidRDefault="00001E55" w:rsidP="00001E55">
      <w:pPr>
        <w:pStyle w:val="a7"/>
        <w:widowControl w:val="0"/>
        <w:autoSpaceDE w:val="0"/>
        <w:autoSpaceDN w:val="0"/>
        <w:ind w:left="0" w:firstLine="709"/>
        <w:jc w:val="both"/>
        <w:rPr>
          <w:sz w:val="28"/>
          <w:szCs w:val="28"/>
        </w:rPr>
      </w:pPr>
      <w:r>
        <w:rPr>
          <w:sz w:val="28"/>
          <w:szCs w:val="28"/>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001E55" w:rsidRDefault="00001E55" w:rsidP="00001E55">
      <w:pPr>
        <w:pStyle w:val="a7"/>
        <w:widowControl w:val="0"/>
        <w:autoSpaceDE w:val="0"/>
        <w:autoSpaceDN w:val="0"/>
        <w:ind w:left="0" w:firstLine="709"/>
        <w:jc w:val="both"/>
        <w:rPr>
          <w:sz w:val="28"/>
          <w:szCs w:val="28"/>
        </w:rPr>
      </w:pPr>
      <w:r>
        <w:rPr>
          <w:sz w:val="28"/>
          <w:szCs w:val="28"/>
        </w:rPr>
        <w:t xml:space="preserve">- придорожные полосы и полосы отвода автомобильных дорог общего пользования местного значения; </w:t>
      </w:r>
    </w:p>
    <w:p w:rsidR="00001E55" w:rsidRDefault="00001E55" w:rsidP="00001E55">
      <w:pPr>
        <w:pStyle w:val="a7"/>
        <w:widowControl w:val="0"/>
        <w:autoSpaceDE w:val="0"/>
        <w:autoSpaceDN w:val="0"/>
        <w:ind w:left="0" w:firstLine="709"/>
        <w:jc w:val="both"/>
        <w:rPr>
          <w:sz w:val="28"/>
          <w:szCs w:val="28"/>
        </w:rPr>
      </w:pPr>
      <w:r>
        <w:rPr>
          <w:sz w:val="28"/>
          <w:szCs w:val="28"/>
        </w:rPr>
        <w:t xml:space="preserve">- автомобильная дорога общего пользования местного значения и </w:t>
      </w:r>
      <w:r>
        <w:rPr>
          <w:sz w:val="28"/>
          <w:szCs w:val="28"/>
        </w:rPr>
        <w:lastRenderedPageBreak/>
        <w:t xml:space="preserve">искусственные дорожные сооружения на ней; </w:t>
      </w:r>
    </w:p>
    <w:p w:rsidR="00001E55" w:rsidRDefault="00001E55" w:rsidP="00001E55">
      <w:pPr>
        <w:pStyle w:val="a7"/>
        <w:widowControl w:val="0"/>
        <w:autoSpaceDE w:val="0"/>
        <w:autoSpaceDN w:val="0"/>
        <w:ind w:left="0" w:firstLine="709"/>
        <w:jc w:val="both"/>
        <w:rPr>
          <w:sz w:val="28"/>
          <w:szCs w:val="28"/>
        </w:rPr>
      </w:pPr>
      <w:r>
        <w:rPr>
          <w:sz w:val="28"/>
          <w:szCs w:val="28"/>
        </w:rPr>
        <w:t xml:space="preserve">- примыкания к автомобильным дорогам местного значения, в том числе примыкания объектов дорожного сервиса. </w:t>
      </w:r>
    </w:p>
    <w:p w:rsidR="00001E55" w:rsidRDefault="00001E55" w:rsidP="00001E55">
      <w:pPr>
        <w:pStyle w:val="a7"/>
        <w:widowControl w:val="0"/>
        <w:tabs>
          <w:tab w:val="left" w:pos="0"/>
        </w:tabs>
        <w:autoSpaceDE w:val="0"/>
        <w:autoSpaceDN w:val="0"/>
        <w:ind w:left="0" w:firstLine="709"/>
        <w:jc w:val="both"/>
        <w:rPr>
          <w:sz w:val="28"/>
          <w:szCs w:val="28"/>
        </w:rPr>
      </w:pPr>
      <w:r>
        <w:rPr>
          <w:sz w:val="28"/>
          <w:szCs w:val="28"/>
        </w:rPr>
        <w:t>1.4. Муниципальный контроль осуществляется администрацией Богучарского муниципального района Воронежской области (далее – Администрация).</w:t>
      </w:r>
    </w:p>
    <w:p w:rsidR="00001E55" w:rsidRDefault="00001E55" w:rsidP="00001E55">
      <w:pPr>
        <w:widowControl w:val="0"/>
        <w:autoSpaceDE w:val="0"/>
        <w:autoSpaceDN w:val="0"/>
        <w:ind w:firstLine="709"/>
        <w:jc w:val="both"/>
        <w:rPr>
          <w:sz w:val="28"/>
          <w:szCs w:val="28"/>
        </w:rPr>
      </w:pPr>
    </w:p>
    <w:p w:rsidR="00001E55" w:rsidRDefault="00001E55" w:rsidP="00001E55">
      <w:pPr>
        <w:pStyle w:val="Default"/>
        <w:widowControl w:val="0"/>
        <w:ind w:firstLine="709"/>
        <w:jc w:val="both"/>
        <w:rPr>
          <w:color w:val="auto"/>
          <w:sz w:val="28"/>
          <w:szCs w:val="28"/>
        </w:rPr>
      </w:pPr>
      <w:r>
        <w:rPr>
          <w:color w:val="auto"/>
          <w:sz w:val="28"/>
          <w:szCs w:val="28"/>
        </w:rPr>
        <w:t>Раздел 2. Цели и задачи программы.</w:t>
      </w:r>
    </w:p>
    <w:p w:rsidR="00001E55" w:rsidRDefault="00001E55" w:rsidP="00001E55">
      <w:pPr>
        <w:pStyle w:val="Default"/>
        <w:widowControl w:val="0"/>
        <w:ind w:firstLine="709"/>
        <w:jc w:val="both"/>
        <w:rPr>
          <w:color w:val="auto"/>
          <w:sz w:val="28"/>
          <w:szCs w:val="28"/>
        </w:rPr>
      </w:pPr>
      <w:r>
        <w:rPr>
          <w:color w:val="auto"/>
          <w:sz w:val="28"/>
          <w:szCs w:val="28"/>
        </w:rPr>
        <w:t>2.1. Целями реализации программы являются:</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предупреждение нарушений гражданами и организациями обязательных</w:t>
      </w:r>
      <w:r>
        <w:rPr>
          <w:sz w:val="28"/>
          <w:szCs w:val="28"/>
        </w:rPr>
        <w:t xml:space="preserve"> </w:t>
      </w:r>
      <w:r>
        <w:rPr>
          <w:rFonts w:eastAsia="Times New Roman"/>
          <w:color w:val="auto"/>
          <w:sz w:val="28"/>
          <w:szCs w:val="28"/>
          <w:lang w:eastAsia="ru-RU"/>
        </w:rPr>
        <w:t>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-создание мотивации к добросовестному поведению подконтрольных субъектов;</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снижение уровня вреда (ущерба) охраняемым законом ценностям;</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обеспечение доступности информации об обязательных требованиях.</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2.2. Задачи программы:</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укрепление системы профилактики нарушений обязательных требований путем активизации профилактической деятельности;</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формирование единого понимания обязательных требований законодательства у всех участников контрольной деятельности;</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повышение правосознания и правовой культуры подконтрольных субъектов.</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2.3. Увеличение количества нарушений обязательных требований субъектами контроля является основным риском причинения вреда (ущерба) охраняемым законом ценностям в сфере муниципального контроля на автомобильном транспорте и дорожном хозяйстве.</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Мерами к предотвращению, снижению всех основных рисков является проведение профилактических мероприятий, направленных на соблюдение законодательства Российской Федерации в сфере муниципального контроля на автомобильном транспорте и дорожном хозяйстве на территории муниципального района.</w:t>
      </w:r>
    </w:p>
    <w:p w:rsidR="00001E55" w:rsidRDefault="00001E55" w:rsidP="00001E55">
      <w:pPr>
        <w:pStyle w:val="Default"/>
        <w:widowControl w:val="0"/>
        <w:ind w:firstLine="709"/>
        <w:jc w:val="both"/>
        <w:rPr>
          <w:rFonts w:eastAsia="Times New Roman"/>
          <w:color w:val="auto"/>
          <w:sz w:val="28"/>
          <w:szCs w:val="28"/>
          <w:lang w:eastAsia="ru-RU"/>
        </w:rPr>
      </w:pPr>
      <w:r>
        <w:rPr>
          <w:rFonts w:eastAsia="Times New Roman"/>
          <w:color w:val="auto"/>
          <w:sz w:val="28"/>
          <w:szCs w:val="28"/>
          <w:lang w:eastAsia="ru-RU"/>
        </w:rPr>
        <w:t xml:space="preserve">Представителями уполномоченного органа реализуются мероприятия программы профилактики, которые представляют собой комплекс мер, направленных на достижение целей и решение основных задач настоящей Программы. </w:t>
      </w:r>
    </w:p>
    <w:p w:rsidR="00001E55" w:rsidRDefault="00001E55" w:rsidP="00001E55">
      <w:pPr>
        <w:pStyle w:val="Default"/>
        <w:widowControl w:val="0"/>
        <w:ind w:firstLine="709"/>
        <w:jc w:val="both"/>
        <w:rPr>
          <w:rFonts w:eastAsia="Times New Roman"/>
          <w:color w:val="auto"/>
          <w:sz w:val="28"/>
          <w:szCs w:val="28"/>
          <w:lang w:eastAsia="ru-RU"/>
        </w:rPr>
      </w:pPr>
    </w:p>
    <w:p w:rsidR="00001E55" w:rsidRDefault="00001E55" w:rsidP="00001E55">
      <w:pPr>
        <w:pStyle w:val="Default"/>
        <w:widowControl w:val="0"/>
        <w:ind w:firstLine="709"/>
        <w:jc w:val="both"/>
        <w:rPr>
          <w:color w:val="auto"/>
          <w:sz w:val="28"/>
          <w:szCs w:val="28"/>
        </w:rPr>
      </w:pPr>
      <w:r>
        <w:rPr>
          <w:color w:val="auto"/>
          <w:sz w:val="28"/>
          <w:szCs w:val="28"/>
        </w:rPr>
        <w:t>Раздел 3. План мероприятий, направленных на профилактику нарушений требований законодательства в сфере в сфере муниципального контроля на автомобильном транспорте и в дорожном хозяйстве</w:t>
      </w:r>
    </w:p>
    <w:p w:rsidR="00001E55" w:rsidRDefault="00001E55" w:rsidP="00001E55">
      <w:pPr>
        <w:pStyle w:val="Default"/>
        <w:widowControl w:val="0"/>
        <w:ind w:firstLine="709"/>
        <w:jc w:val="both"/>
        <w:rPr>
          <w:color w:val="auto"/>
          <w:sz w:val="28"/>
          <w:szCs w:val="28"/>
        </w:rPr>
      </w:pPr>
    </w:p>
    <w:tbl>
      <w:tblPr>
        <w:tblW w:w="9468" w:type="dxa"/>
        <w:jc w:val="righ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
        <w:gridCol w:w="552"/>
        <w:gridCol w:w="4142"/>
        <w:gridCol w:w="2594"/>
        <w:gridCol w:w="100"/>
        <w:gridCol w:w="1985"/>
        <w:gridCol w:w="8"/>
      </w:tblGrid>
      <w:tr w:rsidR="00001E55" w:rsidTr="00001E55">
        <w:trPr>
          <w:trHeight w:val="20"/>
          <w:jc w:val="right"/>
        </w:trPr>
        <w:tc>
          <w:tcPr>
            <w:tcW w:w="6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1E55" w:rsidRDefault="00001E55">
            <w:pPr>
              <w:widowControl w:val="0"/>
              <w:spacing w:line="276"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1E55" w:rsidRDefault="00001E55">
            <w:pPr>
              <w:widowControl w:val="0"/>
              <w:spacing w:line="276" w:lineRule="auto"/>
              <w:jc w:val="center"/>
              <w:rPr>
                <w:sz w:val="28"/>
                <w:szCs w:val="28"/>
              </w:rPr>
            </w:pPr>
            <w:r>
              <w:rPr>
                <w:sz w:val="28"/>
                <w:szCs w:val="28"/>
              </w:rPr>
              <w:t>Наименование мероприятия по профилактике нарушений обязательных требований</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1E55" w:rsidRDefault="00001E55">
            <w:pPr>
              <w:widowControl w:val="0"/>
              <w:spacing w:line="276" w:lineRule="auto"/>
              <w:jc w:val="center"/>
              <w:rPr>
                <w:sz w:val="28"/>
                <w:szCs w:val="28"/>
              </w:rPr>
            </w:pPr>
            <w:r>
              <w:rPr>
                <w:sz w:val="28"/>
                <w:szCs w:val="28"/>
              </w:rPr>
              <w:t>сроки (периодичность) их проведения</w:t>
            </w:r>
          </w:p>
        </w:tc>
        <w:tc>
          <w:tcPr>
            <w:tcW w:w="2092" w:type="dxa"/>
            <w:gridSpan w:val="3"/>
            <w:tcBorders>
              <w:top w:val="single" w:sz="4" w:space="0" w:color="auto"/>
              <w:left w:val="single" w:sz="4" w:space="0" w:color="auto"/>
              <w:bottom w:val="single" w:sz="4" w:space="0" w:color="auto"/>
              <w:right w:val="single" w:sz="4" w:space="0" w:color="auto"/>
            </w:tcBorders>
            <w:vAlign w:val="center"/>
            <w:hideMark/>
          </w:tcPr>
          <w:p w:rsidR="00001E55" w:rsidRDefault="00001E55">
            <w:pPr>
              <w:widowControl w:val="0"/>
              <w:spacing w:line="276" w:lineRule="auto"/>
              <w:ind w:left="173"/>
              <w:jc w:val="center"/>
              <w:rPr>
                <w:sz w:val="28"/>
                <w:szCs w:val="28"/>
              </w:rPr>
            </w:pPr>
            <w:r>
              <w:rPr>
                <w:sz w:val="28"/>
                <w:szCs w:val="28"/>
              </w:rPr>
              <w:t>Ответственные исполнители</w:t>
            </w:r>
          </w:p>
        </w:tc>
      </w:tr>
      <w:tr w:rsidR="00001E55" w:rsidTr="00001E55">
        <w:trPr>
          <w:trHeight w:val="20"/>
          <w:jc w:val="right"/>
        </w:trPr>
        <w:tc>
          <w:tcPr>
            <w:tcW w:w="946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1E55" w:rsidRDefault="00001E55">
            <w:pPr>
              <w:widowControl w:val="0"/>
              <w:spacing w:line="276" w:lineRule="auto"/>
              <w:rPr>
                <w:sz w:val="28"/>
                <w:szCs w:val="28"/>
              </w:rPr>
            </w:pPr>
            <w:r>
              <w:rPr>
                <w:sz w:val="28"/>
                <w:szCs w:val="28"/>
              </w:rPr>
              <w:t>Информирование</w:t>
            </w:r>
          </w:p>
        </w:tc>
      </w:tr>
      <w:tr w:rsidR="00001E55" w:rsidTr="00001E55">
        <w:trPr>
          <w:gridBefore w:val="1"/>
          <w:wBefore w:w="86" w:type="dxa"/>
          <w:trHeight w:val="20"/>
          <w:jc w:val="right"/>
        </w:trPr>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01E55" w:rsidRDefault="00001E55">
            <w:pPr>
              <w:widowControl w:val="0"/>
              <w:spacing w:line="276" w:lineRule="auto"/>
              <w:rPr>
                <w:sz w:val="28"/>
                <w:szCs w:val="28"/>
              </w:rPr>
            </w:pPr>
            <w:r>
              <w:rPr>
                <w:sz w:val="28"/>
                <w:szCs w:val="28"/>
              </w:rPr>
              <w:t>1.</w:t>
            </w:r>
          </w:p>
        </w:tc>
        <w:tc>
          <w:tcPr>
            <w:tcW w:w="41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01E55" w:rsidRDefault="00001E55">
            <w:pPr>
              <w:widowControl w:val="0"/>
              <w:spacing w:line="276" w:lineRule="auto"/>
              <w:ind w:right="134"/>
              <w:rPr>
                <w:sz w:val="28"/>
                <w:szCs w:val="28"/>
              </w:rPr>
            </w:pPr>
            <w:r>
              <w:rPr>
                <w:sz w:val="28"/>
                <w:szCs w:val="28"/>
              </w:rPr>
              <w:t>Размещение и актуализация на официальном сайте:</w:t>
            </w:r>
          </w:p>
          <w:p w:rsidR="00001E55" w:rsidRDefault="00001E55">
            <w:pPr>
              <w:pStyle w:val="Default"/>
              <w:widowControl w:val="0"/>
              <w:spacing w:line="276" w:lineRule="auto"/>
              <w:ind w:right="134"/>
              <w:jc w:val="both"/>
              <w:rPr>
                <w:color w:val="auto"/>
                <w:sz w:val="28"/>
                <w:szCs w:val="28"/>
              </w:rPr>
            </w:pPr>
            <w:r>
              <w:rPr>
                <w:color w:val="auto"/>
                <w:sz w:val="28"/>
                <w:szCs w:val="28"/>
              </w:rPr>
              <w:t>1) текстов нормативных правовых актов, регулирующих осуществление муниципального контроля на автомобильном транспорте и в дорожном хозяйстве;</w:t>
            </w:r>
          </w:p>
          <w:p w:rsidR="00001E55" w:rsidRDefault="00001E55">
            <w:pPr>
              <w:widowControl w:val="0"/>
              <w:spacing w:line="276" w:lineRule="auto"/>
              <w:ind w:right="134"/>
              <w:rPr>
                <w:sz w:val="28"/>
                <w:szCs w:val="28"/>
              </w:rPr>
            </w:pPr>
            <w:r>
              <w:rPr>
                <w:sz w:val="28"/>
                <w:szCs w:val="28"/>
              </w:rPr>
              <w:t>2) сведений об изменениях, внесенных в нормативные правовые акты, регулирующие осуществление муниципального контроля на автомобильном транспорте и в дорожном хозяйстве, о сроках и порядке их вступления в силу;</w:t>
            </w:r>
          </w:p>
          <w:p w:rsidR="00001E55" w:rsidRDefault="00001E55">
            <w:pPr>
              <w:widowControl w:val="0"/>
              <w:spacing w:line="276" w:lineRule="auto"/>
              <w:ind w:right="134"/>
              <w:rPr>
                <w:sz w:val="28"/>
                <w:szCs w:val="28"/>
              </w:rPr>
            </w:pPr>
            <w:r>
              <w:rPr>
                <w:sz w:val="28"/>
                <w:szCs w:val="28"/>
              </w:rPr>
              <w:t>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01E55" w:rsidRDefault="00001E55">
            <w:pPr>
              <w:widowControl w:val="0"/>
              <w:spacing w:line="276" w:lineRule="auto"/>
              <w:ind w:right="134"/>
              <w:rPr>
                <w:sz w:val="28"/>
                <w:szCs w:val="28"/>
              </w:rPr>
            </w:pPr>
            <w:r>
              <w:rPr>
                <w:sz w:val="28"/>
                <w:szCs w:val="28"/>
              </w:rPr>
              <w:t xml:space="preserve">4) утвержденных проверочных листов в формате, допускающем их использование для </w:t>
            </w:r>
            <w:proofErr w:type="spellStart"/>
            <w:r>
              <w:rPr>
                <w:sz w:val="28"/>
                <w:szCs w:val="28"/>
              </w:rPr>
              <w:t>самообследования</w:t>
            </w:r>
            <w:proofErr w:type="spellEnd"/>
            <w:r>
              <w:rPr>
                <w:sz w:val="28"/>
                <w:szCs w:val="28"/>
              </w:rPr>
              <w:t>;</w:t>
            </w:r>
          </w:p>
          <w:p w:rsidR="00001E55" w:rsidRDefault="00001E55">
            <w:pPr>
              <w:widowControl w:val="0"/>
              <w:spacing w:line="276" w:lineRule="auto"/>
              <w:ind w:right="134"/>
              <w:rPr>
                <w:sz w:val="28"/>
                <w:szCs w:val="28"/>
              </w:rPr>
            </w:pPr>
            <w:r>
              <w:rPr>
                <w:sz w:val="28"/>
                <w:szCs w:val="28"/>
              </w:rPr>
              <w:t xml:space="preserve">5) руководства по соблюдению обязательных требований, разработанные и утвержденные </w:t>
            </w:r>
            <w:r>
              <w:rPr>
                <w:sz w:val="28"/>
                <w:szCs w:val="28"/>
              </w:rPr>
              <w:lastRenderedPageBreak/>
              <w:t>в соответствии с Федеральным законом «Об обязательных требованиях в Российской Федерации»;</w:t>
            </w:r>
          </w:p>
          <w:p w:rsidR="00001E55" w:rsidRDefault="00001E55">
            <w:pPr>
              <w:widowControl w:val="0"/>
              <w:spacing w:line="276" w:lineRule="auto"/>
              <w:ind w:right="134"/>
              <w:rPr>
                <w:sz w:val="28"/>
                <w:szCs w:val="28"/>
              </w:rPr>
            </w:pPr>
            <w:r>
              <w:rPr>
                <w:sz w:val="28"/>
                <w:szCs w:val="28"/>
              </w:rPr>
              <w:t>8) программы профилактики рисков причинения вреда;</w:t>
            </w:r>
          </w:p>
          <w:p w:rsidR="00001E55" w:rsidRDefault="00001E55">
            <w:pPr>
              <w:widowControl w:val="0"/>
              <w:spacing w:line="276" w:lineRule="auto"/>
              <w:ind w:right="134"/>
              <w:rPr>
                <w:sz w:val="28"/>
                <w:szCs w:val="28"/>
              </w:rPr>
            </w:pPr>
            <w:r>
              <w:rPr>
                <w:sz w:val="28"/>
                <w:szCs w:val="28"/>
              </w:rPr>
              <w:t>9) исчерпывающего перечня сведений, которые могут запрашиваться контрольным (надзорным) органом у контролируемого лица;</w:t>
            </w:r>
          </w:p>
          <w:p w:rsidR="00001E55" w:rsidRDefault="00001E55">
            <w:pPr>
              <w:widowControl w:val="0"/>
              <w:spacing w:line="276" w:lineRule="auto"/>
              <w:rPr>
                <w:sz w:val="28"/>
                <w:szCs w:val="28"/>
              </w:rPr>
            </w:pPr>
            <w:r>
              <w:rPr>
                <w:sz w:val="28"/>
                <w:szCs w:val="28"/>
              </w:rPr>
              <w:t>10) сведений о способах получения консультаций по вопросам соблюдения обязательных требований;</w:t>
            </w:r>
          </w:p>
          <w:p w:rsidR="00001E55" w:rsidRDefault="00001E55">
            <w:pPr>
              <w:widowControl w:val="0"/>
              <w:spacing w:line="276" w:lineRule="auto"/>
              <w:rPr>
                <w:sz w:val="28"/>
                <w:szCs w:val="28"/>
              </w:rPr>
            </w:pPr>
            <w:r>
              <w:rPr>
                <w:sz w:val="28"/>
                <w:szCs w:val="28"/>
              </w:rPr>
              <w:t>12) сведений о порядке досудебного обжалования решений контрольного (надзорного) органа, действий (бездействия) его должностных лиц;</w:t>
            </w:r>
          </w:p>
          <w:p w:rsidR="00001E55" w:rsidRDefault="00001E55">
            <w:pPr>
              <w:widowControl w:val="0"/>
              <w:spacing w:line="276" w:lineRule="auto"/>
              <w:rPr>
                <w:sz w:val="28"/>
                <w:szCs w:val="28"/>
              </w:rPr>
            </w:pPr>
            <w:r>
              <w:rPr>
                <w:sz w:val="28"/>
                <w:szCs w:val="28"/>
              </w:rPr>
              <w:t>13) доклад о муниципальном контроле</w:t>
            </w:r>
          </w:p>
        </w:tc>
        <w:tc>
          <w:tcPr>
            <w:tcW w:w="2693"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01E55" w:rsidRDefault="00001E55">
            <w:pPr>
              <w:widowControl w:val="0"/>
              <w:spacing w:line="276" w:lineRule="auto"/>
              <w:rPr>
                <w:sz w:val="28"/>
                <w:szCs w:val="28"/>
              </w:rPr>
            </w:pPr>
            <w:r>
              <w:rPr>
                <w:sz w:val="28"/>
                <w:szCs w:val="28"/>
              </w:rPr>
              <w:lastRenderedPageBreak/>
              <w:t>поддерживаются в актуальном состоянии и обновляются в срок не позднее 5 рабочих дней</w:t>
            </w: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r>
              <w:rPr>
                <w:sz w:val="28"/>
                <w:szCs w:val="28"/>
              </w:rPr>
              <w:t xml:space="preserve">до 15 февраля года следующего за </w:t>
            </w:r>
            <w:proofErr w:type="gramStart"/>
            <w:r>
              <w:rPr>
                <w:sz w:val="28"/>
                <w:szCs w:val="28"/>
              </w:rPr>
              <w:t>отчетным</w:t>
            </w:r>
            <w:proofErr w:type="gramEnd"/>
          </w:p>
        </w:tc>
        <w:tc>
          <w:tcPr>
            <w:tcW w:w="1992" w:type="dxa"/>
            <w:gridSpan w:val="2"/>
            <w:tcBorders>
              <w:top w:val="single" w:sz="4" w:space="0" w:color="auto"/>
              <w:left w:val="single" w:sz="4" w:space="0" w:color="auto"/>
              <w:bottom w:val="single" w:sz="4" w:space="0" w:color="auto"/>
              <w:right w:val="single" w:sz="4" w:space="0" w:color="auto"/>
            </w:tcBorders>
            <w:hideMark/>
          </w:tcPr>
          <w:p w:rsidR="00001E55" w:rsidRDefault="00001E55">
            <w:pPr>
              <w:widowControl w:val="0"/>
              <w:spacing w:line="276" w:lineRule="auto"/>
              <w:ind w:left="84"/>
              <w:rPr>
                <w:sz w:val="28"/>
                <w:szCs w:val="28"/>
              </w:rPr>
            </w:pPr>
            <w:r>
              <w:rPr>
                <w:sz w:val="28"/>
                <w:szCs w:val="28"/>
              </w:rPr>
              <w:lastRenderedPageBreak/>
              <w:t xml:space="preserve">Начальник отдела </w:t>
            </w:r>
            <w:r>
              <w:rPr>
                <w:bCs/>
                <w:iCs/>
                <w:sz w:val="28"/>
                <w:szCs w:val="28"/>
              </w:rPr>
              <w:t>по строительству и архитектуре, транспорту, топливно-энергетическому комплексу, ЖКХ администрации Богучарского муниципального района Журавлев Ю.А.</w:t>
            </w:r>
          </w:p>
        </w:tc>
      </w:tr>
      <w:tr w:rsidR="00001E55" w:rsidTr="00001E55">
        <w:trPr>
          <w:gridBefore w:val="1"/>
          <w:wBefore w:w="86" w:type="dxa"/>
          <w:trHeight w:val="20"/>
          <w:jc w:val="right"/>
        </w:trPr>
        <w:tc>
          <w:tcPr>
            <w:tcW w:w="9377"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01E55" w:rsidRDefault="00001E55">
            <w:pPr>
              <w:pStyle w:val="a7"/>
              <w:widowControl w:val="0"/>
              <w:spacing w:line="276" w:lineRule="auto"/>
              <w:ind w:left="0"/>
              <w:rPr>
                <w:sz w:val="28"/>
                <w:szCs w:val="28"/>
              </w:rPr>
            </w:pPr>
            <w:r>
              <w:rPr>
                <w:sz w:val="28"/>
                <w:szCs w:val="28"/>
              </w:rPr>
              <w:lastRenderedPageBreak/>
              <w:t>Консультирование</w:t>
            </w:r>
          </w:p>
        </w:tc>
      </w:tr>
      <w:tr w:rsidR="00001E55" w:rsidTr="00001E55">
        <w:trPr>
          <w:gridBefore w:val="1"/>
          <w:gridAfter w:val="1"/>
          <w:wBefore w:w="86" w:type="dxa"/>
          <w:wAfter w:w="8" w:type="dxa"/>
          <w:trHeight w:val="20"/>
          <w:jc w:val="right"/>
        </w:trPr>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01E55" w:rsidRDefault="00001E55">
            <w:pPr>
              <w:widowControl w:val="0"/>
              <w:spacing w:line="276" w:lineRule="auto"/>
              <w:rPr>
                <w:sz w:val="28"/>
                <w:szCs w:val="28"/>
              </w:rPr>
            </w:pPr>
            <w:r>
              <w:rPr>
                <w:sz w:val="28"/>
                <w:szCs w:val="28"/>
              </w:rPr>
              <w:t>2.</w:t>
            </w:r>
          </w:p>
        </w:tc>
        <w:tc>
          <w:tcPr>
            <w:tcW w:w="414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01E55" w:rsidRDefault="00001E55">
            <w:pPr>
              <w:widowControl w:val="0"/>
              <w:spacing w:line="276" w:lineRule="auto"/>
              <w:rPr>
                <w:sz w:val="28"/>
                <w:szCs w:val="28"/>
              </w:rPr>
            </w:pPr>
            <w:r>
              <w:rPr>
                <w:sz w:val="28"/>
                <w:szCs w:val="28"/>
              </w:rPr>
              <w:t>Консультирование осуществляется по следующим вопросам:</w:t>
            </w:r>
          </w:p>
          <w:p w:rsidR="00001E55" w:rsidRDefault="00001E55">
            <w:pPr>
              <w:widowControl w:val="0"/>
              <w:spacing w:line="276" w:lineRule="auto"/>
              <w:rPr>
                <w:sz w:val="28"/>
                <w:szCs w:val="28"/>
              </w:rPr>
            </w:pPr>
            <w:r>
              <w:rPr>
                <w:sz w:val="28"/>
                <w:szCs w:val="28"/>
              </w:rPr>
              <w:t>1) организация и осуществление муниципального контроля;</w:t>
            </w:r>
          </w:p>
          <w:p w:rsidR="00001E55" w:rsidRDefault="00001E55">
            <w:pPr>
              <w:widowControl w:val="0"/>
              <w:spacing w:line="276" w:lineRule="auto"/>
              <w:rPr>
                <w:sz w:val="28"/>
                <w:szCs w:val="28"/>
              </w:rPr>
            </w:pPr>
            <w:r>
              <w:rPr>
                <w:sz w:val="28"/>
                <w:szCs w:val="28"/>
              </w:rPr>
              <w:t>2) порядок осуществления контрольных и профилактических мероприятий, установленных положением о муниципальном контроле на автомобильном транспорте и в дорожном хозяйстве;</w:t>
            </w:r>
          </w:p>
          <w:p w:rsidR="00001E55" w:rsidRDefault="00001E55">
            <w:pPr>
              <w:widowControl w:val="0"/>
              <w:spacing w:line="276" w:lineRule="auto"/>
              <w:rPr>
                <w:sz w:val="28"/>
                <w:szCs w:val="28"/>
              </w:rPr>
            </w:pPr>
            <w:r>
              <w:rPr>
                <w:sz w:val="28"/>
                <w:szCs w:val="28"/>
              </w:rPr>
              <w:t xml:space="preserve">3) обязательные требования; </w:t>
            </w:r>
          </w:p>
          <w:p w:rsidR="00001E55" w:rsidRDefault="00001E55">
            <w:pPr>
              <w:widowControl w:val="0"/>
              <w:spacing w:line="276" w:lineRule="auto"/>
              <w:rPr>
                <w:sz w:val="28"/>
                <w:szCs w:val="28"/>
              </w:rPr>
            </w:pPr>
            <w:r>
              <w:rPr>
                <w:sz w:val="28"/>
                <w:szCs w:val="28"/>
              </w:rPr>
              <w:t xml:space="preserve">4) требования документов, исполнение которых является </w:t>
            </w:r>
            <w:r>
              <w:rPr>
                <w:sz w:val="28"/>
                <w:szCs w:val="28"/>
              </w:rPr>
              <w:lastRenderedPageBreak/>
              <w:t>необходимым в соответствии с законодательством Российской Федерации.</w:t>
            </w: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r>
              <w:rPr>
                <w:sz w:val="28"/>
                <w:szCs w:val="28"/>
              </w:rPr>
              <w:t>Консультирование в письменной форме осуществляется контрольным органом в следующих случаях:</w:t>
            </w:r>
          </w:p>
          <w:p w:rsidR="00001E55" w:rsidRDefault="00001E55">
            <w:pPr>
              <w:widowControl w:val="0"/>
              <w:spacing w:line="276" w:lineRule="auto"/>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001E55" w:rsidRDefault="00001E55">
            <w:pPr>
              <w:widowControl w:val="0"/>
              <w:spacing w:line="276" w:lineRule="auto"/>
              <w:rPr>
                <w:sz w:val="28"/>
                <w:szCs w:val="28"/>
              </w:rPr>
            </w:pPr>
            <w:r>
              <w:rPr>
                <w:sz w:val="28"/>
                <w:szCs w:val="28"/>
              </w:rPr>
              <w:t>2) за время консультирования предоставить ответ на поставленные вопросы невозможно;</w:t>
            </w:r>
          </w:p>
          <w:p w:rsidR="00001E55" w:rsidRDefault="00001E55">
            <w:pPr>
              <w:widowControl w:val="0"/>
              <w:spacing w:line="276" w:lineRule="auto"/>
              <w:rPr>
                <w:sz w:val="28"/>
                <w:szCs w:val="28"/>
              </w:rPr>
            </w:pPr>
            <w:r>
              <w:rPr>
                <w:sz w:val="28"/>
                <w:szCs w:val="28"/>
              </w:rPr>
              <w:t>3) ответ на поставленные вопросы требует дополнительного запроса сведений от иных органов власти или лиц.</w:t>
            </w:r>
          </w:p>
        </w:tc>
        <w:tc>
          <w:tcPr>
            <w:tcW w:w="2693"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01E55" w:rsidRDefault="00001E55">
            <w:pPr>
              <w:widowControl w:val="0"/>
              <w:spacing w:line="276" w:lineRule="auto"/>
              <w:rPr>
                <w:sz w:val="28"/>
                <w:szCs w:val="28"/>
              </w:rPr>
            </w:pPr>
            <w:r>
              <w:rPr>
                <w:sz w:val="28"/>
                <w:szCs w:val="28"/>
              </w:rPr>
              <w:lastRenderedPageBreak/>
              <w:t>По обращениям контролируемых лиц и их представителей.</w:t>
            </w: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r>
              <w:rPr>
                <w:sz w:val="28"/>
                <w:szCs w:val="28"/>
              </w:rPr>
              <w:t xml:space="preserve">Способы консультирования по телефону, посредством </w:t>
            </w:r>
            <w:proofErr w:type="spellStart"/>
            <w:r>
              <w:rPr>
                <w:sz w:val="28"/>
                <w:szCs w:val="28"/>
              </w:rPr>
              <w:t>видео-конференц-связи</w:t>
            </w:r>
            <w:proofErr w:type="spellEnd"/>
            <w:r>
              <w:rPr>
                <w:sz w:val="28"/>
                <w:szCs w:val="28"/>
              </w:rPr>
              <w:t>, на личном приеме либо в ходе проведения профилактического мероприятия, контрольного мероприятия.</w:t>
            </w: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r>
              <w:rPr>
                <w:sz w:val="28"/>
                <w:szCs w:val="28"/>
              </w:rPr>
              <w:t>Время консультирования не должно превышать 15 минут.</w:t>
            </w:r>
          </w:p>
          <w:p w:rsidR="00001E55" w:rsidRDefault="00001E55">
            <w:pPr>
              <w:widowControl w:val="0"/>
              <w:spacing w:line="276" w:lineRule="auto"/>
              <w:rPr>
                <w:sz w:val="28"/>
                <w:szCs w:val="28"/>
              </w:rPr>
            </w:pPr>
          </w:p>
          <w:p w:rsidR="00001E55" w:rsidRDefault="00001E55">
            <w:pPr>
              <w:widowControl w:val="0"/>
              <w:spacing w:line="276" w:lineRule="auto"/>
              <w:rPr>
                <w:sz w:val="28"/>
                <w:szCs w:val="28"/>
              </w:rPr>
            </w:pPr>
            <w:r>
              <w:rPr>
                <w:sz w:val="28"/>
                <w:szCs w:val="28"/>
              </w:rPr>
              <w:t>Сроки консультирования в письменной форме в соответствии с Федеральным законом от 02.05.2006 № 59-ФЗ «О порядке рассмотрения обращений граждан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001E55" w:rsidRDefault="00001E55">
            <w:pPr>
              <w:widowControl w:val="0"/>
              <w:spacing w:line="276" w:lineRule="auto"/>
              <w:ind w:left="84"/>
              <w:rPr>
                <w:sz w:val="28"/>
                <w:szCs w:val="28"/>
              </w:rPr>
            </w:pPr>
            <w:r>
              <w:rPr>
                <w:sz w:val="28"/>
                <w:szCs w:val="28"/>
              </w:rPr>
              <w:lastRenderedPageBreak/>
              <w:t xml:space="preserve">Начальник отдела </w:t>
            </w:r>
            <w:r>
              <w:rPr>
                <w:bCs/>
                <w:iCs/>
                <w:sz w:val="28"/>
                <w:szCs w:val="28"/>
              </w:rPr>
              <w:t>по строительству и архитектуре, транспорту, топливно-энергетическому комплексу, ЖКХ администрации Богучарского муниципального района Журавлев Ю.А.</w:t>
            </w:r>
          </w:p>
        </w:tc>
      </w:tr>
    </w:tbl>
    <w:p w:rsidR="00001E55" w:rsidRDefault="00001E55" w:rsidP="00001E55">
      <w:pPr>
        <w:pStyle w:val="Default"/>
        <w:widowControl w:val="0"/>
        <w:ind w:firstLine="709"/>
        <w:jc w:val="both"/>
        <w:rPr>
          <w:color w:val="auto"/>
          <w:sz w:val="28"/>
          <w:szCs w:val="28"/>
        </w:rPr>
      </w:pPr>
    </w:p>
    <w:p w:rsidR="00001E55" w:rsidRDefault="00001E55" w:rsidP="00001E55">
      <w:pPr>
        <w:pStyle w:val="Default"/>
        <w:widowControl w:val="0"/>
        <w:ind w:firstLine="709"/>
        <w:jc w:val="both"/>
        <w:rPr>
          <w:color w:val="auto"/>
          <w:sz w:val="28"/>
          <w:szCs w:val="28"/>
        </w:rPr>
      </w:pPr>
      <w:r>
        <w:rPr>
          <w:color w:val="auto"/>
          <w:sz w:val="28"/>
          <w:szCs w:val="28"/>
        </w:rPr>
        <w:t>Раздел 4.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tbl>
      <w:tblPr>
        <w:tblW w:w="0" w:type="auto"/>
        <w:jc w:val="right"/>
        <w:tblLook w:val="04A0"/>
      </w:tblPr>
      <w:tblGrid>
        <w:gridCol w:w="8075"/>
        <w:gridCol w:w="1309"/>
      </w:tblGrid>
      <w:tr w:rsidR="00001E55" w:rsidTr="00001E55">
        <w:trPr>
          <w:trHeight w:val="315"/>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bCs/>
                <w:sz w:val="28"/>
                <w:szCs w:val="28"/>
              </w:rPr>
              <w:t>Ключевые показатели</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bCs/>
                <w:sz w:val="28"/>
                <w:szCs w:val="28"/>
              </w:rPr>
              <w:t>Целевые значения</w:t>
            </w:r>
          </w:p>
        </w:tc>
      </w:tr>
      <w:tr w:rsidR="00001E55" w:rsidTr="00001E55">
        <w:trPr>
          <w:trHeight w:val="150"/>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Процент устраненных нарушений из числа выявленных нарушений законодательства в сфере автомобильного транспорта и дорожного хозяйства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70%</w:t>
            </w:r>
          </w:p>
        </w:tc>
      </w:tr>
      <w:tr w:rsidR="00001E55" w:rsidTr="00001E55">
        <w:trPr>
          <w:trHeight w:val="157"/>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Процент выполнения плана проведения плановых контрольных (надзорных) мероприятий на очередной календарный год</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100%</w:t>
            </w:r>
          </w:p>
        </w:tc>
      </w:tr>
      <w:tr w:rsidR="00001E55" w:rsidTr="00001E55">
        <w:trPr>
          <w:trHeight w:val="127"/>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0%</w:t>
            </w:r>
          </w:p>
        </w:tc>
      </w:tr>
      <w:tr w:rsidR="00001E55" w:rsidTr="00001E55">
        <w:trPr>
          <w:trHeight w:val="165"/>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Процент отмененных результатов контрольных (надзорных) мероприятий</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0%</w:t>
            </w:r>
          </w:p>
        </w:tc>
      </w:tr>
      <w:tr w:rsidR="00001E55" w:rsidTr="00001E55">
        <w:trPr>
          <w:trHeight w:val="142"/>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 xml:space="preserve">Процент результативных контрольных (надзорных) мероприятий, по которым не были приняты соответствующие </w:t>
            </w:r>
            <w:r>
              <w:rPr>
                <w:sz w:val="28"/>
                <w:szCs w:val="28"/>
              </w:rPr>
              <w:lastRenderedPageBreak/>
              <w:t>меры административного воздействия</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lastRenderedPageBreak/>
              <w:t>5%</w:t>
            </w:r>
          </w:p>
        </w:tc>
      </w:tr>
      <w:tr w:rsidR="00001E55" w:rsidTr="00001E55">
        <w:trPr>
          <w:trHeight w:val="157"/>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lastRenderedPageBreak/>
              <w:t>Процент внесенных судебных решений о назначении административного наказания по материалам Администрации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95%</w:t>
            </w:r>
          </w:p>
        </w:tc>
      </w:tr>
      <w:tr w:rsidR="00001E55" w:rsidTr="00001E55">
        <w:trPr>
          <w:trHeight w:val="180"/>
          <w:jc w:val="right"/>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E55" w:rsidRDefault="00001E55">
            <w:pPr>
              <w:widowControl w:val="0"/>
              <w:spacing w:line="276" w:lineRule="auto"/>
              <w:rPr>
                <w:sz w:val="28"/>
                <w:szCs w:val="28"/>
              </w:rPr>
            </w:pPr>
            <w:r>
              <w:rPr>
                <w:sz w:val="28"/>
                <w:szCs w:val="28"/>
              </w:rPr>
              <w:t>0%</w:t>
            </w:r>
          </w:p>
        </w:tc>
      </w:tr>
    </w:tbl>
    <w:p w:rsidR="00001E55" w:rsidRDefault="00001E55" w:rsidP="00001E55">
      <w:pPr>
        <w:widowControl w:val="0"/>
        <w:ind w:firstLine="709"/>
        <w:rPr>
          <w:sz w:val="28"/>
          <w:szCs w:val="28"/>
        </w:rPr>
      </w:pPr>
    </w:p>
    <w:p w:rsidR="00001E55" w:rsidRDefault="00001E55" w:rsidP="00001E55">
      <w:pPr>
        <w:rPr>
          <w:sz w:val="28"/>
          <w:szCs w:val="28"/>
        </w:rPr>
      </w:pPr>
    </w:p>
    <w:p w:rsidR="00001E55" w:rsidRDefault="00001E55" w:rsidP="00001E55">
      <w:pPr>
        <w:pStyle w:val="a3"/>
        <w:tabs>
          <w:tab w:val="right" w:pos="9747"/>
        </w:tabs>
        <w:spacing w:before="60"/>
        <w:ind w:right="-30"/>
        <w:jc w:val="both"/>
        <w:rPr>
          <w:rFonts w:ascii="Times New Roman" w:hAnsi="Times New Roman"/>
          <w:szCs w:val="28"/>
        </w:rPr>
      </w:pPr>
    </w:p>
    <w:p w:rsidR="00001E55" w:rsidRDefault="00001E55" w:rsidP="00D70F0A">
      <w:pPr>
        <w:pStyle w:val="a3"/>
        <w:tabs>
          <w:tab w:val="right" w:pos="9747"/>
        </w:tabs>
        <w:ind w:right="-30"/>
        <w:contextualSpacing/>
        <w:jc w:val="both"/>
        <w:rPr>
          <w:rFonts w:ascii="Times New Roman" w:hAnsi="Times New Roman"/>
          <w:szCs w:val="28"/>
        </w:rPr>
      </w:pPr>
    </w:p>
    <w:p w:rsidR="00001E55" w:rsidRDefault="00001E55" w:rsidP="00D70F0A">
      <w:pPr>
        <w:pStyle w:val="a3"/>
        <w:tabs>
          <w:tab w:val="right" w:pos="9747"/>
        </w:tabs>
        <w:ind w:right="-30"/>
        <w:contextualSpacing/>
        <w:jc w:val="both"/>
        <w:rPr>
          <w:rFonts w:ascii="Times New Roman" w:hAnsi="Times New Roman"/>
          <w:szCs w:val="28"/>
        </w:rPr>
      </w:pPr>
    </w:p>
    <w:p w:rsidR="00001E55" w:rsidRPr="009A7699" w:rsidRDefault="00001E55" w:rsidP="00D70F0A">
      <w:pPr>
        <w:pStyle w:val="a3"/>
        <w:tabs>
          <w:tab w:val="right" w:pos="9747"/>
        </w:tabs>
        <w:ind w:right="-30"/>
        <w:contextualSpacing/>
        <w:jc w:val="both"/>
        <w:rPr>
          <w:rFonts w:ascii="Times New Roman" w:hAnsi="Times New Roman"/>
          <w:szCs w:val="28"/>
        </w:rPr>
      </w:pPr>
    </w:p>
    <w:p w:rsidR="00D35876" w:rsidRPr="009A7699" w:rsidRDefault="00D35876" w:rsidP="00344CE9">
      <w:pPr>
        <w:pStyle w:val="a3"/>
        <w:tabs>
          <w:tab w:val="right" w:pos="9747"/>
        </w:tabs>
        <w:spacing w:before="60"/>
        <w:ind w:right="-30"/>
        <w:rPr>
          <w:rFonts w:asciiTheme="minorHAnsi" w:hAnsiTheme="minorHAnsi"/>
          <w:szCs w:val="28"/>
        </w:rPr>
      </w:pPr>
    </w:p>
    <w:p w:rsidR="009A7699" w:rsidRPr="009A7699" w:rsidRDefault="009A7699" w:rsidP="00344CE9">
      <w:pPr>
        <w:pStyle w:val="a3"/>
        <w:tabs>
          <w:tab w:val="right" w:pos="9747"/>
        </w:tabs>
        <w:spacing w:before="60"/>
        <w:ind w:right="-30"/>
        <w:rPr>
          <w:rFonts w:asciiTheme="minorHAnsi" w:hAnsiTheme="minorHAnsi"/>
          <w:szCs w:val="28"/>
        </w:rPr>
      </w:pPr>
    </w:p>
    <w:p w:rsidR="009A7699" w:rsidRPr="009A7699" w:rsidRDefault="009A7699" w:rsidP="00344CE9">
      <w:pPr>
        <w:pStyle w:val="a3"/>
        <w:tabs>
          <w:tab w:val="right" w:pos="9747"/>
        </w:tabs>
        <w:spacing w:before="60"/>
        <w:ind w:right="-30"/>
        <w:rPr>
          <w:rFonts w:asciiTheme="minorHAnsi" w:hAnsiTheme="minorHAnsi"/>
          <w:szCs w:val="28"/>
        </w:rPr>
      </w:pPr>
    </w:p>
    <w:p w:rsidR="009A7699" w:rsidRPr="009A7699" w:rsidRDefault="009A7699" w:rsidP="00344CE9">
      <w:pPr>
        <w:pStyle w:val="a3"/>
        <w:tabs>
          <w:tab w:val="right" w:pos="9747"/>
        </w:tabs>
        <w:spacing w:before="60"/>
        <w:ind w:right="-30"/>
        <w:rPr>
          <w:rFonts w:asciiTheme="minorHAnsi" w:hAnsiTheme="minorHAnsi"/>
          <w:szCs w:val="28"/>
        </w:rPr>
      </w:pPr>
    </w:p>
    <w:p w:rsidR="009A7699" w:rsidRPr="009A7699" w:rsidRDefault="009A7699" w:rsidP="00344CE9">
      <w:pPr>
        <w:pStyle w:val="a3"/>
        <w:tabs>
          <w:tab w:val="right" w:pos="9747"/>
        </w:tabs>
        <w:spacing w:before="60"/>
        <w:ind w:right="-30"/>
        <w:rPr>
          <w:rFonts w:asciiTheme="minorHAnsi" w:hAnsiTheme="minorHAnsi"/>
          <w:szCs w:val="28"/>
        </w:rPr>
      </w:pPr>
    </w:p>
    <w:p w:rsidR="009A7699" w:rsidRDefault="009A7699" w:rsidP="00344CE9">
      <w:pPr>
        <w:pStyle w:val="a3"/>
        <w:tabs>
          <w:tab w:val="right" w:pos="9747"/>
        </w:tabs>
        <w:spacing w:before="60"/>
        <w:ind w:right="-30"/>
        <w:rPr>
          <w:rFonts w:asciiTheme="minorHAnsi" w:hAnsiTheme="minorHAnsi"/>
        </w:rPr>
      </w:pPr>
    </w:p>
    <w:p w:rsidR="00901065" w:rsidRDefault="00901065" w:rsidP="003F4232">
      <w:pPr>
        <w:pStyle w:val="ac"/>
        <w:ind w:left="5812"/>
        <w:jc w:val="right"/>
        <w:rPr>
          <w:sz w:val="28"/>
          <w:szCs w:val="28"/>
        </w:rPr>
      </w:pPr>
      <w:bookmarkStart w:id="0" w:name="sub_1000"/>
    </w:p>
    <w:p w:rsidR="00901065" w:rsidRDefault="00901065" w:rsidP="003F4232">
      <w:pPr>
        <w:pStyle w:val="ac"/>
        <w:ind w:left="5812"/>
        <w:jc w:val="right"/>
        <w:rPr>
          <w:sz w:val="28"/>
          <w:szCs w:val="28"/>
        </w:rPr>
      </w:pPr>
    </w:p>
    <w:bookmarkEnd w:id="0"/>
    <w:p w:rsidR="00901065" w:rsidRDefault="00901065" w:rsidP="003F4232">
      <w:pPr>
        <w:pStyle w:val="ac"/>
        <w:ind w:left="5812"/>
        <w:jc w:val="right"/>
        <w:rPr>
          <w:sz w:val="28"/>
          <w:szCs w:val="28"/>
        </w:rPr>
      </w:pPr>
    </w:p>
    <w:sectPr w:rsidR="00901065" w:rsidSect="00001E55">
      <w:pgSz w:w="11906" w:h="16838"/>
      <w:pgMar w:top="709"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A6F71"/>
    <w:multiLevelType w:val="hybridMultilevel"/>
    <w:tmpl w:val="1E7036D4"/>
    <w:lvl w:ilvl="0" w:tplc="4C141A2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764836"/>
    <w:multiLevelType w:val="hybridMultilevel"/>
    <w:tmpl w:val="CE74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3343D5"/>
    <w:multiLevelType w:val="hybridMultilevel"/>
    <w:tmpl w:val="CE74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693D26"/>
    <w:multiLevelType w:val="hybridMultilevel"/>
    <w:tmpl w:val="86C0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E45"/>
    <w:rsid w:val="00001E55"/>
    <w:rsid w:val="00001E87"/>
    <w:rsid w:val="0000271A"/>
    <w:rsid w:val="00002D83"/>
    <w:rsid w:val="00003ACB"/>
    <w:rsid w:val="00021337"/>
    <w:rsid w:val="0003626F"/>
    <w:rsid w:val="000452CD"/>
    <w:rsid w:val="000461A7"/>
    <w:rsid w:val="00046A26"/>
    <w:rsid w:val="00047F44"/>
    <w:rsid w:val="00053468"/>
    <w:rsid w:val="0005793B"/>
    <w:rsid w:val="0007766A"/>
    <w:rsid w:val="0008786E"/>
    <w:rsid w:val="00093D81"/>
    <w:rsid w:val="000A030B"/>
    <w:rsid w:val="000A1C1D"/>
    <w:rsid w:val="000A2286"/>
    <w:rsid w:val="000A274D"/>
    <w:rsid w:val="000D1687"/>
    <w:rsid w:val="000D793C"/>
    <w:rsid w:val="000F5FF6"/>
    <w:rsid w:val="00105E4F"/>
    <w:rsid w:val="001103F7"/>
    <w:rsid w:val="00124186"/>
    <w:rsid w:val="0012708B"/>
    <w:rsid w:val="00153682"/>
    <w:rsid w:val="00176A65"/>
    <w:rsid w:val="001A06ED"/>
    <w:rsid w:val="001B0E45"/>
    <w:rsid w:val="001D1E40"/>
    <w:rsid w:val="001E1B30"/>
    <w:rsid w:val="001E2982"/>
    <w:rsid w:val="00201AC9"/>
    <w:rsid w:val="00232AC7"/>
    <w:rsid w:val="00243BAE"/>
    <w:rsid w:val="002508EE"/>
    <w:rsid w:val="002515FF"/>
    <w:rsid w:val="00264415"/>
    <w:rsid w:val="00280BE6"/>
    <w:rsid w:val="00282AAD"/>
    <w:rsid w:val="00293A60"/>
    <w:rsid w:val="002B5B4E"/>
    <w:rsid w:val="002D65DB"/>
    <w:rsid w:val="002E7554"/>
    <w:rsid w:val="002F4D0D"/>
    <w:rsid w:val="002F599E"/>
    <w:rsid w:val="00304D1D"/>
    <w:rsid w:val="00332EDD"/>
    <w:rsid w:val="003346CA"/>
    <w:rsid w:val="00334C03"/>
    <w:rsid w:val="00335348"/>
    <w:rsid w:val="003409A2"/>
    <w:rsid w:val="00344CE9"/>
    <w:rsid w:val="00364F51"/>
    <w:rsid w:val="00365923"/>
    <w:rsid w:val="00374873"/>
    <w:rsid w:val="00376DB1"/>
    <w:rsid w:val="00394A4F"/>
    <w:rsid w:val="00395BB8"/>
    <w:rsid w:val="003A4380"/>
    <w:rsid w:val="003B3E95"/>
    <w:rsid w:val="003B6E74"/>
    <w:rsid w:val="003D0A52"/>
    <w:rsid w:val="003E1F57"/>
    <w:rsid w:val="003E211E"/>
    <w:rsid w:val="003E5271"/>
    <w:rsid w:val="003E57BC"/>
    <w:rsid w:val="003F4232"/>
    <w:rsid w:val="00405429"/>
    <w:rsid w:val="0044187B"/>
    <w:rsid w:val="004625CA"/>
    <w:rsid w:val="00463FD0"/>
    <w:rsid w:val="00466000"/>
    <w:rsid w:val="004702B1"/>
    <w:rsid w:val="00473892"/>
    <w:rsid w:val="004758B3"/>
    <w:rsid w:val="004805CC"/>
    <w:rsid w:val="004A31BD"/>
    <w:rsid w:val="004A6F1D"/>
    <w:rsid w:val="004C2929"/>
    <w:rsid w:val="004E191D"/>
    <w:rsid w:val="004E7EC1"/>
    <w:rsid w:val="004F7DD2"/>
    <w:rsid w:val="00506E46"/>
    <w:rsid w:val="00512C26"/>
    <w:rsid w:val="00515D26"/>
    <w:rsid w:val="0052334A"/>
    <w:rsid w:val="00525D15"/>
    <w:rsid w:val="0054387B"/>
    <w:rsid w:val="00544E79"/>
    <w:rsid w:val="00551C79"/>
    <w:rsid w:val="00555EC4"/>
    <w:rsid w:val="00562417"/>
    <w:rsid w:val="00572963"/>
    <w:rsid w:val="00582109"/>
    <w:rsid w:val="0059221E"/>
    <w:rsid w:val="005956E1"/>
    <w:rsid w:val="0059662B"/>
    <w:rsid w:val="005A6914"/>
    <w:rsid w:val="005C63E4"/>
    <w:rsid w:val="005D3F71"/>
    <w:rsid w:val="005D5CD0"/>
    <w:rsid w:val="005E20B7"/>
    <w:rsid w:val="005E71F6"/>
    <w:rsid w:val="005F7F27"/>
    <w:rsid w:val="00611A30"/>
    <w:rsid w:val="0063497C"/>
    <w:rsid w:val="00651B98"/>
    <w:rsid w:val="00652275"/>
    <w:rsid w:val="00671E6F"/>
    <w:rsid w:val="00694410"/>
    <w:rsid w:val="006A2BFA"/>
    <w:rsid w:val="006B026E"/>
    <w:rsid w:val="006E06FC"/>
    <w:rsid w:val="006E091F"/>
    <w:rsid w:val="006F5738"/>
    <w:rsid w:val="00707C4B"/>
    <w:rsid w:val="00721AEE"/>
    <w:rsid w:val="007318FB"/>
    <w:rsid w:val="0073264C"/>
    <w:rsid w:val="0073270E"/>
    <w:rsid w:val="00736417"/>
    <w:rsid w:val="0075197A"/>
    <w:rsid w:val="00753A78"/>
    <w:rsid w:val="0076101C"/>
    <w:rsid w:val="00761265"/>
    <w:rsid w:val="0077275C"/>
    <w:rsid w:val="007746D4"/>
    <w:rsid w:val="00777355"/>
    <w:rsid w:val="00777FB7"/>
    <w:rsid w:val="0078083B"/>
    <w:rsid w:val="00783851"/>
    <w:rsid w:val="007A69B2"/>
    <w:rsid w:val="007C6159"/>
    <w:rsid w:val="007E216F"/>
    <w:rsid w:val="007E30C5"/>
    <w:rsid w:val="007F2D5F"/>
    <w:rsid w:val="00831325"/>
    <w:rsid w:val="00840FF7"/>
    <w:rsid w:val="00846184"/>
    <w:rsid w:val="00856DBC"/>
    <w:rsid w:val="00860FC8"/>
    <w:rsid w:val="00863A97"/>
    <w:rsid w:val="00871D51"/>
    <w:rsid w:val="00886755"/>
    <w:rsid w:val="00886D67"/>
    <w:rsid w:val="008936FB"/>
    <w:rsid w:val="008948F5"/>
    <w:rsid w:val="00897866"/>
    <w:rsid w:val="008C4A70"/>
    <w:rsid w:val="00901065"/>
    <w:rsid w:val="009021CE"/>
    <w:rsid w:val="009177DA"/>
    <w:rsid w:val="00937B0A"/>
    <w:rsid w:val="00954D3B"/>
    <w:rsid w:val="0096203B"/>
    <w:rsid w:val="00962122"/>
    <w:rsid w:val="00990073"/>
    <w:rsid w:val="00997361"/>
    <w:rsid w:val="009A7699"/>
    <w:rsid w:val="009C1AF4"/>
    <w:rsid w:val="009C49E9"/>
    <w:rsid w:val="00A11169"/>
    <w:rsid w:val="00A37110"/>
    <w:rsid w:val="00A606CF"/>
    <w:rsid w:val="00A830DB"/>
    <w:rsid w:val="00A84C7A"/>
    <w:rsid w:val="00A914E5"/>
    <w:rsid w:val="00AC16C9"/>
    <w:rsid w:val="00AC68A1"/>
    <w:rsid w:val="00AD22EF"/>
    <w:rsid w:val="00AD3855"/>
    <w:rsid w:val="00B00906"/>
    <w:rsid w:val="00B2078C"/>
    <w:rsid w:val="00B44CCC"/>
    <w:rsid w:val="00B52FB4"/>
    <w:rsid w:val="00B758AF"/>
    <w:rsid w:val="00B827E4"/>
    <w:rsid w:val="00B93E3C"/>
    <w:rsid w:val="00BA0058"/>
    <w:rsid w:val="00BA543D"/>
    <w:rsid w:val="00BB015A"/>
    <w:rsid w:val="00BB07AA"/>
    <w:rsid w:val="00BB54A8"/>
    <w:rsid w:val="00BC1F06"/>
    <w:rsid w:val="00BD1011"/>
    <w:rsid w:val="00BD20C2"/>
    <w:rsid w:val="00BD3657"/>
    <w:rsid w:val="00BD77AA"/>
    <w:rsid w:val="00BE2118"/>
    <w:rsid w:val="00BE2B5A"/>
    <w:rsid w:val="00BF002B"/>
    <w:rsid w:val="00BF6556"/>
    <w:rsid w:val="00C02B7A"/>
    <w:rsid w:val="00C03056"/>
    <w:rsid w:val="00C343FF"/>
    <w:rsid w:val="00C400D1"/>
    <w:rsid w:val="00C47A45"/>
    <w:rsid w:val="00C53B0E"/>
    <w:rsid w:val="00C6318D"/>
    <w:rsid w:val="00C700BF"/>
    <w:rsid w:val="00C97154"/>
    <w:rsid w:val="00CB5A48"/>
    <w:rsid w:val="00CC0A80"/>
    <w:rsid w:val="00CC116D"/>
    <w:rsid w:val="00CD4968"/>
    <w:rsid w:val="00CE594D"/>
    <w:rsid w:val="00CE66D6"/>
    <w:rsid w:val="00D04A8D"/>
    <w:rsid w:val="00D16E97"/>
    <w:rsid w:val="00D27C07"/>
    <w:rsid w:val="00D326A6"/>
    <w:rsid w:val="00D3273E"/>
    <w:rsid w:val="00D33B67"/>
    <w:rsid w:val="00D33C04"/>
    <w:rsid w:val="00D34B6C"/>
    <w:rsid w:val="00D35876"/>
    <w:rsid w:val="00D67A8F"/>
    <w:rsid w:val="00D70249"/>
    <w:rsid w:val="00D70F0A"/>
    <w:rsid w:val="00D720C0"/>
    <w:rsid w:val="00D73C96"/>
    <w:rsid w:val="00D77162"/>
    <w:rsid w:val="00D850CB"/>
    <w:rsid w:val="00D90AB1"/>
    <w:rsid w:val="00D953DB"/>
    <w:rsid w:val="00DB7084"/>
    <w:rsid w:val="00DC25CA"/>
    <w:rsid w:val="00DC2E96"/>
    <w:rsid w:val="00DC7C53"/>
    <w:rsid w:val="00DE3D42"/>
    <w:rsid w:val="00DF495A"/>
    <w:rsid w:val="00DF5863"/>
    <w:rsid w:val="00DF6092"/>
    <w:rsid w:val="00E41FD1"/>
    <w:rsid w:val="00E430F0"/>
    <w:rsid w:val="00E65ACF"/>
    <w:rsid w:val="00E82FC7"/>
    <w:rsid w:val="00E96788"/>
    <w:rsid w:val="00EA6BDD"/>
    <w:rsid w:val="00EA7199"/>
    <w:rsid w:val="00EC6E0A"/>
    <w:rsid w:val="00ED480A"/>
    <w:rsid w:val="00EE01C9"/>
    <w:rsid w:val="00EE452D"/>
    <w:rsid w:val="00EF1D01"/>
    <w:rsid w:val="00F05370"/>
    <w:rsid w:val="00F225F6"/>
    <w:rsid w:val="00F3793B"/>
    <w:rsid w:val="00F5056E"/>
    <w:rsid w:val="00F651D6"/>
    <w:rsid w:val="00F84901"/>
    <w:rsid w:val="00F92E6A"/>
    <w:rsid w:val="00F93DC0"/>
    <w:rsid w:val="00F95D28"/>
    <w:rsid w:val="00FA2132"/>
    <w:rsid w:val="00FA35B6"/>
    <w:rsid w:val="00FF3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4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B0E4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B0E45"/>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1B0E45"/>
    <w:pPr>
      <w:spacing w:after="0" w:line="240" w:lineRule="auto"/>
    </w:pPr>
    <w:rPr>
      <w:rFonts w:ascii="SchoolBook" w:eastAsia="Times New Roman" w:hAnsi="SchoolBook" w:cs="Times New Roman"/>
      <w:sz w:val="28"/>
      <w:szCs w:val="20"/>
      <w:lang w:eastAsia="ru-RU"/>
    </w:rPr>
  </w:style>
  <w:style w:type="character" w:styleId="a4">
    <w:name w:val="Hyperlink"/>
    <w:basedOn w:val="a0"/>
    <w:uiPriority w:val="99"/>
    <w:unhideWhenUsed/>
    <w:rsid w:val="00F5056E"/>
    <w:rPr>
      <w:strike w:val="0"/>
      <w:dstrike w:val="0"/>
      <w:color w:val="0066CC"/>
      <w:u w:val="none"/>
      <w:effect w:val="none"/>
    </w:rPr>
  </w:style>
  <w:style w:type="paragraph" w:styleId="a5">
    <w:name w:val="Balloon Text"/>
    <w:basedOn w:val="a"/>
    <w:link w:val="a6"/>
    <w:uiPriority w:val="99"/>
    <w:semiHidden/>
    <w:unhideWhenUsed/>
    <w:rsid w:val="00021337"/>
    <w:rPr>
      <w:rFonts w:ascii="Tahoma" w:hAnsi="Tahoma" w:cs="Tahoma"/>
      <w:sz w:val="16"/>
      <w:szCs w:val="16"/>
    </w:rPr>
  </w:style>
  <w:style w:type="character" w:customStyle="1" w:styleId="a6">
    <w:name w:val="Текст выноски Знак"/>
    <w:basedOn w:val="a0"/>
    <w:link w:val="a5"/>
    <w:uiPriority w:val="99"/>
    <w:semiHidden/>
    <w:rsid w:val="00021337"/>
    <w:rPr>
      <w:rFonts w:ascii="Tahoma" w:eastAsia="Times New Roman" w:hAnsi="Tahoma" w:cs="Tahoma"/>
      <w:sz w:val="16"/>
      <w:szCs w:val="16"/>
      <w:lang w:eastAsia="ru-RU"/>
    </w:rPr>
  </w:style>
  <w:style w:type="paragraph" w:styleId="a7">
    <w:name w:val="List Paragraph"/>
    <w:basedOn w:val="a"/>
    <w:uiPriority w:val="34"/>
    <w:qFormat/>
    <w:rsid w:val="0012708B"/>
    <w:pPr>
      <w:ind w:left="720"/>
      <w:contextualSpacing/>
    </w:pPr>
    <w:rPr>
      <w:sz w:val="20"/>
      <w:szCs w:val="20"/>
    </w:rPr>
  </w:style>
  <w:style w:type="character" w:customStyle="1" w:styleId="a8">
    <w:name w:val="Цветовое выделение"/>
    <w:uiPriority w:val="99"/>
    <w:rsid w:val="003F4232"/>
    <w:rPr>
      <w:b/>
      <w:color w:val="26282F"/>
    </w:rPr>
  </w:style>
  <w:style w:type="character" w:customStyle="1" w:styleId="a9">
    <w:name w:val="Гипертекстовая ссылка"/>
    <w:uiPriority w:val="99"/>
    <w:rsid w:val="003F4232"/>
    <w:rPr>
      <w:rFonts w:cs="Times New Roman"/>
      <w:b w:val="0"/>
      <w:color w:val="106BBE"/>
    </w:rPr>
  </w:style>
  <w:style w:type="paragraph" w:customStyle="1" w:styleId="aa">
    <w:name w:val="Нормальный (таблица)"/>
    <w:basedOn w:val="a"/>
    <w:next w:val="a"/>
    <w:uiPriority w:val="99"/>
    <w:rsid w:val="003F4232"/>
    <w:pPr>
      <w:jc w:val="both"/>
    </w:pPr>
    <w:rPr>
      <w:rFonts w:ascii="Arial" w:hAnsi="Arial"/>
    </w:rPr>
  </w:style>
  <w:style w:type="paragraph" w:customStyle="1" w:styleId="ab">
    <w:name w:val="Таблицы (моноширинный)"/>
    <w:basedOn w:val="a"/>
    <w:next w:val="a"/>
    <w:uiPriority w:val="99"/>
    <w:rsid w:val="003F4232"/>
    <w:rPr>
      <w:rFonts w:ascii="Courier New" w:hAnsi="Courier New" w:cs="Courier New"/>
    </w:rPr>
  </w:style>
  <w:style w:type="paragraph" w:styleId="ac">
    <w:name w:val="Body Text"/>
    <w:basedOn w:val="a"/>
    <w:link w:val="ad"/>
    <w:uiPriority w:val="99"/>
    <w:rsid w:val="003F4232"/>
    <w:pPr>
      <w:jc w:val="both"/>
    </w:pPr>
    <w:rPr>
      <w:szCs w:val="20"/>
    </w:rPr>
  </w:style>
  <w:style w:type="character" w:customStyle="1" w:styleId="ad">
    <w:name w:val="Основной текст Знак"/>
    <w:basedOn w:val="a0"/>
    <w:link w:val="ac"/>
    <w:uiPriority w:val="99"/>
    <w:rsid w:val="003F4232"/>
    <w:rPr>
      <w:rFonts w:ascii="Times New Roman" w:eastAsia="Times New Roman" w:hAnsi="Times New Roman" w:cs="Times New Roman"/>
      <w:sz w:val="24"/>
      <w:szCs w:val="20"/>
      <w:lang w:eastAsia="ru-RU"/>
    </w:rPr>
  </w:style>
  <w:style w:type="paragraph" w:customStyle="1" w:styleId="Default">
    <w:name w:val="Default"/>
    <w:rsid w:val="00D67A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40925">
      <w:bodyDiv w:val="1"/>
      <w:marLeft w:val="0"/>
      <w:marRight w:val="0"/>
      <w:marTop w:val="0"/>
      <w:marBottom w:val="0"/>
      <w:divBdr>
        <w:top w:val="none" w:sz="0" w:space="0" w:color="auto"/>
        <w:left w:val="none" w:sz="0" w:space="0" w:color="auto"/>
        <w:bottom w:val="none" w:sz="0" w:space="0" w:color="auto"/>
        <w:right w:val="none" w:sz="0" w:space="0" w:color="auto"/>
      </w:divBdr>
    </w:div>
    <w:div w:id="976253753">
      <w:marLeft w:val="0"/>
      <w:marRight w:val="0"/>
      <w:marTop w:val="0"/>
      <w:marBottom w:val="0"/>
      <w:divBdr>
        <w:top w:val="none" w:sz="0" w:space="0" w:color="auto"/>
        <w:left w:val="none" w:sz="0" w:space="0" w:color="auto"/>
        <w:bottom w:val="none" w:sz="0" w:space="0" w:color="auto"/>
        <w:right w:val="none" w:sz="0" w:space="0" w:color="auto"/>
      </w:divBdr>
    </w:div>
    <w:div w:id="1014645715">
      <w:bodyDiv w:val="1"/>
      <w:marLeft w:val="0"/>
      <w:marRight w:val="0"/>
      <w:marTop w:val="0"/>
      <w:marBottom w:val="0"/>
      <w:divBdr>
        <w:top w:val="none" w:sz="0" w:space="0" w:color="auto"/>
        <w:left w:val="none" w:sz="0" w:space="0" w:color="auto"/>
        <w:bottom w:val="none" w:sz="0" w:space="0" w:color="auto"/>
        <w:right w:val="none" w:sz="0" w:space="0" w:color="auto"/>
      </w:divBdr>
    </w:div>
    <w:div w:id="2088837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7103-EF5D-46A1-8B9F-6267013F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7</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aDegtyrev</dc:creator>
  <cp:lastModifiedBy>igrinchenko</cp:lastModifiedBy>
  <cp:revision>50</cp:revision>
  <cp:lastPrinted>2024-11-19T07:27:00Z</cp:lastPrinted>
  <dcterms:created xsi:type="dcterms:W3CDTF">2022-04-18T07:37:00Z</dcterms:created>
  <dcterms:modified xsi:type="dcterms:W3CDTF">2024-12-12T10:50:00Z</dcterms:modified>
</cp:coreProperties>
</file>