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15" w:rsidRPr="00E86A5C" w:rsidRDefault="00D94315" w:rsidP="007E22EA">
      <w:pPr>
        <w:pStyle w:val="1"/>
        <w:rPr>
          <w:sz w:val="16"/>
          <w:szCs w:val="16"/>
        </w:rPr>
      </w:pPr>
      <w:r w:rsidRPr="00E86A5C">
        <w:rPr>
          <w:rFonts w:eastAsia="Calibri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F579788" wp14:editId="5E5D3FAE">
            <wp:simplePos x="0" y="0"/>
            <wp:positionH relativeFrom="column">
              <wp:posOffset>2717040</wp:posOffset>
            </wp:positionH>
            <wp:positionV relativeFrom="paragraph">
              <wp:posOffset>13335</wp:posOffset>
            </wp:positionV>
            <wp:extent cx="637540" cy="796290"/>
            <wp:effectExtent l="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A5C">
        <w:rPr>
          <w:rFonts w:eastAsia="Calibri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3A60D90B" wp14:editId="307344E0">
            <wp:simplePos x="0" y="0"/>
            <wp:positionH relativeFrom="column">
              <wp:posOffset>2711450</wp:posOffset>
            </wp:positionH>
            <wp:positionV relativeFrom="paragraph">
              <wp:posOffset>13335</wp:posOffset>
            </wp:positionV>
            <wp:extent cx="637540" cy="796290"/>
            <wp:effectExtent l="0" t="0" r="0" b="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315" w:rsidRPr="00E86A5C" w:rsidRDefault="00D94315" w:rsidP="00D94315">
      <w:pPr>
        <w:pStyle w:val="a6"/>
        <w:jc w:val="center"/>
        <w:rPr>
          <w:b/>
          <w:sz w:val="16"/>
          <w:szCs w:val="16"/>
        </w:rPr>
      </w:pPr>
    </w:p>
    <w:p w:rsidR="00D94315" w:rsidRPr="00E86A5C" w:rsidRDefault="00D94315" w:rsidP="00D94315">
      <w:pPr>
        <w:pStyle w:val="a6"/>
        <w:jc w:val="center"/>
        <w:rPr>
          <w:b/>
          <w:sz w:val="16"/>
          <w:szCs w:val="16"/>
        </w:rPr>
      </w:pPr>
    </w:p>
    <w:p w:rsidR="00D94315" w:rsidRPr="00E86A5C" w:rsidRDefault="00D94315" w:rsidP="00D94315">
      <w:pPr>
        <w:pStyle w:val="a6"/>
        <w:jc w:val="center"/>
        <w:rPr>
          <w:b/>
          <w:sz w:val="16"/>
          <w:szCs w:val="16"/>
        </w:rPr>
      </w:pPr>
    </w:p>
    <w:p w:rsidR="00D94315" w:rsidRPr="00E86A5C" w:rsidRDefault="00D94315" w:rsidP="00D94315">
      <w:pPr>
        <w:pStyle w:val="a6"/>
        <w:jc w:val="center"/>
        <w:rPr>
          <w:b/>
          <w:sz w:val="16"/>
          <w:szCs w:val="16"/>
        </w:rPr>
      </w:pPr>
    </w:p>
    <w:p w:rsidR="00D94315" w:rsidRPr="00E86A5C" w:rsidRDefault="00D94315" w:rsidP="00D94315">
      <w:pPr>
        <w:pStyle w:val="a6"/>
        <w:jc w:val="center"/>
        <w:rPr>
          <w:b/>
          <w:sz w:val="16"/>
          <w:szCs w:val="16"/>
        </w:rPr>
      </w:pPr>
    </w:p>
    <w:p w:rsidR="00454169" w:rsidRPr="00E86A5C" w:rsidRDefault="00454169" w:rsidP="00D94315">
      <w:pPr>
        <w:pStyle w:val="a6"/>
        <w:jc w:val="center"/>
        <w:rPr>
          <w:b/>
        </w:rPr>
      </w:pPr>
    </w:p>
    <w:p w:rsidR="00D94315" w:rsidRPr="00E86A5C" w:rsidRDefault="00D94315" w:rsidP="00D94315">
      <w:pPr>
        <w:pStyle w:val="a6"/>
        <w:jc w:val="center"/>
        <w:rPr>
          <w:b/>
        </w:rPr>
      </w:pPr>
      <w:r w:rsidRPr="00E86A5C">
        <w:rPr>
          <w:b/>
        </w:rPr>
        <w:t>АДМИНИСТРАЦИЯ</w:t>
      </w:r>
    </w:p>
    <w:p w:rsidR="00D94315" w:rsidRPr="00E86A5C" w:rsidRDefault="00D94315" w:rsidP="00D94315">
      <w:pPr>
        <w:pStyle w:val="a6"/>
        <w:jc w:val="center"/>
        <w:rPr>
          <w:b/>
        </w:rPr>
      </w:pPr>
      <w:r w:rsidRPr="00E86A5C">
        <w:rPr>
          <w:b/>
        </w:rPr>
        <w:t>ПОДКОЛОДНОВСКОГО СЕЛЬСКОГО ПОСЕЛЕНИЯ</w:t>
      </w:r>
    </w:p>
    <w:p w:rsidR="00D94315" w:rsidRPr="00E86A5C" w:rsidRDefault="00D94315" w:rsidP="00D94315">
      <w:pPr>
        <w:pStyle w:val="a6"/>
        <w:jc w:val="center"/>
        <w:rPr>
          <w:b/>
        </w:rPr>
      </w:pPr>
      <w:r w:rsidRPr="00E86A5C">
        <w:rPr>
          <w:b/>
        </w:rPr>
        <w:t>БОГУЧАРСКОГО МУНИЦИПАЛЬНОГО РАЙОНА</w:t>
      </w:r>
    </w:p>
    <w:p w:rsidR="00D94315" w:rsidRPr="00E86A5C" w:rsidRDefault="00D94315" w:rsidP="00D94315">
      <w:pPr>
        <w:pStyle w:val="a6"/>
        <w:jc w:val="center"/>
        <w:rPr>
          <w:b/>
        </w:rPr>
      </w:pPr>
      <w:r w:rsidRPr="00E86A5C">
        <w:rPr>
          <w:b/>
        </w:rPr>
        <w:t>ВОРОНЕЖСКОЙ ОБЛАСТИ</w:t>
      </w:r>
    </w:p>
    <w:p w:rsidR="00D94315" w:rsidRPr="00E86A5C" w:rsidRDefault="00D94315" w:rsidP="00D94315">
      <w:pPr>
        <w:pStyle w:val="a6"/>
        <w:jc w:val="center"/>
        <w:rPr>
          <w:b/>
        </w:rPr>
      </w:pPr>
    </w:p>
    <w:p w:rsidR="00D94315" w:rsidRPr="00E86A5C" w:rsidRDefault="00D94315" w:rsidP="00D94315">
      <w:pPr>
        <w:pStyle w:val="a6"/>
        <w:jc w:val="center"/>
        <w:rPr>
          <w:b/>
        </w:rPr>
      </w:pPr>
      <w:r w:rsidRPr="00E86A5C">
        <w:rPr>
          <w:b/>
        </w:rPr>
        <w:t>РАСПОРЯЖЕНИЕ</w:t>
      </w:r>
    </w:p>
    <w:p w:rsidR="00D94315" w:rsidRPr="00E86A5C" w:rsidRDefault="00D94315" w:rsidP="00D94315">
      <w:pPr>
        <w:pStyle w:val="a6"/>
      </w:pPr>
    </w:p>
    <w:p w:rsidR="00D94315" w:rsidRPr="00E86A5C" w:rsidRDefault="00D94315" w:rsidP="00D94315">
      <w:pPr>
        <w:pStyle w:val="a6"/>
        <w:rPr>
          <w:u w:val="single"/>
        </w:rPr>
      </w:pPr>
      <w:r w:rsidRPr="00E86A5C">
        <w:t>от «20»  марта 2025 года  № 16-р</w:t>
      </w:r>
      <w:r w:rsidRPr="00E86A5C">
        <w:tab/>
      </w:r>
    </w:p>
    <w:p w:rsidR="00D94315" w:rsidRPr="00E86A5C" w:rsidRDefault="00D94315" w:rsidP="00D94315">
      <w:pPr>
        <w:pStyle w:val="a6"/>
      </w:pPr>
      <w:proofErr w:type="gramStart"/>
      <w:r w:rsidRPr="00E86A5C">
        <w:t>с</w:t>
      </w:r>
      <w:proofErr w:type="gramEnd"/>
      <w:r w:rsidRPr="00E86A5C">
        <w:t>. Подколодновка</w:t>
      </w:r>
    </w:p>
    <w:p w:rsidR="00FB0071" w:rsidRPr="00E86A5C" w:rsidRDefault="00FB0071" w:rsidP="00514D6C">
      <w:pPr>
        <w:pStyle w:val="50"/>
        <w:shd w:val="clear" w:color="auto" w:fill="auto"/>
        <w:spacing w:after="180" w:line="300" w:lineRule="exact"/>
        <w:jc w:val="left"/>
        <w:rPr>
          <w:sz w:val="28"/>
          <w:szCs w:val="28"/>
        </w:rPr>
      </w:pPr>
    </w:p>
    <w:p w:rsidR="00FB0071" w:rsidRPr="00E86A5C" w:rsidRDefault="00651BEF" w:rsidP="0065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5C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651BEF" w:rsidRPr="00E86A5C" w:rsidRDefault="00651BEF" w:rsidP="0065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A5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705B4" w:rsidRPr="00E86A5C" w:rsidRDefault="00651BEF" w:rsidP="008705B4">
      <w:pPr>
        <w:pStyle w:val="a6"/>
        <w:rPr>
          <w:b/>
        </w:rPr>
      </w:pPr>
      <w:r w:rsidRPr="00E86A5C">
        <w:t>«</w:t>
      </w:r>
      <w:r w:rsidR="008705B4" w:rsidRPr="00E86A5C">
        <w:rPr>
          <w:b/>
        </w:rPr>
        <w:t xml:space="preserve">Выдача архивных документов </w:t>
      </w:r>
    </w:p>
    <w:p w:rsidR="00651BEF" w:rsidRPr="00E86A5C" w:rsidRDefault="008705B4" w:rsidP="008705B4">
      <w:pPr>
        <w:pStyle w:val="a6"/>
      </w:pPr>
      <w:r w:rsidRPr="00E86A5C">
        <w:rPr>
          <w:b/>
        </w:rPr>
        <w:t>(архивных справок, выписок и копий)</w:t>
      </w:r>
      <w:r w:rsidR="00651BEF" w:rsidRPr="00E86A5C">
        <w:t>»</w:t>
      </w:r>
    </w:p>
    <w:p w:rsidR="00514D6C" w:rsidRPr="00E86A5C" w:rsidRDefault="00514D6C" w:rsidP="00982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4FC" w:rsidRPr="00E86A5C" w:rsidRDefault="008014FC" w:rsidP="00365C3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A5C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E90E79" w:rsidRPr="00E86A5C">
        <w:rPr>
          <w:rFonts w:ascii="Times New Roman" w:eastAsia="Calibri" w:hAnsi="Times New Roman"/>
          <w:sz w:val="28"/>
          <w:szCs w:val="28"/>
        </w:rPr>
        <w:t>Подколодновского</w:t>
      </w:r>
      <w:proofErr w:type="spellEnd"/>
      <w:r w:rsidR="00E90E79" w:rsidRPr="00E86A5C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E86A5C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района, в целях обеспечения межведомственного взаимодействия администрации </w:t>
      </w:r>
      <w:proofErr w:type="spellStart"/>
      <w:r w:rsidR="00E90E79" w:rsidRPr="00E86A5C">
        <w:rPr>
          <w:rFonts w:ascii="Times New Roman" w:eastAsia="Calibri" w:hAnsi="Times New Roman"/>
          <w:sz w:val="28"/>
          <w:szCs w:val="28"/>
        </w:rPr>
        <w:t>Подколодновского</w:t>
      </w:r>
      <w:proofErr w:type="spellEnd"/>
      <w:r w:rsidRPr="00E86A5C"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 с АУ «МФЦ»,</w:t>
      </w:r>
    </w:p>
    <w:p w:rsidR="008014FC" w:rsidRPr="00E86A5C" w:rsidRDefault="008014FC" w:rsidP="00B6021D">
      <w:pPr>
        <w:pStyle w:val="a6"/>
        <w:jc w:val="both"/>
      </w:pPr>
      <w:r w:rsidRPr="00E86A5C">
        <w:rPr>
          <w:rFonts w:eastAsia="Calibri"/>
        </w:rPr>
        <w:t xml:space="preserve">      </w:t>
      </w:r>
      <w:r w:rsidRPr="00E86A5C">
        <w:t>1.Утвердить технологическую схему предоставления муниципальной услуги «Выдача архивных документов (архивных справок, выписок и копий)»</w:t>
      </w:r>
      <w:r w:rsidR="000F3772" w:rsidRPr="00E86A5C">
        <w:t xml:space="preserve"> </w:t>
      </w:r>
      <w:r w:rsidRPr="00E86A5C">
        <w:t xml:space="preserve">на территории </w:t>
      </w:r>
      <w:proofErr w:type="spellStart"/>
      <w:r w:rsidR="00E90E79" w:rsidRPr="00E86A5C">
        <w:t>Подколодновского</w:t>
      </w:r>
      <w:proofErr w:type="spellEnd"/>
      <w:r w:rsidRPr="00E86A5C">
        <w:t xml:space="preserve"> сельского поселения Богучарского муниципального района Воронежской области» согласно приложению.</w:t>
      </w:r>
    </w:p>
    <w:p w:rsidR="008014FC" w:rsidRPr="00E86A5C" w:rsidRDefault="008014FC" w:rsidP="0045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A5C">
        <w:rPr>
          <w:rFonts w:ascii="Times New Roman" w:hAnsi="Times New Roman" w:cs="Times New Roman"/>
          <w:sz w:val="28"/>
          <w:szCs w:val="28"/>
        </w:rPr>
        <w:t xml:space="preserve">     2. Распоряжение администрации </w:t>
      </w:r>
      <w:proofErr w:type="spellStart"/>
      <w:r w:rsidR="00E90E79" w:rsidRPr="00E86A5C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E86A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5513D" w:rsidRPr="00E86A5C">
        <w:rPr>
          <w:rFonts w:ascii="Times New Roman" w:hAnsi="Times New Roman" w:cs="Times New Roman"/>
          <w:sz w:val="28"/>
          <w:szCs w:val="28"/>
        </w:rPr>
        <w:t>22</w:t>
      </w:r>
      <w:r w:rsidRPr="00E86A5C">
        <w:rPr>
          <w:rFonts w:ascii="Times New Roman" w:hAnsi="Times New Roman" w:cs="Times New Roman"/>
          <w:sz w:val="28"/>
          <w:szCs w:val="28"/>
        </w:rPr>
        <w:t xml:space="preserve">.12.2016 </w:t>
      </w:r>
      <w:r w:rsidRPr="00E86A5C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5513D" w:rsidRPr="00E86A5C">
        <w:rPr>
          <w:rFonts w:ascii="Times New Roman" w:eastAsia="Calibri" w:hAnsi="Times New Roman" w:cs="Times New Roman"/>
          <w:sz w:val="28"/>
          <w:szCs w:val="28"/>
        </w:rPr>
        <w:t>10</w:t>
      </w:r>
      <w:r w:rsidRPr="00E86A5C">
        <w:rPr>
          <w:rFonts w:ascii="Times New Roman" w:eastAsia="Calibri" w:hAnsi="Times New Roman" w:cs="Times New Roman"/>
          <w:sz w:val="28"/>
          <w:szCs w:val="28"/>
        </w:rPr>
        <w:t>-р  «</w:t>
      </w:r>
      <w:r w:rsidRPr="00E86A5C">
        <w:rPr>
          <w:rFonts w:ascii="Times New Roman" w:hAnsi="Times New Roman" w:cs="Times New Roman"/>
          <w:sz w:val="28"/>
          <w:szCs w:val="28"/>
        </w:rPr>
        <w:t>Об утверждении технологической схемы предоставления муниципальной услуги «</w:t>
      </w:r>
      <w:r w:rsidR="0045513D" w:rsidRPr="00E86A5C">
        <w:rPr>
          <w:rFonts w:ascii="Times New Roman" w:hAnsi="Times New Roman" w:cs="Times New Roman"/>
          <w:sz w:val="28"/>
          <w:szCs w:val="28"/>
        </w:rPr>
        <w:t>Выдача архивных документов (архивных справок, выписок и копий)»</w:t>
      </w:r>
      <w:r w:rsidRPr="00E86A5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014FC" w:rsidRPr="00E86A5C" w:rsidRDefault="008014FC" w:rsidP="0045513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6A5C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E86A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6A5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014FC" w:rsidRPr="00E86A5C" w:rsidRDefault="008014FC" w:rsidP="008014FC">
      <w:pPr>
        <w:ind w:firstLine="709"/>
        <w:rPr>
          <w:rFonts w:ascii="Times New Roman" w:hAnsi="Times New Roman"/>
          <w:sz w:val="28"/>
          <w:szCs w:val="28"/>
        </w:rPr>
      </w:pPr>
    </w:p>
    <w:p w:rsidR="008014FC" w:rsidRPr="00E86A5C" w:rsidRDefault="008014FC" w:rsidP="0045513D">
      <w:pPr>
        <w:spacing w:after="0"/>
        <w:rPr>
          <w:rFonts w:ascii="Times New Roman" w:eastAsia="Calibri" w:hAnsi="Times New Roman"/>
          <w:bCs/>
          <w:sz w:val="28"/>
          <w:szCs w:val="28"/>
        </w:rPr>
      </w:pPr>
      <w:r w:rsidRPr="00E86A5C">
        <w:rPr>
          <w:rFonts w:ascii="Times New Roman" w:eastAsia="Calibri" w:hAnsi="Times New Roman"/>
          <w:bCs/>
          <w:sz w:val="28"/>
          <w:szCs w:val="28"/>
        </w:rPr>
        <w:t xml:space="preserve">Глава </w:t>
      </w:r>
      <w:proofErr w:type="spellStart"/>
      <w:r w:rsidR="00E90E79" w:rsidRPr="00E86A5C">
        <w:rPr>
          <w:rFonts w:ascii="Times New Roman" w:eastAsia="Calibri" w:hAnsi="Times New Roman"/>
          <w:bCs/>
          <w:sz w:val="28"/>
          <w:szCs w:val="28"/>
        </w:rPr>
        <w:t>Подколодновского</w:t>
      </w:r>
      <w:proofErr w:type="spellEnd"/>
      <w:r w:rsidRPr="00E86A5C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 </w:t>
      </w:r>
    </w:p>
    <w:p w:rsidR="00454169" w:rsidRPr="00E86A5C" w:rsidRDefault="008014FC" w:rsidP="00E86A5C">
      <w:pPr>
        <w:spacing w:after="0"/>
        <w:rPr>
          <w:rFonts w:ascii="Times New Roman" w:hAnsi="Times New Roman"/>
          <w:sz w:val="28"/>
          <w:szCs w:val="28"/>
        </w:rPr>
      </w:pPr>
      <w:r w:rsidRPr="00E86A5C">
        <w:rPr>
          <w:rFonts w:ascii="Times New Roman" w:eastAsia="Calibri" w:hAnsi="Times New Roman"/>
          <w:bCs/>
          <w:sz w:val="28"/>
          <w:szCs w:val="28"/>
        </w:rPr>
        <w:t>Богучарского муниципального района                               В.</w:t>
      </w:r>
      <w:r w:rsidR="0045513D" w:rsidRPr="00E86A5C">
        <w:rPr>
          <w:rFonts w:ascii="Times New Roman" w:eastAsia="Calibri" w:hAnsi="Times New Roman"/>
          <w:bCs/>
          <w:sz w:val="28"/>
          <w:szCs w:val="28"/>
        </w:rPr>
        <w:t>И. Пелихов</w:t>
      </w:r>
    </w:p>
    <w:p w:rsidR="0045513D" w:rsidRPr="00E86A5C" w:rsidRDefault="0045513D" w:rsidP="00047E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5513D" w:rsidRPr="00E86A5C" w:rsidRDefault="0045513D" w:rsidP="00047E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51BEF" w:rsidRPr="00E86A5C" w:rsidRDefault="00651BEF" w:rsidP="00047E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86A5C">
        <w:rPr>
          <w:rFonts w:ascii="Times New Roman" w:hAnsi="Times New Roman" w:cs="Times New Roman"/>
          <w:sz w:val="16"/>
          <w:szCs w:val="16"/>
        </w:rPr>
        <w:t>Приложение</w:t>
      </w:r>
    </w:p>
    <w:p w:rsidR="00651BEF" w:rsidRPr="00E86A5C" w:rsidRDefault="00651BEF" w:rsidP="00047E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86A5C">
        <w:rPr>
          <w:rFonts w:ascii="Times New Roman" w:hAnsi="Times New Roman" w:cs="Times New Roman"/>
          <w:sz w:val="16"/>
          <w:szCs w:val="16"/>
        </w:rPr>
        <w:t xml:space="preserve">к  </w:t>
      </w:r>
      <w:r w:rsidR="00DE4D8F" w:rsidRPr="00E86A5C">
        <w:rPr>
          <w:rFonts w:ascii="Times New Roman" w:hAnsi="Times New Roman" w:cs="Times New Roman"/>
          <w:sz w:val="16"/>
          <w:szCs w:val="16"/>
        </w:rPr>
        <w:t>распоряжению</w:t>
      </w:r>
      <w:r w:rsidRPr="00E86A5C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CE23BF" w:rsidRPr="00E86A5C" w:rsidRDefault="00E90E79" w:rsidP="00047E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E86A5C">
        <w:rPr>
          <w:rFonts w:ascii="Times New Roman" w:hAnsi="Times New Roman" w:cs="Times New Roman"/>
          <w:sz w:val="16"/>
          <w:szCs w:val="16"/>
        </w:rPr>
        <w:t>Подколодновского</w:t>
      </w:r>
      <w:proofErr w:type="spellEnd"/>
      <w:r w:rsidR="004C2A23" w:rsidRPr="00E86A5C">
        <w:rPr>
          <w:rFonts w:ascii="Times New Roman" w:hAnsi="Times New Roman" w:cs="Times New Roman"/>
          <w:sz w:val="16"/>
          <w:szCs w:val="16"/>
        </w:rPr>
        <w:t xml:space="preserve"> </w:t>
      </w:r>
      <w:r w:rsidR="00CE23BF" w:rsidRPr="00E86A5C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651BEF" w:rsidRPr="00E86A5C" w:rsidRDefault="00651BEF" w:rsidP="00047E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86A5C">
        <w:rPr>
          <w:rFonts w:ascii="Times New Roman" w:hAnsi="Times New Roman" w:cs="Times New Roman"/>
          <w:sz w:val="16"/>
          <w:szCs w:val="16"/>
        </w:rPr>
        <w:t>Богучарского муниципального района</w:t>
      </w:r>
    </w:p>
    <w:p w:rsidR="00FB0071" w:rsidRPr="00E86A5C" w:rsidRDefault="00651BEF" w:rsidP="00047E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6A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365C39" w:rsidRPr="00E86A5C">
        <w:rPr>
          <w:rFonts w:ascii="Times New Roman" w:hAnsi="Times New Roman" w:cs="Times New Roman"/>
          <w:sz w:val="16"/>
          <w:szCs w:val="16"/>
        </w:rPr>
        <w:t>о</w:t>
      </w:r>
      <w:r w:rsidR="008014FC" w:rsidRPr="00E86A5C">
        <w:rPr>
          <w:rFonts w:ascii="Times New Roman" w:hAnsi="Times New Roman" w:cs="Times New Roman"/>
          <w:sz w:val="16"/>
          <w:szCs w:val="16"/>
        </w:rPr>
        <w:t xml:space="preserve">т </w:t>
      </w:r>
      <w:r w:rsidR="0045513D" w:rsidRPr="00E86A5C">
        <w:rPr>
          <w:rFonts w:ascii="Times New Roman" w:hAnsi="Times New Roman" w:cs="Times New Roman"/>
          <w:sz w:val="16"/>
          <w:szCs w:val="16"/>
        </w:rPr>
        <w:t>20.03</w:t>
      </w:r>
      <w:r w:rsidRPr="00E86A5C">
        <w:rPr>
          <w:rFonts w:ascii="Times New Roman" w:hAnsi="Times New Roman" w:cs="Times New Roman"/>
          <w:sz w:val="16"/>
          <w:szCs w:val="16"/>
        </w:rPr>
        <w:t>.20</w:t>
      </w:r>
      <w:r w:rsidR="008014FC" w:rsidRPr="00E86A5C">
        <w:rPr>
          <w:rFonts w:ascii="Times New Roman" w:hAnsi="Times New Roman" w:cs="Times New Roman"/>
          <w:sz w:val="16"/>
          <w:szCs w:val="16"/>
        </w:rPr>
        <w:t>25</w:t>
      </w:r>
      <w:r w:rsidRPr="00E86A5C">
        <w:rPr>
          <w:rFonts w:ascii="Times New Roman" w:hAnsi="Times New Roman" w:cs="Times New Roman"/>
          <w:sz w:val="16"/>
          <w:szCs w:val="16"/>
        </w:rPr>
        <w:t xml:space="preserve"> № </w:t>
      </w:r>
      <w:r w:rsidR="0045513D" w:rsidRPr="00E86A5C">
        <w:rPr>
          <w:rFonts w:ascii="Times New Roman" w:hAnsi="Times New Roman" w:cs="Times New Roman"/>
          <w:sz w:val="16"/>
          <w:szCs w:val="16"/>
        </w:rPr>
        <w:t>16</w:t>
      </w:r>
      <w:r w:rsidR="008014FC" w:rsidRPr="00E86A5C">
        <w:rPr>
          <w:rFonts w:ascii="Times New Roman" w:hAnsi="Times New Roman" w:cs="Times New Roman"/>
          <w:sz w:val="16"/>
          <w:szCs w:val="16"/>
        </w:rPr>
        <w:t>-р</w:t>
      </w:r>
    </w:p>
    <w:p w:rsidR="007E22EA" w:rsidRPr="00E86A5C" w:rsidRDefault="007E22EA" w:rsidP="007E22EA">
      <w:pPr>
        <w:ind w:firstLine="709"/>
        <w:jc w:val="center"/>
        <w:rPr>
          <w:b/>
          <w:sz w:val="16"/>
          <w:szCs w:val="16"/>
        </w:rPr>
      </w:pPr>
    </w:p>
    <w:p w:rsidR="007E22EA" w:rsidRPr="00E86A5C" w:rsidRDefault="007E22EA" w:rsidP="007E22EA">
      <w:pPr>
        <w:ind w:firstLine="709"/>
        <w:jc w:val="center"/>
        <w:rPr>
          <w:b/>
          <w:sz w:val="16"/>
          <w:szCs w:val="16"/>
        </w:rPr>
      </w:pPr>
    </w:p>
    <w:p w:rsidR="007E22EA" w:rsidRPr="00E86A5C" w:rsidRDefault="007E22EA" w:rsidP="007E22EA">
      <w:pPr>
        <w:ind w:firstLine="709"/>
        <w:jc w:val="center"/>
        <w:rPr>
          <w:b/>
          <w:sz w:val="16"/>
          <w:szCs w:val="16"/>
        </w:rPr>
      </w:pPr>
    </w:p>
    <w:p w:rsidR="007E22EA" w:rsidRPr="00E86A5C" w:rsidRDefault="007E22EA" w:rsidP="007E22EA">
      <w:pPr>
        <w:ind w:firstLine="709"/>
        <w:jc w:val="center"/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t>Технологическая схема предоставления муниципальной услуги</w:t>
      </w:r>
    </w:p>
    <w:p w:rsidR="007E22EA" w:rsidRPr="00E86A5C" w:rsidRDefault="007E22EA" w:rsidP="007E22EA">
      <w:pPr>
        <w:jc w:val="center"/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t xml:space="preserve">«Предоставление в аренду или безвозмездное пользование муниципального имущества» на территории </w:t>
      </w:r>
      <w:proofErr w:type="spellStart"/>
      <w:r w:rsidR="00E86A5C" w:rsidRPr="00E86A5C">
        <w:rPr>
          <w:b/>
          <w:sz w:val="16"/>
          <w:szCs w:val="16"/>
        </w:rPr>
        <w:t>Подколодновского</w:t>
      </w:r>
      <w:proofErr w:type="spellEnd"/>
      <w:r w:rsidRPr="00E86A5C">
        <w:rPr>
          <w:b/>
          <w:sz w:val="16"/>
          <w:szCs w:val="16"/>
        </w:rPr>
        <w:t xml:space="preserve"> сельского поселения Богучарского муниципального района Воронежской области</w:t>
      </w:r>
    </w:p>
    <w:p w:rsidR="007E22EA" w:rsidRPr="00E86A5C" w:rsidRDefault="007E22EA" w:rsidP="007E22EA">
      <w:pPr>
        <w:pStyle w:val="ConsPlusNormal"/>
        <w:jc w:val="center"/>
        <w:rPr>
          <w:sz w:val="16"/>
          <w:szCs w:val="16"/>
        </w:rPr>
      </w:pPr>
    </w:p>
    <w:p w:rsidR="007E22EA" w:rsidRPr="00E86A5C" w:rsidRDefault="007E22EA" w:rsidP="007E22EA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E86A5C">
        <w:rPr>
          <w:rFonts w:ascii="Times New Roman" w:hAnsi="Times New Roman" w:cs="Times New Roman"/>
          <w:sz w:val="16"/>
          <w:szCs w:val="16"/>
        </w:rPr>
        <w:t>Раздел 1. "Общие сведения о</w:t>
      </w:r>
    </w:p>
    <w:p w:rsidR="007E22EA" w:rsidRPr="00E86A5C" w:rsidRDefault="007E22EA" w:rsidP="007E22E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86A5C">
        <w:rPr>
          <w:rFonts w:ascii="Times New Roman" w:hAnsi="Times New Roman" w:cs="Times New Roman"/>
          <w:sz w:val="16"/>
          <w:szCs w:val="16"/>
        </w:rPr>
        <w:t>муниципальной услуге"</w:t>
      </w:r>
    </w:p>
    <w:p w:rsidR="007E22EA" w:rsidRPr="00E86A5C" w:rsidRDefault="007E22EA" w:rsidP="007E22E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5109"/>
      </w:tblGrid>
      <w:tr w:rsidR="007E22EA" w:rsidRPr="00E86A5C" w:rsidTr="007E22EA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Параметр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параметра/состояние</w:t>
            </w:r>
          </w:p>
        </w:tc>
      </w:tr>
      <w:tr w:rsidR="007E22EA" w:rsidRPr="00E86A5C" w:rsidTr="007E22EA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Администрации </w:t>
            </w:r>
            <w:proofErr w:type="spellStart"/>
            <w:r w:rsidR="00E86A5C"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Подколодновского</w:t>
            </w:r>
            <w:proofErr w:type="spellEnd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7E22EA" w:rsidRPr="00E86A5C" w:rsidTr="007E22E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услуги в федеральном реестре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3640100010000909592</w:t>
            </w:r>
          </w:p>
        </w:tc>
      </w:tr>
      <w:tr w:rsidR="007E22EA" w:rsidRPr="00E86A5C" w:rsidTr="007E22E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«Предоставление в аренду или безвозмездное пользование муниципального имущества»  на территории </w:t>
            </w:r>
            <w:proofErr w:type="spellStart"/>
            <w:r w:rsidR="00E86A5C" w:rsidRPr="00E86A5C">
              <w:rPr>
                <w:rFonts w:ascii="Times New Roman" w:hAnsi="Times New Roman"/>
                <w:sz w:val="16"/>
                <w:szCs w:val="16"/>
                <w:lang w:eastAsia="en-US"/>
              </w:rPr>
              <w:t>Подколодновского</w:t>
            </w:r>
            <w:proofErr w:type="spellEnd"/>
            <w:r w:rsidRPr="00E86A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Богучарского муниципального района Воронежской области»</w:t>
            </w:r>
          </w:p>
        </w:tc>
      </w:tr>
      <w:tr w:rsidR="007E22EA" w:rsidRPr="00E86A5C" w:rsidTr="007E22E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Краткое наименование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«Предоставление в аренду или безвозмездное пользование муниципального имущества»</w:t>
            </w:r>
          </w:p>
        </w:tc>
      </w:tr>
      <w:tr w:rsidR="007E22EA" w:rsidRPr="00E86A5C" w:rsidTr="007E22E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Административный регламент предоставления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a6"/>
              <w:spacing w:line="276" w:lineRule="auto"/>
              <w:jc w:val="both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сельского поселения Богучарского муниципального района от 13.12.2022 № 37 «Об утверждении административного регламента</w:t>
            </w:r>
          </w:p>
          <w:p w:rsidR="007E22EA" w:rsidRPr="00E86A5C" w:rsidRDefault="007E22EA">
            <w:pPr>
              <w:pStyle w:val="a6"/>
              <w:spacing w:line="276" w:lineRule="auto"/>
              <w:jc w:val="both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по предоставлению муниципальной услуги</w:t>
            </w:r>
          </w:p>
          <w:p w:rsidR="007E22EA" w:rsidRPr="00E86A5C" w:rsidRDefault="007E22EA" w:rsidP="007E22EA">
            <w:pPr>
              <w:pStyle w:val="a6"/>
              <w:spacing w:line="276" w:lineRule="auto"/>
              <w:jc w:val="both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«Выдача архивных документов (архивных справок, выписок и копий)» </w:t>
            </w:r>
          </w:p>
        </w:tc>
      </w:tr>
      <w:tr w:rsidR="007E22EA" w:rsidRPr="00E86A5C" w:rsidTr="007E22E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Перечень "</w:t>
            </w:r>
            <w:proofErr w:type="spellStart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подуслуг</w:t>
            </w:r>
            <w:proofErr w:type="spellEnd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Предоставление в аренду или безвозмездное пользование муниципального имущества</w:t>
            </w:r>
          </w:p>
        </w:tc>
      </w:tr>
      <w:tr w:rsidR="007E22EA" w:rsidRPr="00E86A5C" w:rsidTr="007E22EA"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Способы оценки качества предоставления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Единый портал государственных услуг (</w:t>
            </w:r>
            <w:r w:rsidRPr="00E86A5C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E86A5C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gosuslugi</w:t>
            </w:r>
            <w:proofErr w:type="spellEnd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E86A5C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  <w:proofErr w:type="spellEnd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</w:tr>
      <w:tr w:rsidR="007E22EA" w:rsidRPr="00E86A5C" w:rsidTr="007E22EA"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E22EA" w:rsidRPr="00E86A5C" w:rsidTr="007E22EA"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2EA" w:rsidRPr="00E86A5C" w:rsidRDefault="007E2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официальный сайт администрации</w:t>
            </w:r>
          </w:p>
          <w:p w:rsidR="007E22EA" w:rsidRPr="00E86A5C" w:rsidRDefault="00E86A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Подколодновского</w:t>
            </w:r>
            <w:proofErr w:type="spellEnd"/>
            <w:r w:rsidR="007E22EA"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сельского поселения Богучарского муниципального района  </w:t>
            </w:r>
            <w:r w:rsidR="004A0556" w:rsidRPr="00E86A5C">
              <w:rPr>
                <w:sz w:val="16"/>
                <w:szCs w:val="16"/>
              </w:rPr>
              <w:t>(</w:t>
            </w:r>
            <w:r w:rsidR="004A0556" w:rsidRPr="00E86A5C">
              <w:rPr>
                <w:spacing w:val="7"/>
                <w:sz w:val="16"/>
                <w:szCs w:val="16"/>
              </w:rPr>
              <w:t>http://</w:t>
            </w:r>
            <w:r w:rsidR="004A0556" w:rsidRPr="00E86A5C">
              <w:rPr>
                <w:sz w:val="16"/>
                <w:szCs w:val="16"/>
                <w:lang w:val="en-US"/>
              </w:rPr>
              <w:t>p</w:t>
            </w:r>
            <w:hyperlink r:id="rId8" w:tgtFrame="_blank" w:history="1">
              <w:r w:rsidR="004A0556" w:rsidRPr="00E86A5C">
                <w:rPr>
                  <w:rStyle w:val="a8"/>
                  <w:color w:val="auto"/>
                  <w:sz w:val="16"/>
                  <w:szCs w:val="16"/>
                  <w:u w:val="none"/>
                </w:rPr>
                <w:t>odkolodnovskoe-r20.gosweb.gosuslugi.ru</w:t>
              </w:r>
            </w:hyperlink>
            <w:r w:rsidR="004A0556" w:rsidRPr="00E86A5C">
              <w:rPr>
                <w:sz w:val="16"/>
                <w:szCs w:val="16"/>
              </w:rPr>
              <w:t>)</w:t>
            </w:r>
          </w:p>
        </w:tc>
      </w:tr>
    </w:tbl>
    <w:p w:rsidR="007E22EA" w:rsidRPr="00E86A5C" w:rsidRDefault="007E22EA" w:rsidP="007E22EA">
      <w:pPr>
        <w:rPr>
          <w:rFonts w:ascii="Times New Roman" w:hAnsi="Times New Roman" w:cs="Times New Roman"/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  <w:sectPr w:rsidR="007E22EA" w:rsidRPr="00E86A5C">
          <w:pgSz w:w="11906" w:h="16838"/>
          <w:pgMar w:top="1134" w:right="850" w:bottom="1134" w:left="1701" w:header="708" w:footer="708" w:gutter="0"/>
          <w:cols w:space="720"/>
        </w:sectPr>
      </w:pPr>
    </w:p>
    <w:p w:rsidR="007E22EA" w:rsidRPr="00E86A5C" w:rsidRDefault="007E22EA" w:rsidP="007E22EA">
      <w:pPr>
        <w:pStyle w:val="a6"/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lastRenderedPageBreak/>
        <w:t>Раздел 2. «Общие сведения о «</w:t>
      </w:r>
      <w:proofErr w:type="spellStart"/>
      <w:r w:rsidRPr="00E86A5C">
        <w:rPr>
          <w:b/>
          <w:sz w:val="16"/>
          <w:szCs w:val="16"/>
        </w:rPr>
        <w:t>подуслуги</w:t>
      </w:r>
      <w:proofErr w:type="spellEnd"/>
      <w:r w:rsidRPr="00E86A5C">
        <w:rPr>
          <w:b/>
          <w:sz w:val="16"/>
          <w:szCs w:val="16"/>
        </w:rPr>
        <w:t>»</w:t>
      </w:r>
    </w:p>
    <w:p w:rsidR="007E22EA" w:rsidRPr="00E86A5C" w:rsidRDefault="007E22EA" w:rsidP="007E22EA">
      <w:pPr>
        <w:pStyle w:val="a6"/>
        <w:rPr>
          <w:b/>
          <w:sz w:val="16"/>
          <w:szCs w:val="16"/>
        </w:rPr>
      </w:pPr>
    </w:p>
    <w:tbl>
      <w:tblPr>
        <w:tblStyle w:val="a4"/>
        <w:tblW w:w="14400" w:type="dxa"/>
        <w:tblLayout w:type="fixed"/>
        <w:tblLook w:val="04A0" w:firstRow="1" w:lastRow="0" w:firstColumn="1" w:lastColumn="0" w:noHBand="0" w:noVBand="1"/>
      </w:tblPr>
      <w:tblGrid>
        <w:gridCol w:w="1525"/>
        <w:gridCol w:w="1449"/>
        <w:gridCol w:w="1559"/>
        <w:gridCol w:w="1702"/>
        <w:gridCol w:w="1417"/>
        <w:gridCol w:w="994"/>
        <w:gridCol w:w="851"/>
        <w:gridCol w:w="1276"/>
        <w:gridCol w:w="848"/>
        <w:gridCol w:w="1504"/>
        <w:gridCol w:w="1275"/>
      </w:tblGrid>
      <w:tr w:rsidR="007E22EA" w:rsidRPr="00E86A5C" w:rsidTr="007E22EA"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Плата за предоставление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обращения за получением (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получения результата (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)</w:t>
            </w:r>
          </w:p>
        </w:tc>
      </w:tr>
      <w:tr w:rsidR="007E22EA" w:rsidRPr="00E86A5C" w:rsidTr="007E22E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При подаче заявления по месту жительства</w:t>
            </w:r>
          </w:p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(по месту обращения)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22EA" w:rsidRPr="00E86A5C" w:rsidTr="007E22E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11</w:t>
            </w:r>
          </w:p>
        </w:tc>
      </w:tr>
      <w:tr w:rsidR="007E22EA" w:rsidRPr="00E86A5C" w:rsidTr="007E22EA">
        <w:tc>
          <w:tcPr>
            <w:tcW w:w="1440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                            </w:t>
            </w:r>
            <w:r w:rsidRPr="00E86A5C">
              <w:rPr>
                <w:b/>
                <w:sz w:val="16"/>
                <w:szCs w:val="16"/>
              </w:rPr>
              <w:t>Выдача архивных документов (архивных справок, выписок и копий)</w:t>
            </w:r>
          </w:p>
          <w:p w:rsidR="007E22EA" w:rsidRPr="00E86A5C" w:rsidRDefault="007E22EA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</w:tr>
      <w:tr w:rsidR="007E22EA" w:rsidRPr="00E86A5C" w:rsidTr="007E22EA">
        <w:trPr>
          <w:trHeight w:val="410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Срок предоставления муниципальной услуги - 20 рабочих дней с момента регистрации поступившего заявления в муниципальный архив.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В исключительных случаях (длительное отсутствие специалистов муниципального архива, временное закрытие муниципального архива на ремонт, другие форс-мажорные обстоятельства, не позволяющие исполнить запрос в срок) срок исполнения запроса может быть продлен распоряжением  заместителя главы администрации Богучарского муниципального района – руководителя аппарата  администрации района на 30 </w:t>
            </w:r>
            <w:r w:rsidRPr="00E86A5C">
              <w:rPr>
                <w:sz w:val="16"/>
                <w:szCs w:val="16"/>
              </w:rPr>
              <w:lastRenderedPageBreak/>
              <w:t>календарных дней с обязательным уведомлением об этом заявителя.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 xml:space="preserve">Срок предоставления муниципальной услуги - 20 рабочих дней с момента регистрации поступившего заявления в муниципальный архив. </w:t>
            </w:r>
          </w:p>
          <w:p w:rsidR="007E22EA" w:rsidRPr="00E86A5C" w:rsidRDefault="007E22EA">
            <w:pPr>
              <w:pStyle w:val="a6"/>
              <w:rPr>
                <w:color w:val="000000" w:themeColor="text1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В исключительных случаях (длительное отсутствие специалистов муниципального архива, временное закрытие муниципального архива на ремонт, другие форс-мажорные обстоятельства, не позволяющие исполнить запрос в срок) срок исполнения запроса может быть продлен распоряжением  заместителя главы администрации Богучарского муниципального района – руководителя аппарата  </w:t>
            </w:r>
            <w:r w:rsidRPr="00E86A5C">
              <w:rPr>
                <w:sz w:val="16"/>
                <w:szCs w:val="16"/>
              </w:rPr>
              <w:lastRenderedPageBreak/>
              <w:t>администрации района на 30 календарных дней с обязательным уведомлением об этом заявителя.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 xml:space="preserve">    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2) к заявлению не приложены документы, указанные в подпунктах а) и б) пункта 2.6.1. настоящего регламента;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1.  Отсутствие документов в муниципальном архиве по запрашиваемой тематике;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2.  Отсутствие у заявителя, </w:t>
            </w:r>
            <w:proofErr w:type="spellStart"/>
            <w:r w:rsidRPr="00E86A5C">
              <w:rPr>
                <w:sz w:val="16"/>
                <w:szCs w:val="16"/>
              </w:rPr>
              <w:t>истребующего</w:t>
            </w:r>
            <w:proofErr w:type="spellEnd"/>
            <w:r w:rsidRPr="00E86A5C">
              <w:rPr>
                <w:sz w:val="16"/>
                <w:szCs w:val="16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3. Неудовлетворительное физическое состояние документов, не имеющих копии в фонде пользования;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4. 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5. В запросе не </w:t>
            </w:r>
            <w:proofErr w:type="gramStart"/>
            <w:r w:rsidRPr="00E86A5C">
              <w:rPr>
                <w:sz w:val="16"/>
                <w:szCs w:val="16"/>
              </w:rPr>
              <w:t>указана суть обращения и отсутствуют</w:t>
            </w:r>
            <w:proofErr w:type="gramEnd"/>
            <w:r w:rsidRPr="00E86A5C">
              <w:rPr>
                <w:sz w:val="16"/>
                <w:szCs w:val="16"/>
              </w:rPr>
              <w:t xml:space="preserve"> необходимые </w:t>
            </w:r>
            <w:r w:rsidRPr="00E86A5C">
              <w:rPr>
                <w:sz w:val="16"/>
                <w:szCs w:val="16"/>
              </w:rPr>
              <w:lastRenderedPageBreak/>
              <w:t>сведения для его исполнения;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6.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7. Поступившее заявление о прекращении исполнения услуги.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Оснований для приостановления предоставления муниципальной услуги законодательством не предусмотрено.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«-«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1. Администрация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сельского поселения Богучарского муниципального района (лично, через законного представителя);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2. </w:t>
            </w:r>
            <w:proofErr w:type="gramStart"/>
            <w:r w:rsidRPr="00E86A5C">
              <w:rPr>
                <w:sz w:val="16"/>
                <w:szCs w:val="16"/>
              </w:rPr>
              <w:t>Многофункциональный</w:t>
            </w:r>
            <w:proofErr w:type="gramEnd"/>
            <w:r w:rsidRPr="00E86A5C">
              <w:rPr>
                <w:sz w:val="16"/>
                <w:szCs w:val="16"/>
              </w:rPr>
              <w:t xml:space="preserve"> центр предоставления государственных (муниципальных) услуг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3. Почтовая связь.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pStyle w:val="a6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1. Лично, через законного представителя на бумажном 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носителе</w:t>
            </w:r>
            <w:proofErr w:type="gramEnd"/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  администрации </w:t>
            </w:r>
            <w:proofErr w:type="spellStart"/>
            <w:r w:rsidR="00E86A5C"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Подколодновского</w:t>
            </w:r>
            <w:proofErr w:type="spellEnd"/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Богучарского муниципального района;</w:t>
            </w:r>
          </w:p>
          <w:p w:rsidR="007E22EA" w:rsidRPr="00E86A5C" w:rsidRDefault="007E22EA">
            <w:pPr>
              <w:pStyle w:val="a6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 Лично, через законного представителя в МФЦ на бумажном носителе.</w:t>
            </w:r>
          </w:p>
          <w:p w:rsidR="007E22EA" w:rsidRPr="00E86A5C" w:rsidRDefault="007E22EA">
            <w:pPr>
              <w:pStyle w:val="a6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 Почтовая связь.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</w:p>
        </w:tc>
      </w:tr>
    </w:tbl>
    <w:p w:rsidR="007E22EA" w:rsidRPr="00E86A5C" w:rsidRDefault="007E22EA" w:rsidP="007E22EA">
      <w:pPr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lastRenderedPageBreak/>
        <w:t>Раздел 3. «Сведения о заявителях «</w:t>
      </w:r>
      <w:proofErr w:type="spellStart"/>
      <w:r w:rsidRPr="00E86A5C">
        <w:rPr>
          <w:b/>
          <w:sz w:val="16"/>
          <w:szCs w:val="16"/>
        </w:rPr>
        <w:t>подуслуги</w:t>
      </w:r>
      <w:proofErr w:type="spellEnd"/>
      <w:r w:rsidRPr="00E86A5C">
        <w:rPr>
          <w:b/>
          <w:sz w:val="16"/>
          <w:szCs w:val="16"/>
        </w:rPr>
        <w:t>»</w:t>
      </w:r>
    </w:p>
    <w:tbl>
      <w:tblPr>
        <w:tblStyle w:val="a4"/>
        <w:tblW w:w="16128" w:type="dxa"/>
        <w:tblLayout w:type="fixed"/>
        <w:tblLook w:val="04A0" w:firstRow="1" w:lastRow="0" w:firstColumn="1" w:lastColumn="0" w:noHBand="0" w:noVBand="1"/>
      </w:tblPr>
      <w:tblGrid>
        <w:gridCol w:w="561"/>
        <w:gridCol w:w="2384"/>
        <w:gridCol w:w="1984"/>
        <w:gridCol w:w="2998"/>
        <w:gridCol w:w="1255"/>
        <w:gridCol w:w="1701"/>
        <w:gridCol w:w="1701"/>
        <w:gridCol w:w="3544"/>
      </w:tblGrid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E86A5C">
              <w:rPr>
                <w:b/>
                <w:sz w:val="16"/>
                <w:szCs w:val="16"/>
              </w:rPr>
              <w:t>п</w:t>
            </w:r>
            <w:proofErr w:type="gramEnd"/>
            <w:r w:rsidRPr="00E86A5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Категории лиц, имеющих право на получение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8</w:t>
            </w:r>
          </w:p>
        </w:tc>
      </w:tr>
      <w:tr w:rsidR="007E22EA" w:rsidRPr="00E86A5C" w:rsidTr="007E22EA">
        <w:tc>
          <w:tcPr>
            <w:tcW w:w="16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1. Наименование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 1: Выдача архивных документов (архивных справок, выписок и копий)</w:t>
            </w:r>
          </w:p>
        </w:tc>
      </w:tr>
      <w:tr w:rsidR="007E22EA" w:rsidRPr="00E86A5C" w:rsidTr="007E22EA">
        <w:trPr>
          <w:trHeight w:val="4094"/>
        </w:trPr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Заявителями являются: 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1. Физические лица;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2.  Юридические лица;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3. Законные представители, действующие в силу закона или на </w:t>
            </w:r>
            <w:proofErr w:type="gramStart"/>
            <w:r w:rsidRPr="00E86A5C">
              <w:rPr>
                <w:sz w:val="16"/>
                <w:szCs w:val="16"/>
              </w:rPr>
              <w:t>основании</w:t>
            </w:r>
            <w:proofErr w:type="gramEnd"/>
            <w:r w:rsidRPr="00E86A5C">
              <w:rPr>
                <w:sz w:val="16"/>
                <w:szCs w:val="16"/>
              </w:rPr>
              <w:t xml:space="preserve"> договора, доверенности.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1. Документ, удостоверяющий личность: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1.1. Паспорт гражданина РФ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Оформляется на едином </w:t>
            </w:r>
            <w:proofErr w:type="gramStart"/>
            <w:r w:rsidRPr="00E86A5C">
              <w:rPr>
                <w:sz w:val="16"/>
                <w:szCs w:val="16"/>
              </w:rPr>
              <w:t>бланке</w:t>
            </w:r>
            <w:proofErr w:type="gramEnd"/>
            <w:r w:rsidRPr="00E86A5C">
              <w:rPr>
                <w:sz w:val="16"/>
                <w:szCs w:val="16"/>
              </w:rPr>
              <w:t xml:space="preserve"> для всей Российской Федерации на русском языке.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Имеется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Имеется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Любое дееспособное физическое лицо, достигшее 18 лет.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Лица, имеющие соответствующие полномочия.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Лица, действующие на </w:t>
            </w:r>
            <w:proofErr w:type="gramStart"/>
            <w:r w:rsidRPr="00E86A5C">
              <w:rPr>
                <w:sz w:val="16"/>
                <w:szCs w:val="16"/>
              </w:rPr>
              <w:t>основании</w:t>
            </w:r>
            <w:proofErr w:type="gramEnd"/>
            <w:r w:rsidRPr="00E86A5C">
              <w:rPr>
                <w:sz w:val="16"/>
                <w:szCs w:val="16"/>
              </w:rPr>
              <w:t xml:space="preserve"> нотариально заверенной доверенности.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Доверенность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Доверенность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Нотариально заверенная доверенность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Должна быть действительна на срок обращения за предоставлением услуги.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7E22EA" w:rsidRPr="00E86A5C" w:rsidTr="007E22EA">
        <w:trPr>
          <w:trHeight w:val="693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1.2. Решение (приказ) о назначении или об избрании физического лица на должность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На основании нотариальной доверенности.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Должно содержать: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подпись должностного лица, подготовившего документ, дату составления документа;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информацию о праве физического лица действовать от имени заявителя без доверенности.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Должно быть действительным на срок обращения за предоставлением услуги.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Нотариально заверенная доверенность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22EA" w:rsidRPr="00E86A5C" w:rsidRDefault="007E22EA" w:rsidP="007E22EA">
      <w:pPr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lastRenderedPageBreak/>
        <w:t>Раздел 4. «Документы, предоставляемые заявителем для получения «</w:t>
      </w:r>
      <w:proofErr w:type="spellStart"/>
      <w:r w:rsidRPr="00E86A5C">
        <w:rPr>
          <w:b/>
          <w:sz w:val="16"/>
          <w:szCs w:val="16"/>
        </w:rPr>
        <w:t>подуслуги</w:t>
      </w:r>
      <w:proofErr w:type="spellEnd"/>
      <w:r w:rsidRPr="00E86A5C">
        <w:rPr>
          <w:b/>
          <w:sz w:val="16"/>
          <w:szCs w:val="16"/>
        </w:rPr>
        <w:t>»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59"/>
        <w:gridCol w:w="2564"/>
        <w:gridCol w:w="2371"/>
        <w:gridCol w:w="2268"/>
        <w:gridCol w:w="1701"/>
        <w:gridCol w:w="3827"/>
        <w:gridCol w:w="1559"/>
        <w:gridCol w:w="1135"/>
      </w:tblGrid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E86A5C">
              <w:rPr>
                <w:b/>
                <w:sz w:val="16"/>
                <w:szCs w:val="16"/>
              </w:rPr>
              <w:t>п</w:t>
            </w:r>
            <w:proofErr w:type="gramEnd"/>
            <w:r w:rsidRPr="00E86A5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Форма (шаблон) документа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8</w:t>
            </w:r>
          </w:p>
        </w:tc>
      </w:tr>
      <w:tr w:rsidR="007E22EA" w:rsidRPr="00E86A5C" w:rsidTr="007E22EA">
        <w:tc>
          <w:tcPr>
            <w:tcW w:w="15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1. Наименование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 1: Выдача архивных документов (архивных справок, выписок и копий)</w:t>
            </w:r>
          </w:p>
        </w:tc>
      </w:tr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 w:rsidP="007E22EA">
            <w:pPr>
              <w:pStyle w:val="a5"/>
              <w:numPr>
                <w:ilvl w:val="0"/>
                <w:numId w:val="19"/>
              </w:numPr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Заявление  о предоставлении муниципальной услуги (для физического/юридического лица или уполномоченного представителя).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6A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Заявление.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1. Экз. Оригинал</w:t>
            </w:r>
          </w:p>
          <w:p w:rsidR="007E22EA" w:rsidRPr="00E86A5C" w:rsidRDefault="007E22EA">
            <w:pPr>
              <w:rPr>
                <w:i/>
                <w:sz w:val="16"/>
                <w:szCs w:val="16"/>
              </w:rPr>
            </w:pPr>
          </w:p>
          <w:p w:rsidR="007E22EA" w:rsidRPr="00E86A5C" w:rsidRDefault="007E22EA">
            <w:pPr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Действия: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1) Формирование в дело.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1.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3. 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представителем;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4. Сведения заявления подтверждаются подписью </w:t>
            </w:r>
            <w:r w:rsidRPr="00E86A5C">
              <w:rPr>
                <w:sz w:val="16"/>
                <w:szCs w:val="16"/>
              </w:rPr>
              <w:lastRenderedPageBreak/>
              <w:t>лица, подающего заявление, с проставлением даты заполнения заявления.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5. В случае подачи заявления, через законного представителя сведения, указанные в заявлении, подтверждаются подписью законного представителя с проставлением даты предоставления заявления.     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6. Заявление не должно содержать подчисток, приписок, зачеркнутых слов и других исправлений.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7.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Приложение № 1,3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Приложение </w:t>
            </w: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№ 4 </w:t>
            </w:r>
          </w:p>
        </w:tc>
      </w:tr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 w:rsidP="007E22EA">
            <w:pPr>
              <w:pStyle w:val="a5"/>
              <w:numPr>
                <w:ilvl w:val="0"/>
                <w:numId w:val="19"/>
              </w:numPr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 экз. Оригинал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 экз. Копия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Действия: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2. Снятие копии с оригинала 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3. Формирование в дело.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Предоставляется один из документов данной категории документов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Оформляется на едином </w:t>
            </w:r>
            <w:proofErr w:type="gramStart"/>
            <w:r w:rsidRPr="00E86A5C">
              <w:rPr>
                <w:sz w:val="16"/>
                <w:szCs w:val="16"/>
              </w:rPr>
              <w:t>бланке</w:t>
            </w:r>
            <w:proofErr w:type="gramEnd"/>
            <w:r w:rsidRPr="00E86A5C">
              <w:rPr>
                <w:sz w:val="16"/>
                <w:szCs w:val="16"/>
              </w:rPr>
              <w:t xml:space="preserve"> для всей Российской Федерации на русском языке.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Не должен содержать подчисток, приписок, зачеркнутых слов и других исправлений.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Не должен иметь повреждений, наличие которых не позволяет однозначно истолковать их содержание.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  </w:t>
            </w:r>
            <w:proofErr w:type="gramStart"/>
            <w:r w:rsidRPr="00E86A5C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</w:tr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 w:rsidP="007E22EA">
            <w:pPr>
              <w:pStyle w:val="a5"/>
              <w:numPr>
                <w:ilvl w:val="0"/>
                <w:numId w:val="19"/>
              </w:numPr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Нотариальная доверенность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 экз. Оригинал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Действия: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2. Снятие копии с оригинала 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Должна быть действительна на срок обращения за предоставлением услуги.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Не должна содержать подчисток, приписок, зачеркнутых слов и других исправлений.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Не должна иметь повреждений, наличие которых не позволяет однозначно истолковать их содержание.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   </w:t>
            </w:r>
            <w:proofErr w:type="gramStart"/>
            <w:r w:rsidRPr="00E86A5C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2EA" w:rsidRPr="00E86A5C" w:rsidTr="007E22E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 w:rsidP="007E22EA">
            <w:pPr>
              <w:pStyle w:val="a5"/>
              <w:numPr>
                <w:ilvl w:val="0"/>
                <w:numId w:val="19"/>
              </w:numPr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Иные документы и материалы.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 экз. Оригинал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</w:p>
          <w:p w:rsidR="007E22EA" w:rsidRPr="00E86A5C" w:rsidRDefault="007E22EA">
            <w:pPr>
              <w:rPr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Действия: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2. Снятие копии с оригинала 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Должны быть действительны на срок обращения за предоставлением услуги.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Не должны содержать подчисток, приписок, зачеркнутых слов и других исправлений.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Не должны иметь повреждений, наличие которых не позволяет однозначно истолковать их содержание.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   </w:t>
            </w:r>
            <w:proofErr w:type="gramStart"/>
            <w:r w:rsidRPr="00E86A5C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22EA" w:rsidRPr="00E86A5C" w:rsidRDefault="007E22EA" w:rsidP="007E22EA">
      <w:pPr>
        <w:rPr>
          <w:b/>
          <w:sz w:val="16"/>
          <w:szCs w:val="16"/>
        </w:rPr>
      </w:pPr>
    </w:p>
    <w:p w:rsidR="007E22EA" w:rsidRPr="00E86A5C" w:rsidRDefault="007E22EA" w:rsidP="007E22EA">
      <w:pPr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840" w:type="dxa"/>
        <w:tblLayout w:type="fixed"/>
        <w:tblLook w:val="04A0" w:firstRow="1" w:lastRow="0" w:firstColumn="1" w:lastColumn="0" w:noHBand="0" w:noVBand="1"/>
      </w:tblPr>
      <w:tblGrid>
        <w:gridCol w:w="1525"/>
        <w:gridCol w:w="1983"/>
        <w:gridCol w:w="2126"/>
        <w:gridCol w:w="1833"/>
        <w:gridCol w:w="1816"/>
        <w:gridCol w:w="1319"/>
        <w:gridCol w:w="1834"/>
        <w:gridCol w:w="1834"/>
        <w:gridCol w:w="1570"/>
      </w:tblGrid>
      <w:tr w:rsidR="007E22EA" w:rsidRPr="00E86A5C" w:rsidTr="007E22E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Наименование органа (организации), направляющег</w:t>
            </w:r>
            <w:proofErr w:type="gramStart"/>
            <w:r w:rsidRPr="00E86A5C">
              <w:rPr>
                <w:b/>
                <w:sz w:val="16"/>
                <w:szCs w:val="16"/>
              </w:rPr>
              <w:t>о(</w:t>
            </w:r>
            <w:proofErr w:type="gramEnd"/>
            <w:r w:rsidRPr="00E86A5C">
              <w:rPr>
                <w:b/>
                <w:sz w:val="16"/>
                <w:szCs w:val="16"/>
              </w:rPr>
              <w:t>ей) межведомственный запрос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Наименование органа (организации), в адрес которого (</w:t>
            </w:r>
            <w:proofErr w:type="gramStart"/>
            <w:r w:rsidRPr="00E86A5C">
              <w:rPr>
                <w:b/>
                <w:sz w:val="16"/>
                <w:szCs w:val="16"/>
              </w:rPr>
              <w:t>ой</w:t>
            </w:r>
            <w:proofErr w:type="gramEnd"/>
            <w:r w:rsidRPr="00E86A5C">
              <w:rPr>
                <w:b/>
                <w:sz w:val="16"/>
                <w:szCs w:val="16"/>
              </w:rPr>
              <w:t>) направляется межведомственный запрос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  <w:lang w:val="en-US"/>
              </w:rPr>
              <w:t>SID</w:t>
            </w:r>
            <w:r w:rsidRPr="00E86A5C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Форма</w:t>
            </w: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(шаблон) межведомственного запроса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7E22EA" w:rsidRPr="00E86A5C" w:rsidTr="007E22E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9</w:t>
            </w:r>
          </w:p>
        </w:tc>
      </w:tr>
      <w:tr w:rsidR="007E22EA" w:rsidRPr="00E86A5C" w:rsidTr="007E22E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</w:tr>
    </w:tbl>
    <w:p w:rsidR="007E22EA" w:rsidRPr="00E86A5C" w:rsidRDefault="007E22EA" w:rsidP="007E22EA">
      <w:pPr>
        <w:rPr>
          <w:b/>
          <w:sz w:val="16"/>
          <w:szCs w:val="16"/>
        </w:rPr>
      </w:pPr>
      <w:bookmarkStart w:id="0" w:name="_GoBack"/>
      <w:bookmarkEnd w:id="0"/>
    </w:p>
    <w:p w:rsidR="007E22EA" w:rsidRPr="00E86A5C" w:rsidRDefault="007E22EA" w:rsidP="007E22EA">
      <w:pPr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t>Раздел 6. Результат «</w:t>
      </w:r>
      <w:proofErr w:type="spellStart"/>
      <w:r w:rsidRPr="00E86A5C">
        <w:rPr>
          <w:b/>
          <w:sz w:val="16"/>
          <w:szCs w:val="16"/>
        </w:rPr>
        <w:t>подуслуги</w:t>
      </w:r>
      <w:proofErr w:type="spellEnd"/>
      <w:r w:rsidRPr="00E86A5C">
        <w:rPr>
          <w:b/>
          <w:sz w:val="16"/>
          <w:szCs w:val="16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131"/>
        <w:gridCol w:w="2874"/>
        <w:gridCol w:w="2126"/>
        <w:gridCol w:w="1560"/>
        <w:gridCol w:w="1574"/>
        <w:gridCol w:w="2980"/>
        <w:gridCol w:w="992"/>
        <w:gridCol w:w="1046"/>
      </w:tblGrid>
      <w:tr w:rsidR="007E22EA" w:rsidRPr="00E86A5C" w:rsidTr="007E22EA">
        <w:trPr>
          <w:trHeight w:val="906"/>
        </w:trPr>
        <w:tc>
          <w:tcPr>
            <w:tcW w:w="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E86A5C">
              <w:rPr>
                <w:b/>
                <w:sz w:val="16"/>
                <w:szCs w:val="16"/>
              </w:rPr>
              <w:t>п</w:t>
            </w:r>
            <w:proofErr w:type="gramEnd"/>
            <w:r w:rsidRPr="00E86A5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Документ/документы, являющиеся результатом (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86A5C">
              <w:rPr>
                <w:b/>
                <w:sz w:val="16"/>
                <w:szCs w:val="16"/>
              </w:rPr>
              <w:t>Требования к документу/документам, являющимися результатом  (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 xml:space="preserve">) 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Характеристика результата (</w:t>
            </w:r>
            <w:proofErr w:type="gramStart"/>
            <w:r w:rsidRPr="00E86A5C">
              <w:rPr>
                <w:b/>
                <w:sz w:val="16"/>
                <w:szCs w:val="16"/>
              </w:rPr>
              <w:t>положительный</w:t>
            </w:r>
            <w:proofErr w:type="gramEnd"/>
            <w:r w:rsidRPr="00E86A5C">
              <w:rPr>
                <w:b/>
                <w:sz w:val="16"/>
                <w:szCs w:val="16"/>
              </w:rPr>
              <w:t>/отрицательный)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86A5C">
              <w:rPr>
                <w:b/>
                <w:sz w:val="16"/>
                <w:szCs w:val="16"/>
              </w:rPr>
              <w:t>Форма документа/документов, являющимися результатом (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 xml:space="preserve">) </w:t>
            </w:r>
            <w:proofErr w:type="gramEnd"/>
          </w:p>
        </w:tc>
        <w:tc>
          <w:tcPr>
            <w:tcW w:w="1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Образец документа/документов, являющихся результатом (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7E22EA" w:rsidRPr="00E86A5C" w:rsidTr="007E22EA">
        <w:trPr>
          <w:trHeight w:val="74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в МФЦ</w:t>
            </w:r>
          </w:p>
        </w:tc>
      </w:tr>
      <w:tr w:rsidR="007E22EA" w:rsidRPr="00E86A5C" w:rsidTr="007E22EA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9</w:t>
            </w:r>
          </w:p>
        </w:tc>
      </w:tr>
      <w:tr w:rsidR="007E22EA" w:rsidRPr="00E86A5C" w:rsidTr="007E22EA">
        <w:trPr>
          <w:trHeight w:val="440"/>
        </w:trPr>
        <w:tc>
          <w:tcPr>
            <w:tcW w:w="157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1. Наименование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 1: Выдача архивных документов (архивных справок, выписок и копий)</w:t>
            </w:r>
          </w:p>
        </w:tc>
      </w:tr>
      <w:tr w:rsidR="007E22EA" w:rsidRPr="00E86A5C" w:rsidTr="007E22EA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 w:rsidP="007E22EA">
            <w:pPr>
              <w:pStyle w:val="a5"/>
              <w:numPr>
                <w:ilvl w:val="0"/>
                <w:numId w:val="20"/>
              </w:numPr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Предоставление заявителю архивного документа из муниципального архива в виде архивной справки, выписки или копии.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1. Подготавливается посредством информационной системы администрации 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сельского поселения Богучарского муниципального района;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2. Архивный документ из муниципального архива в виде архивной справки, выписки или копии подписывается главой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сельского поселения;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3. В архивном документе из муниципального архива в виде архивной справки, выписки или копии ставится печать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сельского поселения Богучарского муниципального района;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4. </w:t>
            </w:r>
            <w:r w:rsidRPr="00E86A5C">
              <w:rPr>
                <w:sz w:val="16"/>
                <w:szCs w:val="16"/>
                <w:lang w:eastAsia="ru-RU"/>
              </w:rPr>
              <w:t xml:space="preserve"> А</w:t>
            </w:r>
            <w:r w:rsidRPr="00E86A5C">
              <w:rPr>
                <w:sz w:val="16"/>
                <w:szCs w:val="16"/>
              </w:rPr>
              <w:t xml:space="preserve">рхивный документ из муниципального архива в виде архивной справки, выписки или копии датируется (число, месяц, год);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5.  Архивный документ из муниципального архива в виде архивной справки, выписки или копии присваивается регистрационный номер.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Положительный.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1. Лично на бумажном 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>носителе</w:t>
            </w:r>
            <w:proofErr w:type="gram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в  администрации </w:t>
            </w:r>
            <w:proofErr w:type="spellStart"/>
            <w:r w:rsidR="00E86A5C" w:rsidRPr="00E86A5C">
              <w:rPr>
                <w:rFonts w:eastAsia="Times New Roman"/>
                <w:color w:val="000000"/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сельского поселения Богучарского муниципального района;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>2. Лично в МФЦ на бумажном носителе;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3. Лично через </w:t>
            </w:r>
            <w:r w:rsidRPr="00E86A5C">
              <w:rPr>
                <w:sz w:val="16"/>
                <w:szCs w:val="16"/>
              </w:rPr>
              <w:t xml:space="preserve">уполномоченного представителя </w:t>
            </w: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на бумажном 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>носителе</w:t>
            </w:r>
            <w:proofErr w:type="gram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в   администрации </w:t>
            </w:r>
            <w:proofErr w:type="spellStart"/>
            <w:r w:rsidR="00E86A5C" w:rsidRPr="00E86A5C">
              <w:rPr>
                <w:rFonts w:eastAsia="Times New Roman"/>
                <w:color w:val="000000"/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 сельского поселения Богучарского муниципального района;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4. Лично через </w:t>
            </w:r>
            <w:r w:rsidRPr="00E86A5C">
              <w:rPr>
                <w:sz w:val="16"/>
                <w:szCs w:val="16"/>
              </w:rPr>
              <w:t xml:space="preserve">уполномоченного представителя </w:t>
            </w:r>
            <w:r w:rsidRPr="00E86A5C">
              <w:rPr>
                <w:rFonts w:eastAsia="Times New Roman"/>
                <w:color w:val="000000"/>
                <w:sz w:val="16"/>
                <w:szCs w:val="16"/>
              </w:rPr>
              <w:t>в МФЦ на бумажном носителе</w:t>
            </w:r>
          </w:p>
          <w:p w:rsidR="007E22EA" w:rsidRPr="00E86A5C" w:rsidRDefault="007E22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>5. Почтовая связь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2EA" w:rsidRPr="00E86A5C" w:rsidTr="007E22EA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 w:rsidP="007E22EA">
            <w:pPr>
              <w:pStyle w:val="a5"/>
              <w:numPr>
                <w:ilvl w:val="0"/>
                <w:numId w:val="20"/>
              </w:numPr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Направление заявителю уведомления об отсутствии в архиве архивного документа и направлении </w:t>
            </w:r>
            <w:r w:rsidRPr="00E86A5C">
              <w:rPr>
                <w:sz w:val="16"/>
                <w:szCs w:val="16"/>
              </w:rPr>
              <w:lastRenderedPageBreak/>
              <w:t>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 xml:space="preserve">   1. Подготавливается посредством информационной системы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сельского поселения Богучарского </w:t>
            </w:r>
            <w:r w:rsidRPr="00E86A5C">
              <w:rPr>
                <w:sz w:val="16"/>
                <w:szCs w:val="16"/>
              </w:rPr>
              <w:lastRenderedPageBreak/>
              <w:t>муниципального района;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2. Уведомление об отсутствии в архиве архивного документа и направлении запроса в другой архив или организацию подписывается главой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сельского поселения;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3. В уведомлении об отсутствии в архиве архивного документа и направлении запроса в другой архив или организацию ставится печать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сельского поселения;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4. </w:t>
            </w:r>
            <w:r w:rsidRPr="00E86A5C">
              <w:rPr>
                <w:sz w:val="16"/>
                <w:szCs w:val="16"/>
                <w:lang w:eastAsia="ru-RU"/>
              </w:rPr>
              <w:t xml:space="preserve"> У</w:t>
            </w:r>
            <w:r w:rsidRPr="00E86A5C">
              <w:rPr>
                <w:sz w:val="16"/>
                <w:szCs w:val="16"/>
              </w:rPr>
              <w:t xml:space="preserve">ведомление об отсутствии в архиве архивного документа и направлении запроса в другой архив или организацию датируется (число, месяц, год); 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5.  Уведомлению об отсутствии в архиве архивного документа и направлении запроса в другой архив или организацию присваивается регистрационный номер.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Отрицательный.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1. Лично на бумажном 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>носителе</w:t>
            </w:r>
            <w:proofErr w:type="gram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в  администрации </w:t>
            </w:r>
            <w:proofErr w:type="spellStart"/>
            <w:r w:rsidR="00E86A5C" w:rsidRPr="00E86A5C">
              <w:rPr>
                <w:rFonts w:eastAsia="Times New Roman"/>
                <w:color w:val="000000"/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сельского поселения Богучарского муниципального района;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lastRenderedPageBreak/>
              <w:t>2. Лично в МФЦ на бумажном носителе;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3. Лично через </w:t>
            </w:r>
            <w:r w:rsidRPr="00E86A5C">
              <w:rPr>
                <w:sz w:val="16"/>
                <w:szCs w:val="16"/>
              </w:rPr>
              <w:t xml:space="preserve">уполномоченного представителя </w:t>
            </w: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на бумажном 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>носителе</w:t>
            </w:r>
            <w:proofErr w:type="gram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в   администрации </w:t>
            </w:r>
            <w:proofErr w:type="spellStart"/>
            <w:r w:rsidR="00E86A5C" w:rsidRPr="00E86A5C">
              <w:rPr>
                <w:rFonts w:eastAsia="Times New Roman"/>
                <w:color w:val="000000"/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 сельского поселения Богучарского муниципального района;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4. Лично через </w:t>
            </w:r>
            <w:r w:rsidRPr="00E86A5C">
              <w:rPr>
                <w:sz w:val="16"/>
                <w:szCs w:val="16"/>
              </w:rPr>
              <w:t xml:space="preserve">уполномоченного представителя </w:t>
            </w:r>
            <w:r w:rsidRPr="00E86A5C">
              <w:rPr>
                <w:rFonts w:eastAsia="Times New Roman"/>
                <w:color w:val="000000"/>
                <w:sz w:val="16"/>
                <w:szCs w:val="16"/>
              </w:rPr>
              <w:t>в МФЦ на бумажном носителе</w:t>
            </w:r>
          </w:p>
          <w:p w:rsidR="007E22EA" w:rsidRPr="00E86A5C" w:rsidRDefault="007E22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>5. Почтовая связь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2EA" w:rsidRPr="00E86A5C" w:rsidTr="007E22EA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 w:rsidP="007E22EA">
            <w:pPr>
              <w:pStyle w:val="a5"/>
              <w:numPr>
                <w:ilvl w:val="0"/>
                <w:numId w:val="20"/>
              </w:numPr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Уведомление об отказе в исполнении запроса (исполнении муниципальной услуги)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1. Подготавливается посредством информационной системы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сельского поселения Богучарского муниципального района;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2. Уведомление об отказе в исполнении запроса подписывается главой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r w:rsidRPr="00E86A5C">
              <w:rPr>
                <w:sz w:val="16"/>
                <w:szCs w:val="16"/>
              </w:rPr>
              <w:t>Богучарского муниципального района;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3. В уведомление об отказе в исполнении запроса ставится печать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</w:t>
            </w: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  <w:r w:rsidRPr="00E86A5C">
              <w:rPr>
                <w:sz w:val="16"/>
                <w:szCs w:val="16"/>
              </w:rPr>
              <w:t xml:space="preserve">;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4. </w:t>
            </w:r>
            <w:r w:rsidRPr="00E86A5C">
              <w:rPr>
                <w:sz w:val="16"/>
                <w:szCs w:val="16"/>
                <w:lang w:eastAsia="ru-RU"/>
              </w:rPr>
              <w:t xml:space="preserve"> </w:t>
            </w:r>
            <w:r w:rsidRPr="00E86A5C">
              <w:rPr>
                <w:sz w:val="16"/>
                <w:szCs w:val="16"/>
              </w:rPr>
              <w:t xml:space="preserve">Уведомление об отказе в исполнении запроса датируется (число, месяц, год); 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5.  Уведомлению об отказе в исполнении запроса присваивается регистрационный номер.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Отрицательный.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1. Лично на бумажном 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>носителе</w:t>
            </w:r>
            <w:proofErr w:type="gram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в  администрации </w:t>
            </w:r>
            <w:proofErr w:type="spellStart"/>
            <w:r w:rsidR="00E86A5C" w:rsidRPr="00E86A5C">
              <w:rPr>
                <w:rFonts w:eastAsia="Times New Roman"/>
                <w:color w:val="000000"/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сельского поселения Богучарского муниципального района;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>2. Лично в МФЦ на бумажном носителе;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3. Лично через </w:t>
            </w:r>
            <w:r w:rsidRPr="00E86A5C">
              <w:rPr>
                <w:sz w:val="16"/>
                <w:szCs w:val="16"/>
              </w:rPr>
              <w:t xml:space="preserve">уполномоченного представителя </w:t>
            </w: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на бумажном 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>носителе</w:t>
            </w:r>
            <w:proofErr w:type="gramEnd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 в   администрации Богучарского муниципального района;</w:t>
            </w:r>
          </w:p>
          <w:p w:rsidR="007E22EA" w:rsidRPr="00E86A5C" w:rsidRDefault="007E22E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4. Лично через </w:t>
            </w:r>
            <w:r w:rsidRPr="00E86A5C">
              <w:rPr>
                <w:sz w:val="16"/>
                <w:szCs w:val="16"/>
              </w:rPr>
              <w:t xml:space="preserve">уполномоченного представителя </w:t>
            </w:r>
            <w:r w:rsidRPr="00E86A5C">
              <w:rPr>
                <w:rFonts w:eastAsia="Times New Roman"/>
                <w:color w:val="000000"/>
                <w:sz w:val="16"/>
                <w:szCs w:val="16"/>
              </w:rPr>
              <w:t>в МФЦ на бумажном носителе</w:t>
            </w:r>
          </w:p>
          <w:p w:rsidR="007E22EA" w:rsidRPr="00E86A5C" w:rsidRDefault="007E22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A5C">
              <w:rPr>
                <w:rFonts w:eastAsia="Times New Roman"/>
                <w:color w:val="000000"/>
                <w:sz w:val="16"/>
                <w:szCs w:val="16"/>
              </w:rPr>
              <w:t>5. Почтовая связь</w:t>
            </w:r>
            <w:proofErr w:type="gramStart"/>
            <w:r w:rsidRPr="00E86A5C"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sz w:val="16"/>
                <w:szCs w:val="16"/>
              </w:rPr>
            </w:pPr>
          </w:p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22EA" w:rsidRPr="00E86A5C" w:rsidRDefault="007E22EA" w:rsidP="007E22EA">
      <w:pPr>
        <w:rPr>
          <w:b/>
          <w:sz w:val="16"/>
          <w:szCs w:val="16"/>
        </w:rPr>
      </w:pPr>
    </w:p>
    <w:p w:rsidR="007E22EA" w:rsidRPr="00E86A5C" w:rsidRDefault="007E22EA" w:rsidP="007E22EA">
      <w:pPr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t>Раздел 7. «Технологические процессы предоставления «</w:t>
      </w:r>
      <w:proofErr w:type="spellStart"/>
      <w:r w:rsidRPr="00E86A5C">
        <w:rPr>
          <w:b/>
          <w:sz w:val="16"/>
          <w:szCs w:val="16"/>
        </w:rPr>
        <w:t>подуслуги</w:t>
      </w:r>
      <w:proofErr w:type="spellEnd"/>
      <w:r w:rsidRPr="00E86A5C">
        <w:rPr>
          <w:b/>
          <w:sz w:val="16"/>
          <w:szCs w:val="16"/>
        </w:rPr>
        <w:t>»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74"/>
        <w:gridCol w:w="1843"/>
        <w:gridCol w:w="6521"/>
        <w:gridCol w:w="1701"/>
        <w:gridCol w:w="1898"/>
        <w:gridCol w:w="1788"/>
        <w:gridCol w:w="1559"/>
      </w:tblGrid>
      <w:tr w:rsidR="007E22EA" w:rsidRPr="00E86A5C" w:rsidTr="007E22EA">
        <w:trPr>
          <w:trHeight w:val="906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E86A5C">
              <w:rPr>
                <w:b/>
                <w:sz w:val="16"/>
                <w:szCs w:val="16"/>
              </w:rPr>
              <w:t>п</w:t>
            </w:r>
            <w:proofErr w:type="gramEnd"/>
            <w:r w:rsidRPr="00E86A5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6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Особенности исполнения процедуры процесса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Исполнитель процедуры процесса </w:t>
            </w:r>
          </w:p>
        </w:tc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Ресурсы необходимые для выполнения процедуры процесса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7E22EA" w:rsidRPr="00E86A5C" w:rsidTr="007E22EA">
        <w:trPr>
          <w:trHeight w:val="747"/>
        </w:trPr>
        <w:tc>
          <w:tcPr>
            <w:tcW w:w="15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22EA" w:rsidRPr="00E86A5C" w:rsidTr="007E22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7</w:t>
            </w:r>
          </w:p>
        </w:tc>
      </w:tr>
      <w:tr w:rsidR="007E22EA" w:rsidRPr="00E86A5C" w:rsidTr="007E22EA">
        <w:tc>
          <w:tcPr>
            <w:tcW w:w="1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1. Наименование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 1: Выдача архивных документов (архивных справок, выписок и копий)</w:t>
            </w:r>
          </w:p>
        </w:tc>
      </w:tr>
      <w:tr w:rsidR="007E22EA" w:rsidRPr="00E86A5C" w:rsidTr="007E22EA">
        <w:trPr>
          <w:trHeight w:val="2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1.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pStyle w:val="a6"/>
              <w:rPr>
                <w:sz w:val="16"/>
                <w:szCs w:val="16"/>
                <w:lang w:eastAsia="ru-RU"/>
              </w:rPr>
            </w:pPr>
            <w:r w:rsidRPr="00E86A5C">
              <w:rPr>
                <w:sz w:val="16"/>
                <w:szCs w:val="16"/>
              </w:rPr>
              <w:t>Получение и регистрация заявления о выдаче архивного документа из муниципального архива</w:t>
            </w:r>
            <w:r w:rsidRPr="00E86A5C">
              <w:rPr>
                <w:sz w:val="16"/>
                <w:szCs w:val="16"/>
                <w:lang w:eastAsia="ru-RU"/>
              </w:rPr>
              <w:t>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  <w:lang w:eastAsia="ar-SA"/>
              </w:rPr>
              <w:t xml:space="preserve">    1. </w:t>
            </w:r>
            <w:proofErr w:type="gramStart"/>
            <w:r w:rsidRPr="00E86A5C">
              <w:rPr>
                <w:sz w:val="16"/>
                <w:szCs w:val="16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 (приложение № 1,3)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2. При личном обращении заявителя или уполномоченного представителя в администрацию либо в МФЦ специалист, ответственный за прием документов: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- регистрирует заявление.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3. В случае обращения заявителя за предоставлением муниципальной услуги через МФЦ зарегистрированное заявление передается с сопроводительным письмом (приложение № 2) в адрес администрации в порядке и сроки, установленные заключенным между ними соглашением о взаимодействии.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4. Результатом административной процедуры является  регистрация и передача заявления и прилагаемых документов, указанных в пунктах 2.6.1., 2.6.2. настоящего Регламента должностному лицу, ответственному за предоставление муниципальной услуги либо отказ в приеме заявления.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rFonts w:eastAsia="Calibri"/>
                <w:sz w:val="16"/>
                <w:szCs w:val="16"/>
              </w:rPr>
              <w:t xml:space="preserve">1 календарный день.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Специалист, ответственный за предоставление муниципальной услуги, специалист МФЦ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АИС МФЦ (для специалистов МФЦ);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- журнал регистрации </w:t>
            </w:r>
            <w:r w:rsidRPr="00E86A5C">
              <w:rPr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приложение № 1;</w:t>
            </w:r>
          </w:p>
          <w:p w:rsidR="007E22EA" w:rsidRPr="00E86A5C" w:rsidRDefault="007E22EA">
            <w:pPr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приложение № 3;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приложение № 2</w:t>
            </w:r>
          </w:p>
        </w:tc>
      </w:tr>
      <w:tr w:rsidR="007E22EA" w:rsidRPr="00E86A5C" w:rsidTr="007E22EA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color w:val="000000" w:themeColor="text1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Рассмотрение и исполнение запроса (запросов), содержащихся в заявлении.</w:t>
            </w:r>
            <w:r w:rsidRPr="00E86A5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color w:val="000000" w:themeColor="text1"/>
                <w:sz w:val="16"/>
                <w:szCs w:val="16"/>
              </w:rPr>
              <w:t xml:space="preserve">   1. </w:t>
            </w:r>
            <w:r w:rsidRPr="00E86A5C">
              <w:rPr>
                <w:sz w:val="16"/>
                <w:szCs w:val="16"/>
              </w:rPr>
              <w:t xml:space="preserve">Основанием для начала административной процедуры является получение запроса должностным лицом, ответственным за предоставление муниципальной услуги.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2. Рассмотрение заявления и исполнение запроса заключается в подготовке на основе анализа его тематики архивной справки, копии архивного документа, архивной выписки,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3. Должностное лицо, ответственное за предоставление муниципальной услуги, при анализе тематики заявления определяет: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1) степень полноты информации, содержащейся в запросе и необходимой для его исполнения;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2) наличие или отсутствие в муниципальном архиве архивных документов или информации, необходимых для исполнения запроса;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3) место возможного хранения архивных документов, необходимых для исполнения запроса;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4) местонахождение, адрес организации, куда следует направить запрос по принадлежности на исполнение в случаях, когда решение содержащихся в запросе вопросов не входит в компетенцию муниципального архива.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4. По итогам анализа тематики должностное лицо, ответственное за предоставление муниципальной услуги: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1) в случае наличия в муниципальном архиве архивных документов или информации, необходимых для исполнения запроса, </w:t>
            </w:r>
            <w:proofErr w:type="gramStart"/>
            <w:r w:rsidRPr="00E86A5C">
              <w:rPr>
                <w:sz w:val="16"/>
                <w:szCs w:val="16"/>
              </w:rPr>
              <w:t>исходя из содержания запроса оформляет</w:t>
            </w:r>
            <w:proofErr w:type="gramEnd"/>
            <w:r w:rsidRPr="00E86A5C">
              <w:rPr>
                <w:sz w:val="16"/>
                <w:szCs w:val="16"/>
              </w:rPr>
              <w:t xml:space="preserve"> один или несколько из перечисленных документов: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архивную справку;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копию архивного документа;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архивную выписку;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2) в случае отсутствия в муниципальном архиве архивных документов или информации, необходимых для исполнения запроса (при наличии в муниципальном архиве сведений о местонахождении документов), одновременно с направлением запроса (копии запроса) в организации по месту нахождения документов, оформляет уведомление заявителю о пересылке запроса в другую организацию по принадлежности;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3) при наличии оснований, предусмотренных пунктом 2.7.2. настоящего Регламента, заявителю дается письменный ответ об отказе в выдаче архивного документа (в предоставлении муниципальной услуги).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5. </w:t>
            </w:r>
            <w:proofErr w:type="gramStart"/>
            <w:r w:rsidRPr="00E86A5C">
              <w:rPr>
                <w:sz w:val="16"/>
                <w:szCs w:val="16"/>
              </w:rPr>
              <w:t xml:space="preserve">Архивные справки, копии архивных документов, архивные выписки, уведомления о пересылке запроса в другие организации по принадлежности, уведомления о невозможности исполнения запроса и рекомендации о путях поиска запрашиваемых документов составляются должностным лицом, ответственным за предоставление муниципальной услуги, на бланке администрации 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</w:t>
            </w: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  <w:r w:rsidRPr="00E86A5C">
              <w:rPr>
                <w:sz w:val="16"/>
                <w:szCs w:val="16"/>
              </w:rPr>
              <w:t xml:space="preserve">  </w:t>
            </w:r>
            <w:r w:rsidRPr="00E86A5C">
              <w:rPr>
                <w:sz w:val="16"/>
                <w:szCs w:val="16"/>
              </w:rPr>
              <w:lastRenderedPageBreak/>
              <w:t xml:space="preserve">Богучарского муниципального района Воронежской области передаются главе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 </w:t>
            </w: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  <w:r w:rsidRPr="00E86A5C">
              <w:rPr>
                <w:sz w:val="16"/>
                <w:szCs w:val="16"/>
              </w:rPr>
              <w:t xml:space="preserve"> администрации Богучарского муниципального района для подписания.</w:t>
            </w:r>
            <w:proofErr w:type="gramEnd"/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6. Глава администрации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</w:t>
            </w: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  <w:r w:rsidRPr="00E86A5C">
              <w:rPr>
                <w:sz w:val="16"/>
                <w:szCs w:val="16"/>
              </w:rPr>
              <w:t xml:space="preserve"> Богучарского муниципального района проверяет законность, обоснованность и полноту предоставления муниципальной услуги, </w:t>
            </w:r>
            <w:proofErr w:type="gramStart"/>
            <w:r w:rsidRPr="00E86A5C">
              <w:rPr>
                <w:sz w:val="16"/>
                <w:szCs w:val="16"/>
              </w:rPr>
              <w:t>подписывает представленные документы и передают</w:t>
            </w:r>
            <w:proofErr w:type="gramEnd"/>
            <w:r w:rsidRPr="00E86A5C">
              <w:rPr>
                <w:sz w:val="16"/>
                <w:szCs w:val="16"/>
              </w:rPr>
              <w:t xml:space="preserve"> их должностному лицу, ответственному за предоставление муниципальной услуги, для регистрации и направления или выдачи заявителю.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 xml:space="preserve">Максимальный срок исполнения административной процедуры не должен превышать 15 календарных дней </w:t>
            </w:r>
            <w:proofErr w:type="gramStart"/>
            <w:r w:rsidRPr="00E86A5C">
              <w:rPr>
                <w:sz w:val="16"/>
                <w:szCs w:val="16"/>
              </w:rPr>
              <w:t>с даты получения</w:t>
            </w:r>
            <w:proofErr w:type="gramEnd"/>
            <w:r w:rsidRPr="00E86A5C">
              <w:rPr>
                <w:sz w:val="16"/>
                <w:szCs w:val="16"/>
              </w:rPr>
              <w:t xml:space="preserve"> заявления должностным лицом, ответственным за предоставление муниципальной услуги.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proofErr w:type="gramStart"/>
            <w:r w:rsidRPr="00E86A5C">
              <w:rPr>
                <w:sz w:val="16"/>
                <w:szCs w:val="16"/>
              </w:rPr>
              <w:t xml:space="preserve">В случае необходимости продления срока рассмотрения заявления и  исполнения запроса должностное лицо, ответственное за предоставление муниципальной услуги, не менее чем за 3 дня до истечения срока составляет на имя главы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</w:t>
            </w: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  <w:r w:rsidRPr="00E86A5C">
              <w:rPr>
                <w:sz w:val="16"/>
                <w:szCs w:val="16"/>
              </w:rPr>
              <w:t xml:space="preserve">  Богучарского муниципального района служебную записку, в которой отражает суть проведенной работы, указывает причины необходимости продления срока рассмотрения </w:t>
            </w:r>
            <w:r w:rsidRPr="00E86A5C">
              <w:rPr>
                <w:sz w:val="16"/>
                <w:szCs w:val="16"/>
              </w:rPr>
              <w:lastRenderedPageBreak/>
              <w:t>заявления и исполнения запроса и испрашивает разрешение его продления на</w:t>
            </w:r>
            <w:proofErr w:type="gramEnd"/>
            <w:r w:rsidRPr="00E86A5C">
              <w:rPr>
                <w:sz w:val="16"/>
                <w:szCs w:val="16"/>
              </w:rPr>
              <w:t xml:space="preserve"> определенный срок (или до конкретной даты).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1. Специалист, ответственный за предоставление муниципальной услуги.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jc w:val="center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Приложение № 2.</w:t>
            </w:r>
          </w:p>
        </w:tc>
      </w:tr>
      <w:tr w:rsidR="007E22EA" w:rsidRPr="00E86A5C" w:rsidTr="007E22EA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Направление или выдача архивной справки, копии архивного документа, архивной выписки, уведомления о пересылке запроса в другую организацию по принадлежности либо уведомления о невозможности исполнения запроса.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pStyle w:val="a6"/>
              <w:rPr>
                <w:b/>
                <w:i/>
                <w:sz w:val="16"/>
                <w:szCs w:val="16"/>
              </w:rPr>
            </w:pPr>
            <w:r w:rsidRPr="00E86A5C">
              <w:rPr>
                <w:color w:val="000000" w:themeColor="text1"/>
                <w:sz w:val="16"/>
                <w:szCs w:val="16"/>
              </w:rPr>
              <w:t xml:space="preserve">   1. </w:t>
            </w:r>
            <w:r w:rsidRPr="00E86A5C">
              <w:rPr>
                <w:sz w:val="16"/>
                <w:szCs w:val="16"/>
              </w:rPr>
              <w:t xml:space="preserve">Основанием для начала административной процедуры является получение должностным лицом, ответственным за предоставление муниципальной услуги, документов, подписанных главой </w:t>
            </w:r>
            <w:proofErr w:type="spellStart"/>
            <w:r w:rsidR="00E86A5C" w:rsidRPr="00E86A5C">
              <w:rPr>
                <w:sz w:val="16"/>
                <w:szCs w:val="16"/>
              </w:rPr>
              <w:t>Подколодновского</w:t>
            </w:r>
            <w:proofErr w:type="spellEnd"/>
            <w:r w:rsidRPr="00E86A5C">
              <w:rPr>
                <w:sz w:val="16"/>
                <w:szCs w:val="16"/>
              </w:rPr>
              <w:t xml:space="preserve"> </w:t>
            </w:r>
            <w:r w:rsidRPr="00E86A5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  <w:r w:rsidRPr="00E86A5C">
              <w:rPr>
                <w:sz w:val="16"/>
                <w:szCs w:val="16"/>
              </w:rPr>
              <w:t xml:space="preserve"> Богучарского муниципального района</w:t>
            </w:r>
            <w:r w:rsidRPr="00E86A5C">
              <w:rPr>
                <w:b/>
                <w:i/>
                <w:sz w:val="16"/>
                <w:szCs w:val="16"/>
              </w:rPr>
              <w:t>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После подписания документы, указанные в п.3.3.5. настоящего Регламента </w:t>
            </w:r>
            <w:proofErr w:type="gramStart"/>
            <w:r w:rsidRPr="00E86A5C">
              <w:rPr>
                <w:sz w:val="16"/>
                <w:szCs w:val="16"/>
              </w:rPr>
              <w:t>регистрируются в журнале исходящей корреспонденции и в течение одного дня с момента регистрации направляются</w:t>
            </w:r>
            <w:proofErr w:type="gramEnd"/>
            <w:r w:rsidRPr="00E86A5C">
              <w:rPr>
                <w:sz w:val="16"/>
                <w:szCs w:val="16"/>
              </w:rPr>
              <w:t xml:space="preserve"> заявителю специалистом, ответственным за прием (отправку) и регистрацию поступающей (исходящей) корреспонденции.  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2. Способ направления или выдачи подписанных документов соответствует способу получения документов, избранным заявителем при представлении запроса.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По желанию заявителя подписанные документы могут быть выданы ему лично под роспись специалистом.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Документы направляются специалистом, ответственным за прием (отправку) и регистрацию поступающей (исходящей) корреспонденции на почтовый адрес, указанный заявителем.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3. Ответ на запрос двух и более лиц направляется на почтовый адрес либо адрес электронной почты первого подписавшего его лица (если в запросе не оговорено конкретное лицо) или каждому из заявителей.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4. Выдача подписанных документов заявителю либо его представителю (на </w:t>
            </w:r>
            <w:proofErr w:type="gramStart"/>
            <w:r w:rsidRPr="00E86A5C">
              <w:rPr>
                <w:sz w:val="16"/>
                <w:szCs w:val="16"/>
              </w:rPr>
              <w:t>основании</w:t>
            </w:r>
            <w:proofErr w:type="gramEnd"/>
            <w:r w:rsidRPr="00E86A5C">
              <w:rPr>
                <w:sz w:val="16"/>
                <w:szCs w:val="16"/>
              </w:rPr>
              <w:t xml:space="preserve"> доверенности от заявителя) на руки осуществляется сотрудником архивного подразделения, ответственным за исполнение запроса, при предъявлении заявителем либо его представителем (на основании доверенности от заявителя) документа, удостоверяющего личность.</w:t>
            </w:r>
          </w:p>
          <w:p w:rsidR="007E22EA" w:rsidRPr="00E86A5C" w:rsidRDefault="007E22EA">
            <w:pPr>
              <w:pStyle w:val="a6"/>
              <w:rPr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   5. Результатом административной процедуры является направление или выдача заявителю архивной справки, копии архивного документа, архивной выписки,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A5C">
              <w:rPr>
                <w:rFonts w:eastAsia="Calibri"/>
                <w:sz w:val="16"/>
                <w:szCs w:val="16"/>
              </w:rPr>
              <w:t>Не более 3-х рабочих дней.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- АИС МФЦ (для специалистов МФЦ);</w:t>
            </w:r>
          </w:p>
          <w:p w:rsidR="007E22EA" w:rsidRPr="00E86A5C" w:rsidRDefault="007E2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 xml:space="preserve">- журнал регистрации </w:t>
            </w:r>
            <w:r w:rsidRPr="00E86A5C">
              <w:rPr>
                <w:color w:val="000000" w:themeColor="text1"/>
                <w:sz w:val="16"/>
                <w:szCs w:val="16"/>
              </w:rPr>
              <w:t>исходящей документации.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</w:tr>
    </w:tbl>
    <w:p w:rsidR="007E22EA" w:rsidRPr="00E86A5C" w:rsidRDefault="007E22EA" w:rsidP="007E22EA">
      <w:pPr>
        <w:rPr>
          <w:b/>
          <w:sz w:val="16"/>
          <w:szCs w:val="16"/>
        </w:rPr>
      </w:pPr>
    </w:p>
    <w:p w:rsidR="007E22EA" w:rsidRPr="00E86A5C" w:rsidRDefault="007E22EA" w:rsidP="007E22EA">
      <w:pPr>
        <w:rPr>
          <w:b/>
          <w:sz w:val="16"/>
          <w:szCs w:val="16"/>
        </w:rPr>
      </w:pPr>
      <w:r w:rsidRPr="00E86A5C">
        <w:rPr>
          <w:b/>
          <w:sz w:val="16"/>
          <w:szCs w:val="16"/>
        </w:rPr>
        <w:t>Раздел 8. «Особенности предоставления «</w:t>
      </w:r>
      <w:proofErr w:type="spellStart"/>
      <w:r w:rsidRPr="00E86A5C">
        <w:rPr>
          <w:b/>
          <w:sz w:val="16"/>
          <w:szCs w:val="16"/>
        </w:rPr>
        <w:t>подуслуги</w:t>
      </w:r>
      <w:proofErr w:type="spellEnd"/>
      <w:r w:rsidRPr="00E86A5C">
        <w:rPr>
          <w:b/>
          <w:sz w:val="16"/>
          <w:szCs w:val="16"/>
        </w:rPr>
        <w:t xml:space="preserve"> в электронной форме»</w:t>
      </w:r>
    </w:p>
    <w:tbl>
      <w:tblPr>
        <w:tblStyle w:val="a4"/>
        <w:tblW w:w="15912" w:type="dxa"/>
        <w:tblLook w:val="04A0" w:firstRow="1" w:lastRow="0" w:firstColumn="1" w:lastColumn="0" w:noHBand="0" w:noVBand="1"/>
      </w:tblPr>
      <w:tblGrid>
        <w:gridCol w:w="2196"/>
        <w:gridCol w:w="698"/>
        <w:gridCol w:w="2196"/>
        <w:gridCol w:w="3949"/>
        <w:gridCol w:w="2268"/>
        <w:gridCol w:w="2421"/>
        <w:gridCol w:w="2184"/>
      </w:tblGrid>
      <w:tr w:rsidR="007E22EA" w:rsidRPr="00E86A5C" w:rsidTr="007E22EA">
        <w:trPr>
          <w:trHeight w:val="2208"/>
        </w:trPr>
        <w:tc>
          <w:tcPr>
            <w:tcW w:w="2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получения заявителем информации о сроках и прядке предоставления (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 xml:space="preserve">Способ записи на прием в орган 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 xml:space="preserve">» </w:t>
            </w:r>
          </w:p>
        </w:tc>
      </w:tr>
      <w:tr w:rsidR="007E22EA" w:rsidRPr="00E86A5C" w:rsidTr="007E22EA">
        <w:tc>
          <w:tcPr>
            <w:tcW w:w="2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6</w:t>
            </w:r>
          </w:p>
        </w:tc>
      </w:tr>
      <w:tr w:rsidR="007E22EA" w:rsidRPr="00E86A5C" w:rsidTr="007E22EA">
        <w:tc>
          <w:tcPr>
            <w:tcW w:w="159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A5C">
              <w:rPr>
                <w:b/>
                <w:sz w:val="16"/>
                <w:szCs w:val="16"/>
              </w:rPr>
              <w:t>1. Наименование «</w:t>
            </w:r>
            <w:proofErr w:type="spellStart"/>
            <w:r w:rsidRPr="00E86A5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6A5C">
              <w:rPr>
                <w:b/>
                <w:sz w:val="16"/>
                <w:szCs w:val="16"/>
              </w:rPr>
              <w:t>» 1: Выдача архивных документов (архивных справок, выписок и копий</w:t>
            </w:r>
            <w:proofErr w:type="gramStart"/>
            <w:r w:rsidRPr="00E86A5C">
              <w:rPr>
                <w:b/>
                <w:sz w:val="16"/>
                <w:szCs w:val="16"/>
              </w:rPr>
              <w:t>)</w:t>
            </w:r>
            <w:proofErr w:type="gramEnd"/>
          </w:p>
        </w:tc>
      </w:tr>
      <w:tr w:rsidR="007E22EA" w:rsidRPr="00E86A5C" w:rsidTr="007E22E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EA" w:rsidRPr="00E86A5C" w:rsidRDefault="007E2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A5C">
              <w:rPr>
                <w:sz w:val="16"/>
                <w:szCs w:val="16"/>
              </w:rPr>
              <w:t>«-»</w:t>
            </w:r>
          </w:p>
        </w:tc>
      </w:tr>
    </w:tbl>
    <w:p w:rsidR="007E22EA" w:rsidRPr="00E86A5C" w:rsidRDefault="007E22EA" w:rsidP="007E22EA">
      <w:pPr>
        <w:rPr>
          <w:b/>
          <w:sz w:val="16"/>
          <w:szCs w:val="16"/>
        </w:rPr>
      </w:pPr>
    </w:p>
    <w:p w:rsidR="007E22EA" w:rsidRPr="00E86A5C" w:rsidRDefault="007E22EA" w:rsidP="007E22EA">
      <w:pPr>
        <w:rPr>
          <w:sz w:val="16"/>
          <w:szCs w:val="16"/>
        </w:rPr>
      </w:pPr>
    </w:p>
    <w:p w:rsidR="007E22EA" w:rsidRPr="00E86A5C" w:rsidRDefault="007E22EA" w:rsidP="007E22EA">
      <w:pPr>
        <w:rPr>
          <w:b/>
          <w:sz w:val="16"/>
          <w:szCs w:val="16"/>
        </w:rPr>
        <w:sectPr w:rsidR="007E22EA" w:rsidRPr="00E86A5C">
          <w:pgSz w:w="16838" w:h="11906" w:orient="landscape"/>
          <w:pgMar w:top="284" w:right="678" w:bottom="284" w:left="567" w:header="0" w:footer="0" w:gutter="0"/>
          <w:cols w:space="720"/>
        </w:sectPr>
      </w:pPr>
    </w:p>
    <w:p w:rsidR="007E22EA" w:rsidRPr="00E86A5C" w:rsidRDefault="007E22EA" w:rsidP="007E22EA">
      <w:pPr>
        <w:ind w:firstLine="709"/>
        <w:jc w:val="right"/>
        <w:rPr>
          <w:b/>
          <w:sz w:val="16"/>
          <w:szCs w:val="16"/>
        </w:rPr>
      </w:pPr>
      <w:r w:rsidRPr="00E86A5C">
        <w:rPr>
          <w:sz w:val="16"/>
          <w:szCs w:val="16"/>
          <w:lang w:eastAsia="ar-SA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7E22EA" w:rsidRPr="00E86A5C" w:rsidRDefault="007E22EA" w:rsidP="007E22EA">
      <w:pPr>
        <w:rPr>
          <w:sz w:val="16"/>
          <w:szCs w:val="16"/>
        </w:rPr>
        <w:sectPr w:rsidR="007E22EA" w:rsidRPr="00E86A5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E22EA" w:rsidRPr="00E86A5C" w:rsidRDefault="007E22EA" w:rsidP="007E22EA">
      <w:pPr>
        <w:rPr>
          <w:sz w:val="16"/>
          <w:szCs w:val="16"/>
        </w:rPr>
        <w:sectPr w:rsidR="007E22EA" w:rsidRPr="00E86A5C">
          <w:pgSz w:w="11906" w:h="16838"/>
          <w:pgMar w:top="1134" w:right="851" w:bottom="1134" w:left="1701" w:header="709" w:footer="709" w:gutter="0"/>
          <w:cols w:space="720"/>
        </w:sect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p w:rsidR="007E22EA" w:rsidRPr="00E86A5C" w:rsidRDefault="007E22EA" w:rsidP="007E22EA">
      <w:pPr>
        <w:jc w:val="center"/>
        <w:rPr>
          <w:sz w:val="16"/>
          <w:szCs w:val="16"/>
        </w:rPr>
      </w:pPr>
    </w:p>
    <w:sectPr w:rsidR="007E22EA" w:rsidRPr="00E86A5C" w:rsidSect="00E86A5C">
      <w:pgSz w:w="11906" w:h="16838"/>
      <w:pgMar w:top="567" w:right="567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17F08"/>
    <w:multiLevelType w:val="hybridMultilevel"/>
    <w:tmpl w:val="4AB0C5A4"/>
    <w:lvl w:ilvl="0" w:tplc="1AE2B974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15"/>
  </w:num>
  <w:num w:numId="14">
    <w:abstractNumId w:val="1"/>
  </w:num>
  <w:num w:numId="15">
    <w:abstractNumId w:val="11"/>
  </w:num>
  <w:num w:numId="16">
    <w:abstractNumId w:val="3"/>
  </w:num>
  <w:num w:numId="17">
    <w:abstractNumId w:val="16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02D2E"/>
    <w:rsid w:val="000008E0"/>
    <w:rsid w:val="00001D79"/>
    <w:rsid w:val="00001F72"/>
    <w:rsid w:val="00005C80"/>
    <w:rsid w:val="00006128"/>
    <w:rsid w:val="000119CF"/>
    <w:rsid w:val="0001699F"/>
    <w:rsid w:val="000171E5"/>
    <w:rsid w:val="00020DA9"/>
    <w:rsid w:val="00020EC0"/>
    <w:rsid w:val="0002318D"/>
    <w:rsid w:val="00026C79"/>
    <w:rsid w:val="00035AA3"/>
    <w:rsid w:val="00040B3B"/>
    <w:rsid w:val="0004369E"/>
    <w:rsid w:val="00047E7A"/>
    <w:rsid w:val="000507CF"/>
    <w:rsid w:val="000507E8"/>
    <w:rsid w:val="00053DE0"/>
    <w:rsid w:val="00053E6D"/>
    <w:rsid w:val="0005512A"/>
    <w:rsid w:val="00056D10"/>
    <w:rsid w:val="000575C9"/>
    <w:rsid w:val="00060986"/>
    <w:rsid w:val="0006126C"/>
    <w:rsid w:val="00061E22"/>
    <w:rsid w:val="000674AB"/>
    <w:rsid w:val="000731BF"/>
    <w:rsid w:val="000761F9"/>
    <w:rsid w:val="00083989"/>
    <w:rsid w:val="00086BAB"/>
    <w:rsid w:val="00087E55"/>
    <w:rsid w:val="000924F4"/>
    <w:rsid w:val="00093237"/>
    <w:rsid w:val="00093CA9"/>
    <w:rsid w:val="00094FC3"/>
    <w:rsid w:val="0009636B"/>
    <w:rsid w:val="000A5E2F"/>
    <w:rsid w:val="000B021C"/>
    <w:rsid w:val="000B14FB"/>
    <w:rsid w:val="000B5740"/>
    <w:rsid w:val="000C0BC8"/>
    <w:rsid w:val="000C0EFF"/>
    <w:rsid w:val="000C103D"/>
    <w:rsid w:val="000C1823"/>
    <w:rsid w:val="000C481C"/>
    <w:rsid w:val="000C4BD9"/>
    <w:rsid w:val="000C4D83"/>
    <w:rsid w:val="000C5DB9"/>
    <w:rsid w:val="000C6099"/>
    <w:rsid w:val="000C6913"/>
    <w:rsid w:val="000D1090"/>
    <w:rsid w:val="000D1293"/>
    <w:rsid w:val="000D1946"/>
    <w:rsid w:val="000D1D79"/>
    <w:rsid w:val="000D2025"/>
    <w:rsid w:val="000D3470"/>
    <w:rsid w:val="000D3E59"/>
    <w:rsid w:val="000D48CD"/>
    <w:rsid w:val="000E4E52"/>
    <w:rsid w:val="000E614D"/>
    <w:rsid w:val="000E62D3"/>
    <w:rsid w:val="000F336A"/>
    <w:rsid w:val="000F3772"/>
    <w:rsid w:val="000F4C4A"/>
    <w:rsid w:val="000F53B6"/>
    <w:rsid w:val="000F66E1"/>
    <w:rsid w:val="00102B4A"/>
    <w:rsid w:val="00102D2E"/>
    <w:rsid w:val="00111583"/>
    <w:rsid w:val="001119D9"/>
    <w:rsid w:val="001137CF"/>
    <w:rsid w:val="00120BA5"/>
    <w:rsid w:val="00122009"/>
    <w:rsid w:val="00123D69"/>
    <w:rsid w:val="001247A3"/>
    <w:rsid w:val="00124F25"/>
    <w:rsid w:val="00130CD1"/>
    <w:rsid w:val="001316CE"/>
    <w:rsid w:val="00132DB2"/>
    <w:rsid w:val="00141EB6"/>
    <w:rsid w:val="00144E5B"/>
    <w:rsid w:val="00145378"/>
    <w:rsid w:val="00147C60"/>
    <w:rsid w:val="0015345A"/>
    <w:rsid w:val="001561A0"/>
    <w:rsid w:val="001613A0"/>
    <w:rsid w:val="00162611"/>
    <w:rsid w:val="00164188"/>
    <w:rsid w:val="00165D84"/>
    <w:rsid w:val="00166FE7"/>
    <w:rsid w:val="00170CAD"/>
    <w:rsid w:val="00170F46"/>
    <w:rsid w:val="00171147"/>
    <w:rsid w:val="00171BE8"/>
    <w:rsid w:val="00175D47"/>
    <w:rsid w:val="00180E3B"/>
    <w:rsid w:val="0018127C"/>
    <w:rsid w:val="0018492A"/>
    <w:rsid w:val="00186107"/>
    <w:rsid w:val="001964CE"/>
    <w:rsid w:val="001A19A8"/>
    <w:rsid w:val="001A42D6"/>
    <w:rsid w:val="001A442B"/>
    <w:rsid w:val="001A6D23"/>
    <w:rsid w:val="001B007D"/>
    <w:rsid w:val="001B0E2A"/>
    <w:rsid w:val="001B15CC"/>
    <w:rsid w:val="001C3175"/>
    <w:rsid w:val="001C57B7"/>
    <w:rsid w:val="001D0A46"/>
    <w:rsid w:val="001D1D0F"/>
    <w:rsid w:val="001D2FD3"/>
    <w:rsid w:val="001D37B6"/>
    <w:rsid w:val="001E1953"/>
    <w:rsid w:val="001E3340"/>
    <w:rsid w:val="001E4266"/>
    <w:rsid w:val="001F1703"/>
    <w:rsid w:val="001F2776"/>
    <w:rsid w:val="001F2DA7"/>
    <w:rsid w:val="002013DF"/>
    <w:rsid w:val="0020297D"/>
    <w:rsid w:val="00211726"/>
    <w:rsid w:val="00230A95"/>
    <w:rsid w:val="00241EC8"/>
    <w:rsid w:val="002446F3"/>
    <w:rsid w:val="00245863"/>
    <w:rsid w:val="002469F7"/>
    <w:rsid w:val="00252480"/>
    <w:rsid w:val="002526FB"/>
    <w:rsid w:val="00253A78"/>
    <w:rsid w:val="002604D6"/>
    <w:rsid w:val="00262215"/>
    <w:rsid w:val="00262249"/>
    <w:rsid w:val="0026364C"/>
    <w:rsid w:val="00264403"/>
    <w:rsid w:val="00264AA4"/>
    <w:rsid w:val="002751D0"/>
    <w:rsid w:val="00276257"/>
    <w:rsid w:val="00276673"/>
    <w:rsid w:val="00276BCA"/>
    <w:rsid w:val="0028677C"/>
    <w:rsid w:val="00291B85"/>
    <w:rsid w:val="002920F4"/>
    <w:rsid w:val="002957CE"/>
    <w:rsid w:val="00296604"/>
    <w:rsid w:val="002A0AB0"/>
    <w:rsid w:val="002A35E6"/>
    <w:rsid w:val="002B482A"/>
    <w:rsid w:val="002B5D88"/>
    <w:rsid w:val="002B739B"/>
    <w:rsid w:val="002C18D9"/>
    <w:rsid w:val="002C2AD4"/>
    <w:rsid w:val="002C4B68"/>
    <w:rsid w:val="002C7876"/>
    <w:rsid w:val="002D14D9"/>
    <w:rsid w:val="002D721C"/>
    <w:rsid w:val="002E0A59"/>
    <w:rsid w:val="002E2598"/>
    <w:rsid w:val="002F30DB"/>
    <w:rsid w:val="002F4CAE"/>
    <w:rsid w:val="002F59FE"/>
    <w:rsid w:val="002F7970"/>
    <w:rsid w:val="003011B9"/>
    <w:rsid w:val="003018F2"/>
    <w:rsid w:val="00302983"/>
    <w:rsid w:val="00307C7C"/>
    <w:rsid w:val="00315ED8"/>
    <w:rsid w:val="00320293"/>
    <w:rsid w:val="00321A18"/>
    <w:rsid w:val="0032223B"/>
    <w:rsid w:val="00326450"/>
    <w:rsid w:val="003277AF"/>
    <w:rsid w:val="00333855"/>
    <w:rsid w:val="00334306"/>
    <w:rsid w:val="00340AB7"/>
    <w:rsid w:val="003442C9"/>
    <w:rsid w:val="00345BD3"/>
    <w:rsid w:val="00346608"/>
    <w:rsid w:val="00355333"/>
    <w:rsid w:val="0035714C"/>
    <w:rsid w:val="00361E9B"/>
    <w:rsid w:val="00361F25"/>
    <w:rsid w:val="00365C39"/>
    <w:rsid w:val="003673D7"/>
    <w:rsid w:val="00367B32"/>
    <w:rsid w:val="003709BF"/>
    <w:rsid w:val="00373C42"/>
    <w:rsid w:val="003757A5"/>
    <w:rsid w:val="00385312"/>
    <w:rsid w:val="003863BE"/>
    <w:rsid w:val="003907D7"/>
    <w:rsid w:val="003B3DE4"/>
    <w:rsid w:val="003B57F6"/>
    <w:rsid w:val="003C5128"/>
    <w:rsid w:val="003C63C1"/>
    <w:rsid w:val="003C66C3"/>
    <w:rsid w:val="003C73E2"/>
    <w:rsid w:val="003D0CFF"/>
    <w:rsid w:val="003D7DA4"/>
    <w:rsid w:val="003E0FE8"/>
    <w:rsid w:val="003E1DE7"/>
    <w:rsid w:val="003E4236"/>
    <w:rsid w:val="003E59F9"/>
    <w:rsid w:val="003F02C8"/>
    <w:rsid w:val="003F3D0A"/>
    <w:rsid w:val="00400D34"/>
    <w:rsid w:val="00401E83"/>
    <w:rsid w:val="004057C7"/>
    <w:rsid w:val="00407CAC"/>
    <w:rsid w:val="00421166"/>
    <w:rsid w:val="00421D93"/>
    <w:rsid w:val="00422DCD"/>
    <w:rsid w:val="00426106"/>
    <w:rsid w:val="004332B3"/>
    <w:rsid w:val="00433A69"/>
    <w:rsid w:val="004359DC"/>
    <w:rsid w:val="0044088F"/>
    <w:rsid w:val="004416D8"/>
    <w:rsid w:val="00442897"/>
    <w:rsid w:val="004429A7"/>
    <w:rsid w:val="00443420"/>
    <w:rsid w:val="004446DC"/>
    <w:rsid w:val="0045142A"/>
    <w:rsid w:val="00454169"/>
    <w:rsid w:val="004549B2"/>
    <w:rsid w:val="0045513D"/>
    <w:rsid w:val="004551D8"/>
    <w:rsid w:val="00456C65"/>
    <w:rsid w:val="004579E3"/>
    <w:rsid w:val="004613AE"/>
    <w:rsid w:val="004614C8"/>
    <w:rsid w:val="00461C5D"/>
    <w:rsid w:val="00463FBA"/>
    <w:rsid w:val="004742CA"/>
    <w:rsid w:val="00476C68"/>
    <w:rsid w:val="00486366"/>
    <w:rsid w:val="004871B5"/>
    <w:rsid w:val="00497472"/>
    <w:rsid w:val="004A0556"/>
    <w:rsid w:val="004A1225"/>
    <w:rsid w:val="004A1F7D"/>
    <w:rsid w:val="004A5395"/>
    <w:rsid w:val="004A63DE"/>
    <w:rsid w:val="004A72A3"/>
    <w:rsid w:val="004A7F52"/>
    <w:rsid w:val="004B2254"/>
    <w:rsid w:val="004B57EB"/>
    <w:rsid w:val="004B7E76"/>
    <w:rsid w:val="004C0A7F"/>
    <w:rsid w:val="004C28C3"/>
    <w:rsid w:val="004C2A23"/>
    <w:rsid w:val="004D25C1"/>
    <w:rsid w:val="004E71C9"/>
    <w:rsid w:val="004F2994"/>
    <w:rsid w:val="004F51DF"/>
    <w:rsid w:val="00500192"/>
    <w:rsid w:val="00505B23"/>
    <w:rsid w:val="00505ED2"/>
    <w:rsid w:val="00513E14"/>
    <w:rsid w:val="005145F0"/>
    <w:rsid w:val="005146B4"/>
    <w:rsid w:val="005149AD"/>
    <w:rsid w:val="00514D6C"/>
    <w:rsid w:val="00515F9A"/>
    <w:rsid w:val="00520825"/>
    <w:rsid w:val="005211C3"/>
    <w:rsid w:val="00523505"/>
    <w:rsid w:val="005243DB"/>
    <w:rsid w:val="0053122C"/>
    <w:rsid w:val="00532229"/>
    <w:rsid w:val="0053364B"/>
    <w:rsid w:val="00533AA3"/>
    <w:rsid w:val="005371CF"/>
    <w:rsid w:val="00537420"/>
    <w:rsid w:val="00541152"/>
    <w:rsid w:val="00550BD7"/>
    <w:rsid w:val="00552F1B"/>
    <w:rsid w:val="00553B75"/>
    <w:rsid w:val="00554ED3"/>
    <w:rsid w:val="005611A9"/>
    <w:rsid w:val="005615D9"/>
    <w:rsid w:val="005708AE"/>
    <w:rsid w:val="00571E1F"/>
    <w:rsid w:val="005741D2"/>
    <w:rsid w:val="00582BB2"/>
    <w:rsid w:val="005852C3"/>
    <w:rsid w:val="00586071"/>
    <w:rsid w:val="005868C0"/>
    <w:rsid w:val="00586FF8"/>
    <w:rsid w:val="00587E09"/>
    <w:rsid w:val="0059388E"/>
    <w:rsid w:val="00593D7A"/>
    <w:rsid w:val="00596BAA"/>
    <w:rsid w:val="005A2C67"/>
    <w:rsid w:val="005A702B"/>
    <w:rsid w:val="005B1456"/>
    <w:rsid w:val="005B3697"/>
    <w:rsid w:val="005B63FB"/>
    <w:rsid w:val="005B78C2"/>
    <w:rsid w:val="005C0587"/>
    <w:rsid w:val="005C1C8C"/>
    <w:rsid w:val="005C2F57"/>
    <w:rsid w:val="005C3471"/>
    <w:rsid w:val="005C70CD"/>
    <w:rsid w:val="005D008C"/>
    <w:rsid w:val="005D0814"/>
    <w:rsid w:val="005D25C4"/>
    <w:rsid w:val="005D3F65"/>
    <w:rsid w:val="005D4BDD"/>
    <w:rsid w:val="005E0A6A"/>
    <w:rsid w:val="005E6F82"/>
    <w:rsid w:val="005F28B4"/>
    <w:rsid w:val="005F4515"/>
    <w:rsid w:val="005F7D88"/>
    <w:rsid w:val="00601DBD"/>
    <w:rsid w:val="006031CD"/>
    <w:rsid w:val="00607048"/>
    <w:rsid w:val="00611189"/>
    <w:rsid w:val="006136C8"/>
    <w:rsid w:val="006240C4"/>
    <w:rsid w:val="00631AD1"/>
    <w:rsid w:val="00632B17"/>
    <w:rsid w:val="006336B6"/>
    <w:rsid w:val="00635046"/>
    <w:rsid w:val="00637177"/>
    <w:rsid w:val="00641921"/>
    <w:rsid w:val="0064196C"/>
    <w:rsid w:val="006437B0"/>
    <w:rsid w:val="006463E2"/>
    <w:rsid w:val="00646570"/>
    <w:rsid w:val="006472A4"/>
    <w:rsid w:val="00651BEF"/>
    <w:rsid w:val="0065207E"/>
    <w:rsid w:val="00665DF1"/>
    <w:rsid w:val="00675F39"/>
    <w:rsid w:val="006768E5"/>
    <w:rsid w:val="00682302"/>
    <w:rsid w:val="00682B39"/>
    <w:rsid w:val="00685F32"/>
    <w:rsid w:val="006869E1"/>
    <w:rsid w:val="00691830"/>
    <w:rsid w:val="00696065"/>
    <w:rsid w:val="006A6296"/>
    <w:rsid w:val="006A6517"/>
    <w:rsid w:val="006A736D"/>
    <w:rsid w:val="006B5215"/>
    <w:rsid w:val="006B7DBB"/>
    <w:rsid w:val="006B7ECA"/>
    <w:rsid w:val="006C3DEC"/>
    <w:rsid w:val="006D0CA9"/>
    <w:rsid w:val="006D37F3"/>
    <w:rsid w:val="006D3F75"/>
    <w:rsid w:val="006D6596"/>
    <w:rsid w:val="006E0998"/>
    <w:rsid w:val="006E5FE7"/>
    <w:rsid w:val="006F1890"/>
    <w:rsid w:val="006F47A4"/>
    <w:rsid w:val="006F646C"/>
    <w:rsid w:val="007107C6"/>
    <w:rsid w:val="007120F6"/>
    <w:rsid w:val="007122C2"/>
    <w:rsid w:val="00713BA9"/>
    <w:rsid w:val="0071463D"/>
    <w:rsid w:val="00714DAE"/>
    <w:rsid w:val="00717281"/>
    <w:rsid w:val="0072021D"/>
    <w:rsid w:val="00722F87"/>
    <w:rsid w:val="00723384"/>
    <w:rsid w:val="00725880"/>
    <w:rsid w:val="00727EFA"/>
    <w:rsid w:val="00727F4A"/>
    <w:rsid w:val="00730C6D"/>
    <w:rsid w:val="0073297F"/>
    <w:rsid w:val="0073440A"/>
    <w:rsid w:val="00740A59"/>
    <w:rsid w:val="00740C86"/>
    <w:rsid w:val="00741A04"/>
    <w:rsid w:val="007462E6"/>
    <w:rsid w:val="0074631E"/>
    <w:rsid w:val="00756FA2"/>
    <w:rsid w:val="0076057A"/>
    <w:rsid w:val="00760624"/>
    <w:rsid w:val="007641B1"/>
    <w:rsid w:val="0077205B"/>
    <w:rsid w:val="007720DB"/>
    <w:rsid w:val="00775895"/>
    <w:rsid w:val="00775B7A"/>
    <w:rsid w:val="00777BDC"/>
    <w:rsid w:val="007822F1"/>
    <w:rsid w:val="007839CB"/>
    <w:rsid w:val="007840AF"/>
    <w:rsid w:val="007853A2"/>
    <w:rsid w:val="007A17EF"/>
    <w:rsid w:val="007A2AA7"/>
    <w:rsid w:val="007A506B"/>
    <w:rsid w:val="007B4EF0"/>
    <w:rsid w:val="007C16A3"/>
    <w:rsid w:val="007D0555"/>
    <w:rsid w:val="007D2BA8"/>
    <w:rsid w:val="007D3582"/>
    <w:rsid w:val="007D480E"/>
    <w:rsid w:val="007E22EA"/>
    <w:rsid w:val="007E45E2"/>
    <w:rsid w:val="007E739A"/>
    <w:rsid w:val="007E7559"/>
    <w:rsid w:val="007F0430"/>
    <w:rsid w:val="007F19E6"/>
    <w:rsid w:val="007F19F0"/>
    <w:rsid w:val="007F2AD8"/>
    <w:rsid w:val="007F6734"/>
    <w:rsid w:val="007F686A"/>
    <w:rsid w:val="007F68D3"/>
    <w:rsid w:val="007F6C28"/>
    <w:rsid w:val="007F79B6"/>
    <w:rsid w:val="0080015A"/>
    <w:rsid w:val="008007ED"/>
    <w:rsid w:val="00801078"/>
    <w:rsid w:val="008014FC"/>
    <w:rsid w:val="00805DE3"/>
    <w:rsid w:val="00806228"/>
    <w:rsid w:val="008065ED"/>
    <w:rsid w:val="00807FE1"/>
    <w:rsid w:val="008107ED"/>
    <w:rsid w:val="00811385"/>
    <w:rsid w:val="00813362"/>
    <w:rsid w:val="0081417D"/>
    <w:rsid w:val="00814D27"/>
    <w:rsid w:val="00822967"/>
    <w:rsid w:val="00825834"/>
    <w:rsid w:val="00827C10"/>
    <w:rsid w:val="008329D1"/>
    <w:rsid w:val="008415B3"/>
    <w:rsid w:val="00843B20"/>
    <w:rsid w:val="00850372"/>
    <w:rsid w:val="00854987"/>
    <w:rsid w:val="00861D87"/>
    <w:rsid w:val="00861E15"/>
    <w:rsid w:val="00862795"/>
    <w:rsid w:val="00863CC7"/>
    <w:rsid w:val="00867492"/>
    <w:rsid w:val="008705B4"/>
    <w:rsid w:val="008710A7"/>
    <w:rsid w:val="00875B1E"/>
    <w:rsid w:val="00875D6B"/>
    <w:rsid w:val="00876079"/>
    <w:rsid w:val="008809FF"/>
    <w:rsid w:val="00883A1A"/>
    <w:rsid w:val="00887514"/>
    <w:rsid w:val="008877EF"/>
    <w:rsid w:val="00891C58"/>
    <w:rsid w:val="00891E37"/>
    <w:rsid w:val="0089300D"/>
    <w:rsid w:val="008953EC"/>
    <w:rsid w:val="008B17CD"/>
    <w:rsid w:val="008C13AB"/>
    <w:rsid w:val="008C27E6"/>
    <w:rsid w:val="008C40CD"/>
    <w:rsid w:val="008C5441"/>
    <w:rsid w:val="008C556E"/>
    <w:rsid w:val="008E0010"/>
    <w:rsid w:val="008E0815"/>
    <w:rsid w:val="008E6873"/>
    <w:rsid w:val="008E7462"/>
    <w:rsid w:val="008F08A0"/>
    <w:rsid w:val="008F1311"/>
    <w:rsid w:val="00904FAE"/>
    <w:rsid w:val="00904FCB"/>
    <w:rsid w:val="00905E97"/>
    <w:rsid w:val="00906D79"/>
    <w:rsid w:val="00910386"/>
    <w:rsid w:val="00910D37"/>
    <w:rsid w:val="00910E74"/>
    <w:rsid w:val="0091377A"/>
    <w:rsid w:val="009166C2"/>
    <w:rsid w:val="009219CB"/>
    <w:rsid w:val="009256E5"/>
    <w:rsid w:val="00932D89"/>
    <w:rsid w:val="00933208"/>
    <w:rsid w:val="009348BE"/>
    <w:rsid w:val="009400BC"/>
    <w:rsid w:val="009504C9"/>
    <w:rsid w:val="009545E5"/>
    <w:rsid w:val="00955842"/>
    <w:rsid w:val="00957F62"/>
    <w:rsid w:val="009605B5"/>
    <w:rsid w:val="009624BA"/>
    <w:rsid w:val="00963A58"/>
    <w:rsid w:val="009657BF"/>
    <w:rsid w:val="0097004B"/>
    <w:rsid w:val="00970DC1"/>
    <w:rsid w:val="0097174E"/>
    <w:rsid w:val="009732C1"/>
    <w:rsid w:val="00980D94"/>
    <w:rsid w:val="00982CEF"/>
    <w:rsid w:val="009859EA"/>
    <w:rsid w:val="009861DD"/>
    <w:rsid w:val="00986EBC"/>
    <w:rsid w:val="00991BFA"/>
    <w:rsid w:val="00995AB6"/>
    <w:rsid w:val="009A139A"/>
    <w:rsid w:val="009A1508"/>
    <w:rsid w:val="009A37B7"/>
    <w:rsid w:val="009A3F94"/>
    <w:rsid w:val="009A4132"/>
    <w:rsid w:val="009B1E60"/>
    <w:rsid w:val="009B2FA0"/>
    <w:rsid w:val="009C1B97"/>
    <w:rsid w:val="009C2CA9"/>
    <w:rsid w:val="009C500A"/>
    <w:rsid w:val="009C52AA"/>
    <w:rsid w:val="009C54E3"/>
    <w:rsid w:val="009C5F22"/>
    <w:rsid w:val="009D1513"/>
    <w:rsid w:val="009D28C7"/>
    <w:rsid w:val="009D5F7C"/>
    <w:rsid w:val="009E05F5"/>
    <w:rsid w:val="009E0996"/>
    <w:rsid w:val="009E11E9"/>
    <w:rsid w:val="009E3F98"/>
    <w:rsid w:val="009E6D28"/>
    <w:rsid w:val="009E6D5D"/>
    <w:rsid w:val="009F3E5C"/>
    <w:rsid w:val="009F44E8"/>
    <w:rsid w:val="009F7C1C"/>
    <w:rsid w:val="00A00ED6"/>
    <w:rsid w:val="00A00F7D"/>
    <w:rsid w:val="00A01AE9"/>
    <w:rsid w:val="00A024CD"/>
    <w:rsid w:val="00A032AA"/>
    <w:rsid w:val="00A12BC8"/>
    <w:rsid w:val="00A165BF"/>
    <w:rsid w:val="00A215ED"/>
    <w:rsid w:val="00A2780C"/>
    <w:rsid w:val="00A34005"/>
    <w:rsid w:val="00A407B6"/>
    <w:rsid w:val="00A43054"/>
    <w:rsid w:val="00A4311F"/>
    <w:rsid w:val="00A44B23"/>
    <w:rsid w:val="00A531C7"/>
    <w:rsid w:val="00A55696"/>
    <w:rsid w:val="00A56172"/>
    <w:rsid w:val="00A6047B"/>
    <w:rsid w:val="00A64A48"/>
    <w:rsid w:val="00A67180"/>
    <w:rsid w:val="00A71A57"/>
    <w:rsid w:val="00A7324A"/>
    <w:rsid w:val="00A735A5"/>
    <w:rsid w:val="00A76B4F"/>
    <w:rsid w:val="00A80425"/>
    <w:rsid w:val="00A80C1F"/>
    <w:rsid w:val="00A81FF7"/>
    <w:rsid w:val="00A82E4B"/>
    <w:rsid w:val="00A87B05"/>
    <w:rsid w:val="00A92A35"/>
    <w:rsid w:val="00A92BE8"/>
    <w:rsid w:val="00A92DFE"/>
    <w:rsid w:val="00AA0FF9"/>
    <w:rsid w:val="00AA2493"/>
    <w:rsid w:val="00AA45E1"/>
    <w:rsid w:val="00AA5B65"/>
    <w:rsid w:val="00AB2578"/>
    <w:rsid w:val="00AB4C11"/>
    <w:rsid w:val="00AB4DE8"/>
    <w:rsid w:val="00AB607B"/>
    <w:rsid w:val="00AB7052"/>
    <w:rsid w:val="00AC1DE5"/>
    <w:rsid w:val="00AC2046"/>
    <w:rsid w:val="00AC2CBA"/>
    <w:rsid w:val="00AC4044"/>
    <w:rsid w:val="00AC6414"/>
    <w:rsid w:val="00AC7F60"/>
    <w:rsid w:val="00AD179E"/>
    <w:rsid w:val="00AD1833"/>
    <w:rsid w:val="00AF22B0"/>
    <w:rsid w:val="00AF365C"/>
    <w:rsid w:val="00AF6047"/>
    <w:rsid w:val="00AF75FC"/>
    <w:rsid w:val="00B016EE"/>
    <w:rsid w:val="00B0232C"/>
    <w:rsid w:val="00B03788"/>
    <w:rsid w:val="00B10735"/>
    <w:rsid w:val="00B10CF5"/>
    <w:rsid w:val="00B13385"/>
    <w:rsid w:val="00B143C2"/>
    <w:rsid w:val="00B15462"/>
    <w:rsid w:val="00B20501"/>
    <w:rsid w:val="00B22D9D"/>
    <w:rsid w:val="00B248CA"/>
    <w:rsid w:val="00B253BD"/>
    <w:rsid w:val="00B30A86"/>
    <w:rsid w:val="00B30DA5"/>
    <w:rsid w:val="00B3314B"/>
    <w:rsid w:val="00B334A2"/>
    <w:rsid w:val="00B40357"/>
    <w:rsid w:val="00B41BB4"/>
    <w:rsid w:val="00B41CDA"/>
    <w:rsid w:val="00B42566"/>
    <w:rsid w:val="00B44FE8"/>
    <w:rsid w:val="00B4655B"/>
    <w:rsid w:val="00B5067C"/>
    <w:rsid w:val="00B52273"/>
    <w:rsid w:val="00B55F2C"/>
    <w:rsid w:val="00B6021D"/>
    <w:rsid w:val="00B62824"/>
    <w:rsid w:val="00B63635"/>
    <w:rsid w:val="00B641E2"/>
    <w:rsid w:val="00B655AF"/>
    <w:rsid w:val="00B65C3F"/>
    <w:rsid w:val="00B70716"/>
    <w:rsid w:val="00B74362"/>
    <w:rsid w:val="00B80C45"/>
    <w:rsid w:val="00B81A10"/>
    <w:rsid w:val="00B86DB4"/>
    <w:rsid w:val="00B9141F"/>
    <w:rsid w:val="00B935B9"/>
    <w:rsid w:val="00B93CA5"/>
    <w:rsid w:val="00B94E1B"/>
    <w:rsid w:val="00B95E2D"/>
    <w:rsid w:val="00B97428"/>
    <w:rsid w:val="00B9797E"/>
    <w:rsid w:val="00BA0C07"/>
    <w:rsid w:val="00BB44F9"/>
    <w:rsid w:val="00BB555C"/>
    <w:rsid w:val="00BB5A91"/>
    <w:rsid w:val="00BC141D"/>
    <w:rsid w:val="00BC3210"/>
    <w:rsid w:val="00BC4612"/>
    <w:rsid w:val="00BC4F89"/>
    <w:rsid w:val="00BC605C"/>
    <w:rsid w:val="00BC7F50"/>
    <w:rsid w:val="00BE00EC"/>
    <w:rsid w:val="00BF05E4"/>
    <w:rsid w:val="00BF169B"/>
    <w:rsid w:val="00BF6564"/>
    <w:rsid w:val="00C02EE2"/>
    <w:rsid w:val="00C13528"/>
    <w:rsid w:val="00C1549C"/>
    <w:rsid w:val="00C2231C"/>
    <w:rsid w:val="00C243FA"/>
    <w:rsid w:val="00C307C4"/>
    <w:rsid w:val="00C342E7"/>
    <w:rsid w:val="00C34E18"/>
    <w:rsid w:val="00C447AE"/>
    <w:rsid w:val="00C50CB6"/>
    <w:rsid w:val="00C51F7C"/>
    <w:rsid w:val="00C52769"/>
    <w:rsid w:val="00C57136"/>
    <w:rsid w:val="00C57330"/>
    <w:rsid w:val="00C62DC6"/>
    <w:rsid w:val="00C70B6D"/>
    <w:rsid w:val="00C74844"/>
    <w:rsid w:val="00C94072"/>
    <w:rsid w:val="00CA38DB"/>
    <w:rsid w:val="00CA3BDD"/>
    <w:rsid w:val="00CA6E3D"/>
    <w:rsid w:val="00CA7769"/>
    <w:rsid w:val="00CC3BCC"/>
    <w:rsid w:val="00CC551A"/>
    <w:rsid w:val="00CD5737"/>
    <w:rsid w:val="00CD6FA8"/>
    <w:rsid w:val="00CD7A42"/>
    <w:rsid w:val="00CE23BF"/>
    <w:rsid w:val="00CE58D5"/>
    <w:rsid w:val="00CE5C27"/>
    <w:rsid w:val="00CF079F"/>
    <w:rsid w:val="00CF1081"/>
    <w:rsid w:val="00CF6192"/>
    <w:rsid w:val="00D00E0F"/>
    <w:rsid w:val="00D0561D"/>
    <w:rsid w:val="00D059B9"/>
    <w:rsid w:val="00D072DE"/>
    <w:rsid w:val="00D074D3"/>
    <w:rsid w:val="00D07904"/>
    <w:rsid w:val="00D115C5"/>
    <w:rsid w:val="00D13891"/>
    <w:rsid w:val="00D13CFE"/>
    <w:rsid w:val="00D142A8"/>
    <w:rsid w:val="00D17F4A"/>
    <w:rsid w:val="00D2314C"/>
    <w:rsid w:val="00D2342C"/>
    <w:rsid w:val="00D23B7B"/>
    <w:rsid w:val="00D248ED"/>
    <w:rsid w:val="00D26553"/>
    <w:rsid w:val="00D32221"/>
    <w:rsid w:val="00D338CF"/>
    <w:rsid w:val="00D41CF6"/>
    <w:rsid w:val="00D44A11"/>
    <w:rsid w:val="00D457C4"/>
    <w:rsid w:val="00D47B11"/>
    <w:rsid w:val="00D563C2"/>
    <w:rsid w:val="00D56684"/>
    <w:rsid w:val="00D6247A"/>
    <w:rsid w:val="00D624F5"/>
    <w:rsid w:val="00D65A9F"/>
    <w:rsid w:val="00D665AD"/>
    <w:rsid w:val="00D7060F"/>
    <w:rsid w:val="00D71D1D"/>
    <w:rsid w:val="00D74A6C"/>
    <w:rsid w:val="00D76128"/>
    <w:rsid w:val="00D82DD0"/>
    <w:rsid w:val="00D8766C"/>
    <w:rsid w:val="00D90125"/>
    <w:rsid w:val="00D92106"/>
    <w:rsid w:val="00D94315"/>
    <w:rsid w:val="00DA2BD5"/>
    <w:rsid w:val="00DA3CCE"/>
    <w:rsid w:val="00DA473B"/>
    <w:rsid w:val="00DA6344"/>
    <w:rsid w:val="00DA6852"/>
    <w:rsid w:val="00DB06D7"/>
    <w:rsid w:val="00DB260B"/>
    <w:rsid w:val="00DB284F"/>
    <w:rsid w:val="00DB6C24"/>
    <w:rsid w:val="00DD13B9"/>
    <w:rsid w:val="00DD5D21"/>
    <w:rsid w:val="00DD5ED5"/>
    <w:rsid w:val="00DD758D"/>
    <w:rsid w:val="00DE0308"/>
    <w:rsid w:val="00DE13BA"/>
    <w:rsid w:val="00DE174D"/>
    <w:rsid w:val="00DE4D8F"/>
    <w:rsid w:val="00DE63E5"/>
    <w:rsid w:val="00DE676C"/>
    <w:rsid w:val="00DE68EE"/>
    <w:rsid w:val="00DE69CB"/>
    <w:rsid w:val="00DE6F35"/>
    <w:rsid w:val="00DE73DF"/>
    <w:rsid w:val="00DF247A"/>
    <w:rsid w:val="00DF6A1F"/>
    <w:rsid w:val="00DF6C9A"/>
    <w:rsid w:val="00DF7EBD"/>
    <w:rsid w:val="00E00150"/>
    <w:rsid w:val="00E014C0"/>
    <w:rsid w:val="00E01AE4"/>
    <w:rsid w:val="00E05245"/>
    <w:rsid w:val="00E103E3"/>
    <w:rsid w:val="00E203A1"/>
    <w:rsid w:val="00E20B61"/>
    <w:rsid w:val="00E249A3"/>
    <w:rsid w:val="00E3399E"/>
    <w:rsid w:val="00E343D6"/>
    <w:rsid w:val="00E3669B"/>
    <w:rsid w:val="00E37C24"/>
    <w:rsid w:val="00E413A7"/>
    <w:rsid w:val="00E418B4"/>
    <w:rsid w:val="00E550A9"/>
    <w:rsid w:val="00E61386"/>
    <w:rsid w:val="00E65658"/>
    <w:rsid w:val="00E66565"/>
    <w:rsid w:val="00E6726C"/>
    <w:rsid w:val="00E70F76"/>
    <w:rsid w:val="00E7579A"/>
    <w:rsid w:val="00E83EA6"/>
    <w:rsid w:val="00E86A5C"/>
    <w:rsid w:val="00E86E5D"/>
    <w:rsid w:val="00E90E79"/>
    <w:rsid w:val="00E95F0B"/>
    <w:rsid w:val="00E967F7"/>
    <w:rsid w:val="00EA3917"/>
    <w:rsid w:val="00EA44D9"/>
    <w:rsid w:val="00EB2995"/>
    <w:rsid w:val="00EC2194"/>
    <w:rsid w:val="00EC4FDE"/>
    <w:rsid w:val="00EC5C80"/>
    <w:rsid w:val="00EC5DB7"/>
    <w:rsid w:val="00ED1484"/>
    <w:rsid w:val="00ED4DCA"/>
    <w:rsid w:val="00ED5EB0"/>
    <w:rsid w:val="00ED6651"/>
    <w:rsid w:val="00EE041D"/>
    <w:rsid w:val="00EE1D8E"/>
    <w:rsid w:val="00EE35FB"/>
    <w:rsid w:val="00EE3A59"/>
    <w:rsid w:val="00EE53C4"/>
    <w:rsid w:val="00EF086D"/>
    <w:rsid w:val="00EF132A"/>
    <w:rsid w:val="00EF3A7B"/>
    <w:rsid w:val="00EF3D19"/>
    <w:rsid w:val="00EF479E"/>
    <w:rsid w:val="00EF4DFE"/>
    <w:rsid w:val="00EF741B"/>
    <w:rsid w:val="00F009BE"/>
    <w:rsid w:val="00F05E4C"/>
    <w:rsid w:val="00F07072"/>
    <w:rsid w:val="00F078C2"/>
    <w:rsid w:val="00F12F44"/>
    <w:rsid w:val="00F13925"/>
    <w:rsid w:val="00F215F0"/>
    <w:rsid w:val="00F22A92"/>
    <w:rsid w:val="00F22EAB"/>
    <w:rsid w:val="00F2520B"/>
    <w:rsid w:val="00F265C5"/>
    <w:rsid w:val="00F3311D"/>
    <w:rsid w:val="00F33201"/>
    <w:rsid w:val="00F35E06"/>
    <w:rsid w:val="00F40F46"/>
    <w:rsid w:val="00F421C9"/>
    <w:rsid w:val="00F453CD"/>
    <w:rsid w:val="00F45691"/>
    <w:rsid w:val="00F475AB"/>
    <w:rsid w:val="00F47DAD"/>
    <w:rsid w:val="00F51426"/>
    <w:rsid w:val="00F54AC9"/>
    <w:rsid w:val="00F55953"/>
    <w:rsid w:val="00F5744B"/>
    <w:rsid w:val="00F60FC8"/>
    <w:rsid w:val="00F610E4"/>
    <w:rsid w:val="00F622F4"/>
    <w:rsid w:val="00F7045E"/>
    <w:rsid w:val="00F77566"/>
    <w:rsid w:val="00F8113B"/>
    <w:rsid w:val="00FA69EC"/>
    <w:rsid w:val="00FB0071"/>
    <w:rsid w:val="00FB441D"/>
    <w:rsid w:val="00FC004F"/>
    <w:rsid w:val="00FC366B"/>
    <w:rsid w:val="00FC41B6"/>
    <w:rsid w:val="00FC6D1E"/>
    <w:rsid w:val="00FD2743"/>
    <w:rsid w:val="00FD5D15"/>
    <w:rsid w:val="00FD75CB"/>
    <w:rsid w:val="00FE48DF"/>
    <w:rsid w:val="00FE61BD"/>
    <w:rsid w:val="00FF2B66"/>
    <w:rsid w:val="00FF3D3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95"/>
  </w:style>
  <w:style w:type="paragraph" w:styleId="1">
    <w:name w:val="heading 1"/>
    <w:basedOn w:val="a"/>
    <w:next w:val="a"/>
    <w:link w:val="10"/>
    <w:uiPriority w:val="9"/>
    <w:qFormat/>
    <w:rsid w:val="00073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qFormat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b">
    <w:name w:val="footnote reference"/>
    <w:rsid w:val="000507E8"/>
    <w:rPr>
      <w:vertAlign w:val="superscript"/>
    </w:rPr>
  </w:style>
  <w:style w:type="paragraph" w:styleId="ac">
    <w:name w:val="annotation text"/>
    <w:basedOn w:val="a"/>
    <w:link w:val="ad"/>
    <w:rsid w:val="00FD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FD5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8014FC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0F336A"/>
    <w:rPr>
      <w:rFonts w:ascii="Arial" w:eastAsia="Arial" w:hAnsi="Arial" w:cs="Arial"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F336A"/>
    <w:pPr>
      <w:widowControl w:val="0"/>
      <w:shd w:val="clear" w:color="auto" w:fill="FFFFFF"/>
      <w:spacing w:before="1260" w:after="0" w:line="0" w:lineRule="atLeast"/>
      <w:jc w:val="center"/>
      <w:outlineLvl w:val="0"/>
    </w:pPr>
    <w:rPr>
      <w:rFonts w:ascii="Arial" w:eastAsia="Arial" w:hAnsi="Arial" w:cs="Arial"/>
      <w:spacing w:val="4"/>
      <w:sz w:val="25"/>
      <w:szCs w:val="25"/>
    </w:rPr>
  </w:style>
  <w:style w:type="paragraph" w:customStyle="1" w:styleId="2">
    <w:name w:val="Основной текст2"/>
    <w:basedOn w:val="a"/>
    <w:rsid w:val="000F3772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7">
    <w:name w:val="Основной текст (7)_"/>
    <w:basedOn w:val="a0"/>
    <w:link w:val="70"/>
    <w:rsid w:val="000F377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0F3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0F3772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kolodnovskoe-r2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964C-6F97-43BE-9BA9-AEE7AA86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15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829</cp:revision>
  <cp:lastPrinted>2016-12-22T06:25:00Z</cp:lastPrinted>
  <dcterms:created xsi:type="dcterms:W3CDTF">2015-09-10T10:47:00Z</dcterms:created>
  <dcterms:modified xsi:type="dcterms:W3CDTF">2025-03-31T10:32:00Z</dcterms:modified>
</cp:coreProperties>
</file>