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51" w:rsidRPr="00E25651" w:rsidRDefault="00E25651" w:rsidP="00E25651">
      <w:pPr>
        <w:pStyle w:val="ac"/>
        <w:jc w:val="center"/>
        <w:rPr>
          <w:rFonts w:ascii="Arial" w:hAnsi="Arial" w:cs="Arial"/>
        </w:rPr>
      </w:pPr>
      <w:r w:rsidRPr="00E25651">
        <w:rPr>
          <w:rFonts w:ascii="Arial" w:hAnsi="Arial" w:cs="Arial"/>
          <w:noProof/>
          <w:lang w:eastAsia="ru-RU"/>
        </w:rPr>
        <w:drawing>
          <wp:inline distT="0" distB="0" distL="0" distR="0" wp14:anchorId="026D79DC" wp14:editId="3CE8B0A8">
            <wp:extent cx="571500" cy="666750"/>
            <wp:effectExtent l="0" t="0" r="0" b="0"/>
            <wp:docPr id="1" name="Рисунок 1" descr="Суходонец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ходонецкое СП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solidFill>
                      <a:srgbClr val="FFFFFF"/>
                    </a:solidFill>
                    <a:ln>
                      <a:noFill/>
                    </a:ln>
                  </pic:spPr>
                </pic:pic>
              </a:graphicData>
            </a:graphic>
          </wp:inline>
        </w:drawing>
      </w:r>
    </w:p>
    <w:p w:rsidR="00E25651" w:rsidRPr="00E25651" w:rsidRDefault="00E25651" w:rsidP="00E25651">
      <w:pPr>
        <w:pStyle w:val="ac"/>
        <w:jc w:val="center"/>
        <w:rPr>
          <w:rFonts w:ascii="Arial" w:hAnsi="Arial" w:cs="Arial"/>
        </w:rPr>
      </w:pPr>
      <w:r w:rsidRPr="00E25651">
        <w:rPr>
          <w:rFonts w:ascii="Arial" w:hAnsi="Arial" w:cs="Arial"/>
        </w:rPr>
        <w:t>АДМИНИСТРАЦИЯ</w:t>
      </w:r>
    </w:p>
    <w:p w:rsidR="00E25651" w:rsidRPr="00E25651" w:rsidRDefault="00E25651" w:rsidP="00E25651">
      <w:pPr>
        <w:pStyle w:val="ac"/>
        <w:jc w:val="center"/>
        <w:rPr>
          <w:rFonts w:ascii="Arial" w:hAnsi="Arial" w:cs="Arial"/>
        </w:rPr>
      </w:pPr>
      <w:r w:rsidRPr="00E25651">
        <w:rPr>
          <w:rFonts w:ascii="Arial" w:hAnsi="Arial" w:cs="Arial"/>
        </w:rPr>
        <w:t>СУХОДОНЕЦЕОГО СЕЛЬСКОГО ПОСЕЛЕНИЯ</w:t>
      </w:r>
    </w:p>
    <w:p w:rsidR="00E25651" w:rsidRPr="00E25651" w:rsidRDefault="00E25651" w:rsidP="00E25651">
      <w:pPr>
        <w:pStyle w:val="ac"/>
        <w:jc w:val="center"/>
        <w:rPr>
          <w:rFonts w:ascii="Arial" w:hAnsi="Arial" w:cs="Arial"/>
        </w:rPr>
      </w:pPr>
      <w:r w:rsidRPr="00E25651">
        <w:rPr>
          <w:rFonts w:ascii="Arial" w:hAnsi="Arial" w:cs="Arial"/>
        </w:rPr>
        <w:t>БОГУЧАРСКОГО МУНИЦИПАЛЬНОГО РАЙОНА</w:t>
      </w:r>
    </w:p>
    <w:p w:rsidR="00E25651" w:rsidRPr="00E25651" w:rsidRDefault="00E25651" w:rsidP="00E25651">
      <w:pPr>
        <w:pStyle w:val="ac"/>
        <w:jc w:val="center"/>
        <w:rPr>
          <w:rFonts w:ascii="Arial" w:hAnsi="Arial" w:cs="Arial"/>
        </w:rPr>
      </w:pPr>
      <w:r w:rsidRPr="00E25651">
        <w:rPr>
          <w:rFonts w:ascii="Arial" w:hAnsi="Arial" w:cs="Arial"/>
        </w:rPr>
        <w:t>ВОРОНЕЖСКОЙ ОБЛАСТИ</w:t>
      </w:r>
    </w:p>
    <w:p w:rsidR="00E25651" w:rsidRPr="00E25651" w:rsidRDefault="00E25651" w:rsidP="00E25651">
      <w:pPr>
        <w:pStyle w:val="ac"/>
        <w:jc w:val="center"/>
        <w:rPr>
          <w:rFonts w:ascii="Arial" w:hAnsi="Arial" w:cs="Arial"/>
        </w:rPr>
      </w:pPr>
      <w:r w:rsidRPr="00E25651">
        <w:rPr>
          <w:rFonts w:ascii="Arial" w:hAnsi="Arial" w:cs="Arial"/>
        </w:rPr>
        <w:t>ПОСТАНОВЛЕНИЕ</w:t>
      </w:r>
    </w:p>
    <w:p w:rsidR="00E25651" w:rsidRPr="00E25651" w:rsidRDefault="00E25651" w:rsidP="00E25651">
      <w:pPr>
        <w:pStyle w:val="ac"/>
        <w:ind w:firstLine="709"/>
        <w:jc w:val="both"/>
        <w:rPr>
          <w:rFonts w:ascii="Arial" w:hAnsi="Arial" w:cs="Arial"/>
        </w:rPr>
      </w:pPr>
    </w:p>
    <w:p w:rsidR="00E25651" w:rsidRPr="00E25651" w:rsidRDefault="00E25651" w:rsidP="00E25651">
      <w:pPr>
        <w:pStyle w:val="ac"/>
        <w:jc w:val="both"/>
        <w:rPr>
          <w:rFonts w:ascii="Arial" w:hAnsi="Arial" w:cs="Arial"/>
        </w:rPr>
      </w:pPr>
      <w:r w:rsidRPr="00E25651">
        <w:rPr>
          <w:rFonts w:ascii="Arial" w:hAnsi="Arial" w:cs="Arial"/>
        </w:rPr>
        <w:t>от «01» июня 2017 г. № 42</w:t>
      </w:r>
    </w:p>
    <w:p w:rsidR="00E25651" w:rsidRPr="00E25651" w:rsidRDefault="00E25651" w:rsidP="00E25651">
      <w:pPr>
        <w:pStyle w:val="ac"/>
        <w:jc w:val="both"/>
        <w:rPr>
          <w:rFonts w:ascii="Arial" w:hAnsi="Arial" w:cs="Arial"/>
        </w:rPr>
      </w:pPr>
      <w:r w:rsidRPr="00E25651">
        <w:rPr>
          <w:rFonts w:ascii="Arial" w:hAnsi="Arial" w:cs="Arial"/>
        </w:rPr>
        <w:t>с. Сухой Донец</w:t>
      </w:r>
    </w:p>
    <w:p w:rsidR="00E25651" w:rsidRPr="00E25651" w:rsidRDefault="00E25651" w:rsidP="00E25651">
      <w:pPr>
        <w:pStyle w:val="ac"/>
        <w:ind w:firstLine="709"/>
        <w:jc w:val="both"/>
        <w:rPr>
          <w:rFonts w:ascii="Arial" w:hAnsi="Arial" w:cs="Arial"/>
        </w:rPr>
      </w:pPr>
    </w:p>
    <w:p w:rsidR="00E25651" w:rsidRPr="00E25651" w:rsidRDefault="00E25651" w:rsidP="00E25651">
      <w:pPr>
        <w:pStyle w:val="Title"/>
        <w:spacing w:before="0" w:after="0"/>
        <w:ind w:firstLine="0"/>
      </w:pPr>
      <w:r w:rsidRPr="00E25651">
        <w:t xml:space="preserve">Об утверждении административного регламента </w:t>
      </w:r>
    </w:p>
    <w:p w:rsidR="00E25651" w:rsidRPr="00E25651" w:rsidRDefault="00E25651" w:rsidP="00E25651">
      <w:pPr>
        <w:pStyle w:val="Title"/>
        <w:spacing w:before="0" w:after="0"/>
        <w:ind w:firstLine="0"/>
      </w:pPr>
      <w:r w:rsidRPr="00E25651">
        <w:t xml:space="preserve">по предоставлению муниципальной услуги </w:t>
      </w:r>
    </w:p>
    <w:p w:rsidR="00E25651" w:rsidRPr="00E25651" w:rsidRDefault="00E25651" w:rsidP="00E25651">
      <w:pPr>
        <w:pStyle w:val="Title"/>
        <w:spacing w:before="0" w:after="0"/>
        <w:ind w:firstLine="0"/>
        <w:rPr>
          <w:rStyle w:val="ab"/>
          <w:b/>
          <w:bCs/>
          <w:color w:val="auto"/>
        </w:rPr>
      </w:pPr>
      <w:r w:rsidRPr="00E25651">
        <w:t>«</w:t>
      </w:r>
      <w:r w:rsidRPr="00E25651">
        <w:rPr>
          <w:rStyle w:val="ab"/>
          <w:b/>
          <w:bCs/>
          <w:color w:val="auto"/>
        </w:rPr>
        <w:t xml:space="preserve">Согласование схемы движения транспорта </w:t>
      </w:r>
    </w:p>
    <w:p w:rsidR="00E25651" w:rsidRPr="00E25651" w:rsidRDefault="00E25651" w:rsidP="00E25651">
      <w:pPr>
        <w:pStyle w:val="Title"/>
        <w:spacing w:before="0" w:after="0"/>
        <w:ind w:firstLine="0"/>
        <w:rPr>
          <w:rStyle w:val="ab"/>
          <w:b/>
          <w:bCs/>
          <w:color w:val="auto"/>
        </w:rPr>
      </w:pPr>
      <w:r w:rsidRPr="00E25651">
        <w:rPr>
          <w:rStyle w:val="ab"/>
          <w:b/>
          <w:bCs/>
          <w:color w:val="auto"/>
        </w:rPr>
        <w:t xml:space="preserve">и пешеходов на период проведения </w:t>
      </w:r>
    </w:p>
    <w:p w:rsidR="00E25651" w:rsidRPr="00E25651" w:rsidRDefault="00E25651" w:rsidP="00E25651">
      <w:pPr>
        <w:pStyle w:val="Title"/>
        <w:spacing w:before="0" w:after="0"/>
        <w:ind w:firstLine="0"/>
      </w:pPr>
      <w:r w:rsidRPr="00E25651">
        <w:rPr>
          <w:rStyle w:val="ab"/>
          <w:b/>
          <w:bCs/>
          <w:color w:val="auto"/>
        </w:rPr>
        <w:t>работ на</w:t>
      </w:r>
      <w:bookmarkStart w:id="0" w:name="_GoBack"/>
      <w:bookmarkEnd w:id="0"/>
      <w:r w:rsidRPr="00E25651">
        <w:rPr>
          <w:rStyle w:val="ab"/>
          <w:b/>
          <w:bCs/>
          <w:color w:val="auto"/>
        </w:rPr>
        <w:t xml:space="preserve"> проезжей части</w:t>
      </w:r>
      <w:r w:rsidRPr="00E25651">
        <w:t>»</w:t>
      </w:r>
    </w:p>
    <w:p w:rsidR="00E25651" w:rsidRPr="00E25651" w:rsidRDefault="00E25651" w:rsidP="00E25651">
      <w:pPr>
        <w:ind w:firstLine="709"/>
        <w:rPr>
          <w:rFonts w:cs="Arial"/>
        </w:rPr>
      </w:pPr>
    </w:p>
    <w:p w:rsidR="00E25651" w:rsidRPr="00E25651" w:rsidRDefault="00E25651" w:rsidP="00E25651">
      <w:pPr>
        <w:ind w:firstLine="0"/>
        <w:jc w:val="center"/>
        <w:rPr>
          <w:rFonts w:cs="Arial"/>
        </w:rPr>
      </w:pPr>
      <w:r w:rsidRPr="00E25651">
        <w:rPr>
          <w:rFonts w:cs="Arial"/>
        </w:rPr>
        <w:t>(в редакции постановления от 04.02.2019 № 5)</w:t>
      </w:r>
    </w:p>
    <w:p w:rsidR="00E25651" w:rsidRPr="00E25651" w:rsidRDefault="00E25651" w:rsidP="00E25651">
      <w:pPr>
        <w:ind w:firstLine="709"/>
        <w:rPr>
          <w:rFonts w:cs="Arial"/>
        </w:rPr>
      </w:pPr>
    </w:p>
    <w:p w:rsidR="00E25651" w:rsidRPr="00E25651" w:rsidRDefault="00E25651" w:rsidP="00E25651">
      <w:pPr>
        <w:pStyle w:val="Style4"/>
        <w:widowControl/>
        <w:spacing w:line="240" w:lineRule="auto"/>
        <w:ind w:firstLine="709"/>
        <w:rPr>
          <w:rStyle w:val="FontStyle18"/>
          <w:rFonts w:cs="Arial"/>
          <w:b w:val="0"/>
        </w:rPr>
      </w:pPr>
      <w:r w:rsidRPr="00E25651">
        <w:rPr>
          <w:rStyle w:val="FontStyle18"/>
          <w:rFonts w:cs="Arial"/>
          <w:b w:val="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Уставом Суходонецкого сельского поселения Богучарского муниципального района Воронежской области, администрация Суходонецкого сельского поселения Богучарского муниципального района Воронежской области </w:t>
      </w:r>
    </w:p>
    <w:p w:rsidR="00E25651" w:rsidRPr="00E25651" w:rsidRDefault="00E25651" w:rsidP="00E25651">
      <w:pPr>
        <w:pStyle w:val="Style4"/>
        <w:widowControl/>
        <w:spacing w:line="240" w:lineRule="auto"/>
        <w:ind w:firstLine="0"/>
        <w:jc w:val="center"/>
        <w:rPr>
          <w:rStyle w:val="FontStyle18"/>
          <w:rFonts w:cs="Arial"/>
          <w:b w:val="0"/>
        </w:rPr>
      </w:pPr>
      <w:r w:rsidRPr="00E25651">
        <w:rPr>
          <w:rStyle w:val="FontStyle18"/>
          <w:rFonts w:cs="Arial"/>
          <w:b w:val="0"/>
        </w:rPr>
        <w:t>ПОСТАНОВЛЯЕТ:</w:t>
      </w:r>
    </w:p>
    <w:p w:rsidR="00E25651" w:rsidRPr="00E25651" w:rsidRDefault="00E25651" w:rsidP="00E25651">
      <w:pPr>
        <w:ind w:firstLine="709"/>
        <w:rPr>
          <w:rFonts w:cs="Arial"/>
        </w:rPr>
      </w:pPr>
      <w:r w:rsidRPr="00E25651">
        <w:rPr>
          <w:rFonts w:cs="Arial"/>
        </w:rPr>
        <w:t>1. Утвердить административный регламент по предоставлению муниципальной услуги «</w:t>
      </w:r>
      <w:r w:rsidRPr="00E25651">
        <w:rPr>
          <w:rStyle w:val="ab"/>
          <w:rFonts w:cs="Arial"/>
          <w:b w:val="0"/>
          <w:bCs w:val="0"/>
          <w:color w:val="auto"/>
        </w:rPr>
        <w:t>Согласование схемы движения транспорта и пешеходов на период проведения работ на проезжей части</w:t>
      </w:r>
      <w:r w:rsidRPr="00E25651">
        <w:rPr>
          <w:rFonts w:cs="Arial"/>
        </w:rPr>
        <w:t xml:space="preserve">» согласно приложению. </w:t>
      </w:r>
    </w:p>
    <w:p w:rsidR="00E25651" w:rsidRPr="00E25651" w:rsidRDefault="00E25651" w:rsidP="00E25651">
      <w:pPr>
        <w:tabs>
          <w:tab w:val="left" w:pos="900"/>
        </w:tabs>
        <w:ind w:firstLine="709"/>
        <w:rPr>
          <w:rFonts w:cs="Arial"/>
        </w:rPr>
      </w:pPr>
      <w:r w:rsidRPr="00E25651">
        <w:rPr>
          <w:rFonts w:cs="Arial"/>
        </w:rPr>
        <w:t>2. Контроль за исполнением настоящего постановления оставляю за собой.</w:t>
      </w:r>
    </w:p>
    <w:p w:rsidR="00E25651" w:rsidRPr="00E25651" w:rsidRDefault="00E25651" w:rsidP="00E25651">
      <w:pPr>
        <w:pStyle w:val="ac"/>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E25651" w:rsidRPr="00E25651" w:rsidTr="00282008">
        <w:tc>
          <w:tcPr>
            <w:tcW w:w="3284" w:type="dxa"/>
          </w:tcPr>
          <w:p w:rsidR="00E25651" w:rsidRPr="00E25651" w:rsidRDefault="00E25651" w:rsidP="00282008">
            <w:pPr>
              <w:pStyle w:val="ac"/>
              <w:jc w:val="both"/>
              <w:rPr>
                <w:rFonts w:ascii="Arial" w:hAnsi="Arial" w:cs="Arial"/>
              </w:rPr>
            </w:pPr>
            <w:r w:rsidRPr="00E25651">
              <w:rPr>
                <w:rFonts w:ascii="Arial" w:hAnsi="Arial" w:cs="Arial"/>
              </w:rPr>
              <w:t>Глава Суходонецкого сельского поселения</w:t>
            </w:r>
          </w:p>
        </w:tc>
        <w:tc>
          <w:tcPr>
            <w:tcW w:w="3285" w:type="dxa"/>
          </w:tcPr>
          <w:p w:rsidR="00E25651" w:rsidRPr="00E25651" w:rsidRDefault="00E25651" w:rsidP="00282008">
            <w:pPr>
              <w:pStyle w:val="ac"/>
              <w:jc w:val="both"/>
              <w:rPr>
                <w:rFonts w:ascii="Arial" w:hAnsi="Arial" w:cs="Arial"/>
              </w:rPr>
            </w:pPr>
          </w:p>
        </w:tc>
        <w:tc>
          <w:tcPr>
            <w:tcW w:w="3285" w:type="dxa"/>
          </w:tcPr>
          <w:p w:rsidR="00E25651" w:rsidRPr="00E25651" w:rsidRDefault="00E25651" w:rsidP="00282008">
            <w:pPr>
              <w:pStyle w:val="ac"/>
              <w:jc w:val="both"/>
              <w:rPr>
                <w:rFonts w:ascii="Arial" w:hAnsi="Arial" w:cs="Arial"/>
                <w:bCs/>
              </w:rPr>
            </w:pPr>
            <w:r w:rsidRPr="00E25651">
              <w:rPr>
                <w:rFonts w:ascii="Arial" w:hAnsi="Arial" w:cs="Arial"/>
              </w:rPr>
              <w:t>Н.Д. Гриднева</w:t>
            </w:r>
          </w:p>
          <w:p w:rsidR="00E25651" w:rsidRPr="00E25651" w:rsidRDefault="00E25651" w:rsidP="00282008">
            <w:pPr>
              <w:pStyle w:val="ac"/>
              <w:jc w:val="both"/>
              <w:rPr>
                <w:rFonts w:ascii="Arial" w:hAnsi="Arial" w:cs="Arial"/>
              </w:rPr>
            </w:pPr>
          </w:p>
        </w:tc>
      </w:tr>
    </w:tbl>
    <w:p w:rsidR="00E25651" w:rsidRPr="00E25651" w:rsidRDefault="00E25651" w:rsidP="00E25651">
      <w:pPr>
        <w:pStyle w:val="ac"/>
        <w:ind w:left="4536"/>
        <w:rPr>
          <w:rFonts w:ascii="Arial" w:hAnsi="Arial" w:cs="Arial"/>
        </w:rPr>
      </w:pPr>
      <w:r w:rsidRPr="00E25651">
        <w:rPr>
          <w:rFonts w:ascii="Arial" w:hAnsi="Arial" w:cs="Arial"/>
          <w:bCs/>
        </w:rPr>
        <w:br w:type="page"/>
      </w:r>
      <w:r w:rsidRPr="00E25651">
        <w:rPr>
          <w:rFonts w:ascii="Arial" w:hAnsi="Arial" w:cs="Arial"/>
        </w:rPr>
        <w:lastRenderedPageBreak/>
        <w:t>Приложение</w:t>
      </w:r>
    </w:p>
    <w:p w:rsidR="00E25651" w:rsidRPr="00E25651" w:rsidRDefault="00E25651" w:rsidP="00E25651">
      <w:pPr>
        <w:ind w:left="4536" w:firstLine="0"/>
        <w:jc w:val="left"/>
        <w:rPr>
          <w:rFonts w:cs="Arial"/>
        </w:rPr>
      </w:pPr>
      <w:r w:rsidRPr="00E25651">
        <w:rPr>
          <w:rFonts w:cs="Arial"/>
        </w:rPr>
        <w:t>к постановлению администрации</w:t>
      </w:r>
    </w:p>
    <w:p w:rsidR="00E25651" w:rsidRPr="00E25651" w:rsidRDefault="00E25651" w:rsidP="00E25651">
      <w:pPr>
        <w:ind w:left="4536" w:firstLine="0"/>
        <w:jc w:val="left"/>
        <w:rPr>
          <w:rFonts w:cs="Arial"/>
        </w:rPr>
      </w:pPr>
      <w:r w:rsidRPr="00E25651">
        <w:rPr>
          <w:rFonts w:cs="Arial"/>
        </w:rPr>
        <w:t>Суходонецкого сельского поселения</w:t>
      </w:r>
    </w:p>
    <w:p w:rsidR="00E25651" w:rsidRPr="00E25651" w:rsidRDefault="00E25651" w:rsidP="00E25651">
      <w:pPr>
        <w:ind w:left="4536" w:firstLine="0"/>
        <w:jc w:val="left"/>
        <w:rPr>
          <w:rFonts w:cs="Arial"/>
        </w:rPr>
      </w:pPr>
      <w:r w:rsidRPr="00E25651">
        <w:rPr>
          <w:rFonts w:cs="Arial"/>
        </w:rPr>
        <w:t>от 01.06.2017 № 42</w:t>
      </w:r>
    </w:p>
    <w:p w:rsidR="00E25651" w:rsidRPr="00E25651" w:rsidRDefault="00E25651" w:rsidP="00E25651">
      <w:pPr>
        <w:ind w:firstLine="709"/>
        <w:rPr>
          <w:rFonts w:cs="Arial"/>
        </w:rPr>
      </w:pPr>
    </w:p>
    <w:p w:rsidR="00E25651" w:rsidRPr="00E25651" w:rsidRDefault="00E25651" w:rsidP="00E25651">
      <w:pPr>
        <w:ind w:firstLine="0"/>
        <w:jc w:val="center"/>
        <w:rPr>
          <w:rFonts w:cs="Arial"/>
        </w:rPr>
      </w:pPr>
      <w:r w:rsidRPr="00E25651">
        <w:rPr>
          <w:rFonts w:cs="Arial"/>
        </w:rPr>
        <w:t>Административный регламент</w:t>
      </w:r>
    </w:p>
    <w:p w:rsidR="00E25651" w:rsidRPr="00E25651" w:rsidRDefault="00E25651" w:rsidP="00E25651">
      <w:pPr>
        <w:ind w:firstLine="0"/>
        <w:jc w:val="center"/>
        <w:rPr>
          <w:rFonts w:cs="Arial"/>
        </w:rPr>
      </w:pPr>
      <w:r w:rsidRPr="00E25651">
        <w:rPr>
          <w:rFonts w:cs="Arial"/>
        </w:rPr>
        <w:t>по предоставлению муниципальной услуги «Согласование схемы движения транспорта и пешеходов на период проведения работ на проезжей части»</w:t>
      </w:r>
    </w:p>
    <w:p w:rsidR="00E25651" w:rsidRPr="00E25651" w:rsidRDefault="00E25651" w:rsidP="00E25651">
      <w:pPr>
        <w:ind w:firstLine="0"/>
        <w:jc w:val="center"/>
        <w:rPr>
          <w:rFonts w:cs="Arial"/>
        </w:rPr>
      </w:pPr>
    </w:p>
    <w:p w:rsidR="00E25651" w:rsidRPr="00E25651" w:rsidRDefault="00E25651" w:rsidP="00E25651">
      <w:pPr>
        <w:ind w:firstLine="0"/>
        <w:jc w:val="center"/>
        <w:rPr>
          <w:rFonts w:cs="Arial"/>
        </w:rPr>
      </w:pPr>
      <w:r w:rsidRPr="00E25651">
        <w:rPr>
          <w:rFonts w:cs="Arial"/>
        </w:rPr>
        <w:t>1. Общие положения</w:t>
      </w:r>
    </w:p>
    <w:p w:rsidR="00E25651" w:rsidRPr="00E25651" w:rsidRDefault="00E25651" w:rsidP="00E25651">
      <w:pPr>
        <w:ind w:firstLine="709"/>
        <w:rPr>
          <w:rFonts w:cs="Arial"/>
        </w:rPr>
      </w:pPr>
      <w:r w:rsidRPr="00E25651">
        <w:rPr>
          <w:rFonts w:cs="Arial"/>
        </w:rPr>
        <w:t>1.1. Предметом регулирования административного регламента</w:t>
      </w:r>
    </w:p>
    <w:p w:rsidR="00E25651" w:rsidRPr="00E25651" w:rsidRDefault="00E25651" w:rsidP="00E25651">
      <w:pPr>
        <w:ind w:firstLine="709"/>
        <w:rPr>
          <w:rFonts w:cs="Arial"/>
        </w:rPr>
      </w:pPr>
      <w:r w:rsidRPr="00E25651">
        <w:rPr>
          <w:rFonts w:cs="Arial"/>
        </w:rPr>
        <w:t>1.1. Административный регламент администрации Суходонецкого сельского поселения Богучарского муниципального района Воронежской области по  предоставлению муниципальной услуги «</w:t>
      </w:r>
      <w:r w:rsidRPr="00E25651">
        <w:rPr>
          <w:rStyle w:val="ab"/>
          <w:rFonts w:cs="Arial"/>
          <w:b w:val="0"/>
          <w:bCs w:val="0"/>
          <w:color w:val="auto"/>
        </w:rPr>
        <w:t>Согласование схемы движения транспорта и пешеходов на период проведения работ на проезжей части</w:t>
      </w:r>
      <w:r w:rsidRPr="00E25651">
        <w:rPr>
          <w:rFonts w:cs="Arial"/>
        </w:rPr>
        <w:t>» на территории муниципального образования (далее – административный регламент)  разработан в целях оптимизации и регламентации процессов по предоставлению муниципальной услуги по с</w:t>
      </w:r>
      <w:r w:rsidRPr="00E25651">
        <w:rPr>
          <w:rStyle w:val="ab"/>
          <w:rFonts w:cs="Arial"/>
          <w:b w:val="0"/>
          <w:bCs w:val="0"/>
          <w:color w:val="auto"/>
        </w:rPr>
        <w:t>огласованию схемы движения транспорта и пешеходов на период проведения работ на проезжей части</w:t>
      </w:r>
      <w:r w:rsidRPr="00E25651">
        <w:rPr>
          <w:rFonts w:cs="Arial"/>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 градостроительных отношений, возникающих при предоставлении муниципальной услуги администрацией Суходонецкого сельского поселения Богучарского муниципального района Воронежской области (далее – Администрация).</w:t>
      </w:r>
    </w:p>
    <w:p w:rsidR="00E25651" w:rsidRPr="00E25651" w:rsidRDefault="00E25651" w:rsidP="00E25651">
      <w:pPr>
        <w:ind w:firstLine="709"/>
        <w:rPr>
          <w:rFonts w:cs="Arial"/>
        </w:rPr>
      </w:pPr>
      <w:r w:rsidRPr="00E25651">
        <w:rPr>
          <w:rFonts w:cs="Arial"/>
        </w:rPr>
        <w:t xml:space="preserve">1.1.2. Предметом регулирования настоящего Административного регламента являются отношения, возникающие между заявителями и администрацией Суходонецкого </w:t>
      </w:r>
      <w:r w:rsidRPr="00E25651">
        <w:rPr>
          <w:rStyle w:val="FontStyle18"/>
          <w:rFonts w:cs="Arial"/>
          <w:b w:val="0"/>
        </w:rPr>
        <w:t>сельского поселения Богучарского муниципального района Воронежской области</w:t>
      </w:r>
      <w:r w:rsidRPr="00E25651">
        <w:rPr>
          <w:rFonts w:cs="Arial"/>
        </w:rPr>
        <w:t xml:space="preserve"> в связи с предоставлением муниципальной услуги по с</w:t>
      </w:r>
      <w:r w:rsidRPr="00E25651">
        <w:rPr>
          <w:rStyle w:val="ab"/>
          <w:rFonts w:cs="Arial"/>
          <w:b w:val="0"/>
          <w:bCs w:val="0"/>
          <w:color w:val="auto"/>
        </w:rPr>
        <w:t>огласованию схемы движения транспорта и пешеходов на период проведения работ на проезжей части</w:t>
      </w:r>
      <w:r w:rsidRPr="00E25651">
        <w:rPr>
          <w:rFonts w:cs="Arial"/>
        </w:rPr>
        <w:t xml:space="preserve">. </w:t>
      </w:r>
    </w:p>
    <w:p w:rsidR="00E25651" w:rsidRPr="00E25651" w:rsidRDefault="00E25651" w:rsidP="00E25651">
      <w:pPr>
        <w:ind w:firstLine="709"/>
        <w:rPr>
          <w:rFonts w:cs="Arial"/>
        </w:rPr>
      </w:pPr>
      <w:r w:rsidRPr="00E25651">
        <w:rPr>
          <w:rFonts w:cs="Arial"/>
        </w:rPr>
        <w:t>1.2. Описание заявителей</w:t>
      </w:r>
    </w:p>
    <w:p w:rsidR="00E25651" w:rsidRPr="00E25651" w:rsidRDefault="00E25651" w:rsidP="00E25651">
      <w:pPr>
        <w:ind w:firstLine="709"/>
        <w:rPr>
          <w:rFonts w:cs="Arial"/>
        </w:rPr>
      </w:pPr>
      <w:r w:rsidRPr="00E25651">
        <w:rPr>
          <w:rFonts w:cs="Arial"/>
        </w:rPr>
        <w:t>Заявителями муниципальной услуги являются юридические и физические лица, обратившиеся за согласованием схемы движения транспорта и пешеходов на период проведения работ на проезжей части (далее – заявители).</w:t>
      </w:r>
    </w:p>
    <w:p w:rsidR="00E25651" w:rsidRPr="00E25651" w:rsidRDefault="00E25651" w:rsidP="00E25651">
      <w:pPr>
        <w:ind w:firstLine="709"/>
        <w:rPr>
          <w:rFonts w:cs="Arial"/>
        </w:rPr>
      </w:pPr>
      <w:r w:rsidRPr="00E25651">
        <w:rPr>
          <w:rFonts w:cs="Arial"/>
        </w:rPr>
        <w:t>1.2.1. 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1.3. Требования к порядку информирования о предоставлении муниципальной услуги</w:t>
      </w:r>
    </w:p>
    <w:p w:rsidR="00E25651" w:rsidRPr="00E25651" w:rsidRDefault="00E25651" w:rsidP="00E25651">
      <w:pPr>
        <w:pStyle w:val="ConsPlusNormal"/>
        <w:widowControl w:val="0"/>
        <w:tabs>
          <w:tab w:val="num" w:pos="142"/>
        </w:tabs>
        <w:autoSpaceDE w:val="0"/>
        <w:ind w:firstLine="709"/>
        <w:jc w:val="both"/>
        <w:rPr>
          <w:rFonts w:cs="Arial"/>
          <w:color w:val="auto"/>
          <w:sz w:val="24"/>
          <w:szCs w:val="24"/>
        </w:rPr>
      </w:pPr>
      <w:r w:rsidRPr="00E25651">
        <w:rPr>
          <w:rFonts w:cs="Arial"/>
          <w:color w:val="auto"/>
          <w:sz w:val="24"/>
          <w:szCs w:val="24"/>
        </w:rPr>
        <w:t>1.3.1.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w:t>
      </w:r>
    </w:p>
    <w:p w:rsidR="00E25651" w:rsidRPr="00E25651" w:rsidRDefault="00E25651" w:rsidP="00E25651">
      <w:pPr>
        <w:widowControl w:val="0"/>
        <w:tabs>
          <w:tab w:val="num" w:pos="142"/>
          <w:tab w:val="left" w:pos="1440"/>
          <w:tab w:val="left" w:pos="1560"/>
        </w:tabs>
        <w:ind w:firstLine="709"/>
        <w:rPr>
          <w:rFonts w:cs="Arial"/>
        </w:rPr>
      </w:pPr>
      <w:r w:rsidRPr="00E25651">
        <w:rPr>
          <w:rFonts w:cs="Arial"/>
        </w:rPr>
        <w:t>Администрация расположена по адресу: Воронежская область, Богучарский район, с.Сухой Донец, ул.Аплетова, 55.</w:t>
      </w:r>
    </w:p>
    <w:p w:rsidR="00E25651" w:rsidRPr="00E25651" w:rsidRDefault="00E25651" w:rsidP="00E25651">
      <w:pPr>
        <w:tabs>
          <w:tab w:val="num" w:pos="142"/>
        </w:tabs>
        <w:autoSpaceDE w:val="0"/>
        <w:autoSpaceDN w:val="0"/>
        <w:adjustRightInd w:val="0"/>
        <w:ind w:firstLine="709"/>
        <w:rPr>
          <w:rFonts w:cs="Arial"/>
        </w:rPr>
      </w:pPr>
      <w:r w:rsidRPr="00E25651">
        <w:rPr>
          <w:rFonts w:cs="Arial"/>
        </w:rPr>
        <w:lastRenderedPageBreak/>
        <w:t>1.3.2. Информация 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 Суходонецкого сельского поселения приводятся в приложении № 1 к настоящему административному регламенту и размещаются:</w:t>
      </w:r>
    </w:p>
    <w:p w:rsidR="00E25651" w:rsidRPr="00E25651" w:rsidRDefault="00E25651" w:rsidP="00E25651">
      <w:pPr>
        <w:autoSpaceDE w:val="0"/>
        <w:autoSpaceDN w:val="0"/>
        <w:adjustRightInd w:val="0"/>
        <w:ind w:firstLine="709"/>
        <w:rPr>
          <w:rFonts w:cs="Arial"/>
        </w:rPr>
      </w:pPr>
      <w:r w:rsidRPr="00E25651">
        <w:rPr>
          <w:rFonts w:cs="Arial"/>
        </w:rPr>
        <w:t>- на официальном сайте администрации в сети Интернет (www.</w:t>
      </w:r>
      <w:r w:rsidRPr="00E25651">
        <w:rPr>
          <w:rFonts w:cs="Arial"/>
          <w:lang w:val="en-US"/>
        </w:rPr>
        <w:t>suchdonec</w:t>
      </w:r>
      <w:r w:rsidRPr="00E25651">
        <w:rPr>
          <w:rFonts w:cs="Arial"/>
        </w:rPr>
        <w:t>.</w:t>
      </w:r>
      <w:r w:rsidRPr="00E25651">
        <w:rPr>
          <w:rFonts w:cs="Arial"/>
          <w:lang w:val="en-US"/>
        </w:rPr>
        <w:t>ru</w:t>
      </w:r>
      <w:r w:rsidRPr="00E25651">
        <w:rPr>
          <w:rFonts w:cs="Arial"/>
        </w:rPr>
        <w:t>);</w:t>
      </w:r>
    </w:p>
    <w:p w:rsidR="00E25651" w:rsidRPr="00E25651" w:rsidRDefault="00E25651" w:rsidP="00E25651">
      <w:pPr>
        <w:autoSpaceDE w:val="0"/>
        <w:autoSpaceDN w:val="0"/>
        <w:adjustRightInd w:val="0"/>
        <w:ind w:firstLine="709"/>
        <w:rPr>
          <w:rFonts w:cs="Arial"/>
        </w:rPr>
      </w:pPr>
      <w:r w:rsidRPr="00E25651">
        <w:rPr>
          <w:rFonts w:cs="Arial"/>
        </w:rPr>
        <w:t>-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E25651" w:rsidRPr="00E25651" w:rsidRDefault="00E25651" w:rsidP="00E25651">
      <w:pPr>
        <w:autoSpaceDE w:val="0"/>
        <w:autoSpaceDN w:val="0"/>
        <w:adjustRightInd w:val="0"/>
        <w:ind w:firstLine="709"/>
        <w:rPr>
          <w:rFonts w:cs="Arial"/>
        </w:rPr>
      </w:pPr>
      <w:r w:rsidRPr="00E25651">
        <w:rPr>
          <w:rFonts w:cs="Arial"/>
        </w:rPr>
        <w:t>- на Едином портале государственных и муниципальных услуг (функций) в сети Интернет (www.gosuslugi.ru);</w:t>
      </w:r>
    </w:p>
    <w:p w:rsidR="00E25651" w:rsidRPr="00E25651" w:rsidRDefault="00E25651" w:rsidP="00E25651">
      <w:pPr>
        <w:autoSpaceDE w:val="0"/>
        <w:autoSpaceDN w:val="0"/>
        <w:adjustRightInd w:val="0"/>
        <w:ind w:firstLine="709"/>
        <w:rPr>
          <w:rFonts w:cs="Arial"/>
        </w:rPr>
      </w:pPr>
      <w:r w:rsidRPr="00E25651">
        <w:rPr>
          <w:rFonts w:cs="Arial"/>
        </w:rPr>
        <w:t>- на информационном стенде в администрации.</w:t>
      </w:r>
    </w:p>
    <w:p w:rsidR="00E25651" w:rsidRPr="00E25651" w:rsidRDefault="00E25651" w:rsidP="00E25651">
      <w:pPr>
        <w:widowControl w:val="0"/>
        <w:autoSpaceDE w:val="0"/>
        <w:autoSpaceDN w:val="0"/>
        <w:adjustRightInd w:val="0"/>
        <w:ind w:firstLine="709"/>
        <w:rPr>
          <w:rFonts w:cs="Arial"/>
        </w:rPr>
      </w:pPr>
      <w:r w:rsidRPr="00E25651">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 непосредственно в администрации;</w:t>
      </w:r>
    </w:p>
    <w:p w:rsidR="00E25651" w:rsidRPr="00E25651" w:rsidRDefault="00E25651" w:rsidP="00E25651">
      <w:pPr>
        <w:autoSpaceDE w:val="0"/>
        <w:autoSpaceDN w:val="0"/>
        <w:adjustRightInd w:val="0"/>
        <w:ind w:firstLine="709"/>
        <w:rPr>
          <w:rFonts w:cs="Arial"/>
        </w:rPr>
      </w:pPr>
      <w:r w:rsidRPr="00E25651">
        <w:rPr>
          <w:rFonts w:cs="Arial"/>
        </w:rPr>
        <w:t>- с использованием средств телефонной связи, средств сети Интернет.</w:t>
      </w:r>
    </w:p>
    <w:p w:rsidR="00E25651" w:rsidRPr="00E25651" w:rsidRDefault="00E25651" w:rsidP="00E25651">
      <w:pPr>
        <w:autoSpaceDE w:val="0"/>
        <w:autoSpaceDN w:val="0"/>
        <w:adjustRightInd w:val="0"/>
        <w:ind w:firstLine="709"/>
        <w:rPr>
          <w:rFonts w:cs="Arial"/>
        </w:rPr>
      </w:pPr>
      <w:r w:rsidRPr="00E25651">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E25651" w:rsidRPr="00E25651" w:rsidRDefault="00E25651" w:rsidP="00E25651">
      <w:pPr>
        <w:autoSpaceDE w:val="0"/>
        <w:autoSpaceDN w:val="0"/>
        <w:adjustRightInd w:val="0"/>
        <w:ind w:firstLine="709"/>
        <w:rPr>
          <w:rFonts w:cs="Arial"/>
        </w:rPr>
      </w:pPr>
      <w:r w:rsidRPr="00E25651">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25651" w:rsidRPr="00E25651" w:rsidRDefault="00E25651" w:rsidP="00E25651">
      <w:pPr>
        <w:autoSpaceDE w:val="0"/>
        <w:autoSpaceDN w:val="0"/>
        <w:adjustRightInd w:val="0"/>
        <w:ind w:firstLine="709"/>
        <w:rPr>
          <w:rFonts w:cs="Arial"/>
        </w:rPr>
      </w:pPr>
      <w:r w:rsidRPr="00E25651">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25651" w:rsidRPr="00E25651" w:rsidRDefault="00E25651" w:rsidP="00E25651">
      <w:pPr>
        <w:autoSpaceDE w:val="0"/>
        <w:autoSpaceDN w:val="0"/>
        <w:adjustRightInd w:val="0"/>
        <w:ind w:firstLine="709"/>
        <w:rPr>
          <w:rFonts w:cs="Arial"/>
        </w:rPr>
      </w:pPr>
      <w:r w:rsidRPr="00E25651">
        <w:rPr>
          <w:rFonts w:cs="Arial"/>
        </w:rPr>
        <w:t>- текст настоящего административного регламента;</w:t>
      </w:r>
    </w:p>
    <w:p w:rsidR="00E25651" w:rsidRPr="00E25651" w:rsidRDefault="00E25651" w:rsidP="00E25651">
      <w:pPr>
        <w:autoSpaceDE w:val="0"/>
        <w:autoSpaceDN w:val="0"/>
        <w:adjustRightInd w:val="0"/>
        <w:ind w:firstLine="709"/>
        <w:rPr>
          <w:rFonts w:cs="Arial"/>
        </w:rPr>
      </w:pPr>
      <w:r w:rsidRPr="00E25651">
        <w:rPr>
          <w:rFonts w:cs="Arial"/>
        </w:rPr>
        <w:t>- тексты, выдержки из нормативных правовых актов, регулирующих предоставление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 формы, образцы заявлений, иных документов.</w:t>
      </w:r>
    </w:p>
    <w:p w:rsidR="00E25651" w:rsidRPr="00E25651" w:rsidRDefault="00E25651" w:rsidP="00E25651">
      <w:pPr>
        <w:autoSpaceDE w:val="0"/>
        <w:autoSpaceDN w:val="0"/>
        <w:adjustRightInd w:val="0"/>
        <w:ind w:firstLine="709"/>
        <w:rPr>
          <w:rFonts w:cs="Arial"/>
        </w:rPr>
      </w:pPr>
      <w:r w:rsidRPr="00E25651">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25651" w:rsidRPr="00E25651" w:rsidRDefault="00E25651" w:rsidP="00E25651">
      <w:pPr>
        <w:autoSpaceDE w:val="0"/>
        <w:autoSpaceDN w:val="0"/>
        <w:adjustRightInd w:val="0"/>
        <w:ind w:firstLine="709"/>
        <w:rPr>
          <w:rFonts w:cs="Arial"/>
        </w:rPr>
      </w:pPr>
      <w:r w:rsidRPr="00E25651">
        <w:rPr>
          <w:rFonts w:cs="Arial"/>
        </w:rPr>
        <w:t>- о порядке предоставления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 о ходе предоставления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 об отказе в предоставлении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E25651" w:rsidRPr="00E25651" w:rsidRDefault="00E25651" w:rsidP="00E25651">
      <w:pPr>
        <w:autoSpaceDE w:val="0"/>
        <w:autoSpaceDN w:val="0"/>
        <w:adjustRightInd w:val="0"/>
        <w:ind w:firstLine="709"/>
        <w:rPr>
          <w:rFonts w:cs="Arial"/>
        </w:rPr>
      </w:pPr>
      <w:r w:rsidRPr="00E25651">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25651" w:rsidRPr="00E25651" w:rsidRDefault="00E25651" w:rsidP="00E25651">
      <w:pPr>
        <w:autoSpaceDE w:val="0"/>
        <w:autoSpaceDN w:val="0"/>
        <w:adjustRightInd w:val="0"/>
        <w:ind w:firstLine="709"/>
        <w:rPr>
          <w:rFonts w:cs="Arial"/>
        </w:rPr>
      </w:pPr>
      <w:r w:rsidRPr="00E25651">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25651" w:rsidRPr="00E25651" w:rsidRDefault="00E25651" w:rsidP="00E25651">
      <w:pPr>
        <w:autoSpaceDE w:val="0"/>
        <w:autoSpaceDN w:val="0"/>
        <w:adjustRightInd w:val="0"/>
        <w:ind w:firstLine="709"/>
        <w:rPr>
          <w:rFonts w:cs="Arial"/>
        </w:rPr>
      </w:pPr>
      <w:r w:rsidRPr="00E25651">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25651" w:rsidRPr="00E25651" w:rsidRDefault="00E25651" w:rsidP="00E25651">
      <w:pPr>
        <w:ind w:firstLine="0"/>
        <w:jc w:val="center"/>
        <w:rPr>
          <w:rFonts w:cs="Arial"/>
          <w:shd w:val="clear" w:color="auto" w:fill="FFFF00"/>
        </w:rPr>
      </w:pPr>
      <w:r w:rsidRPr="00E25651">
        <w:rPr>
          <w:rFonts w:cs="Arial"/>
        </w:rPr>
        <w:t>2. Стандарт предоставления муниципальной услуги</w:t>
      </w:r>
    </w:p>
    <w:p w:rsidR="00E25651" w:rsidRPr="00E25651" w:rsidRDefault="00E25651" w:rsidP="00E25651">
      <w:pPr>
        <w:ind w:firstLine="709"/>
        <w:rPr>
          <w:rFonts w:cs="Arial"/>
        </w:rPr>
      </w:pPr>
      <w:r w:rsidRPr="00E25651">
        <w:rPr>
          <w:rFonts w:cs="Arial"/>
        </w:rPr>
        <w:t>2.1. Наименование муниципальной услуги</w:t>
      </w:r>
    </w:p>
    <w:p w:rsidR="00E25651" w:rsidRPr="00E25651" w:rsidRDefault="00E25651" w:rsidP="00E25651">
      <w:pPr>
        <w:ind w:firstLine="709"/>
        <w:rPr>
          <w:rFonts w:cs="Arial"/>
        </w:rPr>
      </w:pPr>
      <w:r w:rsidRPr="00E25651">
        <w:rPr>
          <w:rFonts w:cs="Arial"/>
        </w:rPr>
        <w:t>Наименование муниципальной услуги: «Согласование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r w:rsidRPr="00E25651">
        <w:rPr>
          <w:rFonts w:cs="Arial"/>
        </w:rPr>
        <w:t>2.2. Наименование органа местного самоуправления, предоставляющего муниципальную услугу</w:t>
      </w:r>
    </w:p>
    <w:p w:rsidR="00E25651" w:rsidRPr="00E25651" w:rsidRDefault="00E25651" w:rsidP="00E25651">
      <w:pPr>
        <w:tabs>
          <w:tab w:val="num" w:pos="142"/>
          <w:tab w:val="left" w:pos="1440"/>
          <w:tab w:val="left" w:pos="1560"/>
        </w:tabs>
        <w:ind w:firstLine="709"/>
        <w:rPr>
          <w:rFonts w:cs="Arial"/>
        </w:rPr>
      </w:pPr>
      <w:r w:rsidRPr="00E25651">
        <w:rPr>
          <w:rFonts w:cs="Arial"/>
        </w:rPr>
        <w:t>2.2.1.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w:t>
      </w:r>
    </w:p>
    <w:p w:rsidR="00E25651" w:rsidRPr="00E25651" w:rsidRDefault="00E25651" w:rsidP="00E25651">
      <w:pPr>
        <w:tabs>
          <w:tab w:val="num" w:pos="142"/>
        </w:tabs>
        <w:autoSpaceDE w:val="0"/>
        <w:autoSpaceDN w:val="0"/>
        <w:adjustRightInd w:val="0"/>
        <w:ind w:firstLine="709"/>
        <w:rPr>
          <w:rFonts w:cs="Arial"/>
        </w:rPr>
      </w:pPr>
      <w:r w:rsidRPr="00E25651">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 </w:t>
      </w:r>
    </w:p>
    <w:p w:rsidR="00E25651" w:rsidRPr="00E25651" w:rsidRDefault="00E25651" w:rsidP="00E25651">
      <w:pPr>
        <w:ind w:firstLine="709"/>
        <w:rPr>
          <w:rFonts w:cs="Arial"/>
        </w:rPr>
      </w:pPr>
      <w:r w:rsidRPr="00E25651">
        <w:rPr>
          <w:rFonts w:cs="Arial"/>
        </w:rPr>
        <w:t>2.3. Результатом предоставления муниципальной услуги является:</w:t>
      </w:r>
    </w:p>
    <w:p w:rsidR="00E25651" w:rsidRPr="00E25651" w:rsidRDefault="00E25651" w:rsidP="00E25651">
      <w:pPr>
        <w:ind w:firstLine="709"/>
        <w:rPr>
          <w:rFonts w:cs="Arial"/>
        </w:rPr>
      </w:pPr>
      <w:r w:rsidRPr="00E25651">
        <w:rPr>
          <w:rFonts w:cs="Arial"/>
        </w:rPr>
        <w:t>2.3.1. Согласованная схема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r w:rsidRPr="00E25651">
        <w:rPr>
          <w:rFonts w:cs="Arial"/>
        </w:rPr>
        <w:t>2.3.2. Принятие решения об отказе в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r w:rsidRPr="00E25651">
        <w:rPr>
          <w:rFonts w:cs="Arial"/>
        </w:rPr>
        <w:t>2.4. Схема движения составляется для участка временного изменения движения на которой отображаются:</w:t>
      </w:r>
    </w:p>
    <w:p w:rsidR="00E25651" w:rsidRPr="00E25651" w:rsidRDefault="00E25651" w:rsidP="00E25651">
      <w:pPr>
        <w:ind w:firstLine="709"/>
        <w:rPr>
          <w:rFonts w:cs="Arial"/>
        </w:rPr>
      </w:pPr>
      <w:r w:rsidRPr="00E25651">
        <w:rPr>
          <w:rFonts w:cs="Arial"/>
        </w:rPr>
        <w:t>2.4.1. Проезжая часть, обочины, разделительная полоса;</w:t>
      </w:r>
    </w:p>
    <w:p w:rsidR="00E25651" w:rsidRPr="00E25651" w:rsidRDefault="00E25651" w:rsidP="00E25651">
      <w:pPr>
        <w:ind w:firstLine="709"/>
        <w:rPr>
          <w:rFonts w:cs="Arial"/>
        </w:rPr>
      </w:pPr>
      <w:r w:rsidRPr="00E25651">
        <w:rPr>
          <w:rFonts w:cs="Arial"/>
        </w:rPr>
        <w:t>2.4.2. Пересечения и примыкания в одном уровне, включая железнодорожные переезды;</w:t>
      </w:r>
    </w:p>
    <w:p w:rsidR="00E25651" w:rsidRPr="00E25651" w:rsidRDefault="00E25651" w:rsidP="00E25651">
      <w:pPr>
        <w:ind w:firstLine="709"/>
        <w:rPr>
          <w:rFonts w:cs="Arial"/>
        </w:rPr>
      </w:pPr>
      <w:r w:rsidRPr="00E25651">
        <w:rPr>
          <w:rFonts w:cs="Arial"/>
        </w:rPr>
        <w:t>2.4.3. Пересечения и примыкания в разных уровнях (или отдельно съезды и выезды);</w:t>
      </w:r>
    </w:p>
    <w:p w:rsidR="00E25651" w:rsidRPr="00E25651" w:rsidRDefault="00E25651" w:rsidP="00E25651">
      <w:pPr>
        <w:ind w:firstLine="709"/>
        <w:rPr>
          <w:rFonts w:cs="Arial"/>
        </w:rPr>
      </w:pPr>
      <w:r w:rsidRPr="00E25651">
        <w:rPr>
          <w:rFonts w:cs="Arial"/>
        </w:rPr>
        <w:t>2.4.4. Искусственные сооружения, автобусные остановки;</w:t>
      </w:r>
    </w:p>
    <w:p w:rsidR="00E25651" w:rsidRPr="00E25651" w:rsidRDefault="00E25651" w:rsidP="00E25651">
      <w:pPr>
        <w:ind w:firstLine="709"/>
        <w:rPr>
          <w:rFonts w:cs="Arial"/>
        </w:rPr>
      </w:pPr>
      <w:r w:rsidRPr="00E25651">
        <w:rPr>
          <w:rFonts w:cs="Arial"/>
        </w:rPr>
        <w:t>2.4.5. Специально устраиваемые объезды;</w:t>
      </w:r>
    </w:p>
    <w:p w:rsidR="00E25651" w:rsidRPr="00E25651" w:rsidRDefault="00E25651" w:rsidP="00E25651">
      <w:pPr>
        <w:ind w:firstLine="709"/>
        <w:rPr>
          <w:rFonts w:cs="Arial"/>
        </w:rPr>
      </w:pPr>
      <w:r w:rsidRPr="00E25651">
        <w:rPr>
          <w:rFonts w:cs="Arial"/>
        </w:rPr>
        <w:t>2.4.6. Пешеходные и велосипедные дорожки.</w:t>
      </w:r>
    </w:p>
    <w:p w:rsidR="00E25651" w:rsidRPr="00E25651" w:rsidRDefault="00E25651" w:rsidP="00E25651">
      <w:pPr>
        <w:ind w:firstLine="709"/>
        <w:rPr>
          <w:rFonts w:cs="Arial"/>
        </w:rPr>
      </w:pPr>
      <w:r w:rsidRPr="00E25651">
        <w:rPr>
          <w:rFonts w:cs="Arial"/>
        </w:rPr>
        <w:t>2.5. На схеме движения указываются:</w:t>
      </w:r>
    </w:p>
    <w:p w:rsidR="00E25651" w:rsidRPr="00E25651" w:rsidRDefault="00E25651" w:rsidP="00E25651">
      <w:pPr>
        <w:ind w:firstLine="709"/>
        <w:rPr>
          <w:rFonts w:cs="Arial"/>
        </w:rPr>
      </w:pPr>
      <w:r w:rsidRPr="00E25651">
        <w:rPr>
          <w:rFonts w:cs="Arial"/>
        </w:rPr>
        <w:t>2.5.1. Ширина проезжей части и обочин, разделительных полос, велосипедных и пешеходных дорожек, специально устроенных объездов;</w:t>
      </w:r>
    </w:p>
    <w:p w:rsidR="00E25651" w:rsidRPr="00E25651" w:rsidRDefault="00E25651" w:rsidP="00E25651">
      <w:pPr>
        <w:ind w:firstLine="709"/>
        <w:rPr>
          <w:rFonts w:cs="Arial"/>
        </w:rPr>
      </w:pPr>
      <w:r w:rsidRPr="00E25651">
        <w:rPr>
          <w:rFonts w:cs="Arial"/>
        </w:rPr>
        <w:t xml:space="preserve">2.5.2. Временные дорожные знаки (с привязкой), светофоры, существующая и временная дорожная разметка, ограждающие и направляющие устройства, </w:t>
      </w:r>
      <w:r w:rsidRPr="00E25651">
        <w:rPr>
          <w:rFonts w:cs="Arial"/>
        </w:rPr>
        <w:lastRenderedPageBreak/>
        <w:t>сигнальные фонари, расположение машин и механизмов, другие технические средства;</w:t>
      </w:r>
    </w:p>
    <w:p w:rsidR="00E25651" w:rsidRPr="00E25651" w:rsidRDefault="00E25651" w:rsidP="00E25651">
      <w:pPr>
        <w:ind w:firstLine="709"/>
        <w:rPr>
          <w:rFonts w:cs="Arial"/>
        </w:rPr>
      </w:pPr>
      <w:r w:rsidRPr="00E25651">
        <w:rPr>
          <w:rFonts w:cs="Arial"/>
        </w:rPr>
        <w:t>2.5.3. Закрытые чехлами или демонтированные дорожные знаки, демаркированная дорожная разметка.</w:t>
      </w:r>
    </w:p>
    <w:p w:rsidR="00E25651" w:rsidRPr="00E25651" w:rsidRDefault="00E25651" w:rsidP="00E25651">
      <w:pPr>
        <w:ind w:firstLine="709"/>
        <w:rPr>
          <w:rFonts w:cs="Arial"/>
        </w:rPr>
      </w:pPr>
      <w:r w:rsidRPr="00E25651">
        <w:rPr>
          <w:rFonts w:cs="Arial"/>
        </w:rPr>
        <w:t>На схеме движения также указывается вид и характер дорожных работ, сроки их исполнения, наименование организации, проводящей работы, телефоны и фамилии должностных лиц, составивших схему движения и ответственных за проведение работ.</w:t>
      </w:r>
    </w:p>
    <w:p w:rsidR="00E25651" w:rsidRPr="00E25651" w:rsidRDefault="00E25651" w:rsidP="00E25651">
      <w:pPr>
        <w:ind w:firstLine="709"/>
        <w:rPr>
          <w:rFonts w:cs="Arial"/>
        </w:rPr>
      </w:pPr>
      <w:r w:rsidRPr="00E25651">
        <w:rPr>
          <w:rFonts w:cs="Arial"/>
        </w:rPr>
        <w:t>2.6. Решение об отказе в согласовании схемы движения транспорта и пешеходов на период проведения работ на проезжей части может быть обжаловано  в судебном порядке.</w:t>
      </w:r>
    </w:p>
    <w:p w:rsidR="00E25651" w:rsidRPr="00E25651" w:rsidRDefault="00E25651" w:rsidP="00E25651">
      <w:pPr>
        <w:ind w:firstLine="709"/>
        <w:rPr>
          <w:rFonts w:cs="Arial"/>
        </w:rPr>
      </w:pPr>
      <w:r w:rsidRPr="00E25651">
        <w:rPr>
          <w:rFonts w:cs="Arial"/>
        </w:rPr>
        <w:t>2.7. Решение об отказе в согласовании схемы движения должно содержать причину отказа с обязательной ссылкой на положения пункта 2.18 настоящего административного регламента, являющиеся основанием для принятия такого решения.</w:t>
      </w:r>
    </w:p>
    <w:p w:rsidR="00E25651" w:rsidRPr="00E25651" w:rsidRDefault="00E25651" w:rsidP="00E25651">
      <w:pPr>
        <w:ind w:firstLine="709"/>
        <w:rPr>
          <w:rFonts w:cs="Arial"/>
        </w:rPr>
      </w:pPr>
      <w:r w:rsidRPr="00E25651">
        <w:rPr>
          <w:rFonts w:cs="Arial"/>
        </w:rPr>
        <w:t>2.8. Форма решения об отказе в согласовании схемы движения  устанавливается настоящим административным регламентом.</w:t>
      </w:r>
    </w:p>
    <w:p w:rsidR="00E25651" w:rsidRPr="00E25651" w:rsidRDefault="00E25651" w:rsidP="00E25651">
      <w:pPr>
        <w:pStyle w:val="ConsPlusNormal"/>
        <w:ind w:firstLine="709"/>
        <w:jc w:val="both"/>
        <w:rPr>
          <w:rFonts w:cs="Arial"/>
          <w:color w:val="auto"/>
          <w:sz w:val="24"/>
          <w:szCs w:val="24"/>
          <w:shd w:val="clear" w:color="auto" w:fill="FFFF00"/>
        </w:rPr>
      </w:pPr>
      <w:r w:rsidRPr="00E25651">
        <w:rPr>
          <w:rFonts w:cs="Arial"/>
          <w:color w:val="auto"/>
          <w:sz w:val="24"/>
          <w:szCs w:val="24"/>
        </w:rPr>
        <w:t>2.9. Срок предоставления муниципальной услуги</w:t>
      </w:r>
    </w:p>
    <w:p w:rsidR="00E25651" w:rsidRPr="00E25651" w:rsidRDefault="00E25651" w:rsidP="00E25651">
      <w:pPr>
        <w:ind w:firstLine="709"/>
        <w:rPr>
          <w:rFonts w:cs="Arial"/>
        </w:rPr>
      </w:pPr>
      <w:r w:rsidRPr="00E25651">
        <w:rPr>
          <w:rFonts w:cs="Arial"/>
        </w:rPr>
        <w:t>2.9.1. Муниципальная услуга предоставляется в срок, не превышающий 10 рабочих дней от даты поступления заявления.</w:t>
      </w:r>
    </w:p>
    <w:p w:rsidR="00E25651" w:rsidRPr="00E25651" w:rsidRDefault="00E25651" w:rsidP="00E25651">
      <w:pPr>
        <w:ind w:firstLine="709"/>
        <w:rPr>
          <w:rFonts w:cs="Arial"/>
        </w:rPr>
      </w:pPr>
      <w:r w:rsidRPr="00E25651">
        <w:rPr>
          <w:rFonts w:cs="Arial"/>
        </w:rPr>
        <w:t>2.10. Правовые основания предоставления муниципальной услуги</w:t>
      </w:r>
    </w:p>
    <w:p w:rsidR="00E25651" w:rsidRPr="00E25651" w:rsidRDefault="00E25651" w:rsidP="00E25651">
      <w:pPr>
        <w:ind w:firstLine="709"/>
        <w:rPr>
          <w:rFonts w:cs="Arial"/>
        </w:rPr>
      </w:pPr>
      <w:r w:rsidRPr="00E25651">
        <w:rPr>
          <w:rFonts w:cs="Arial"/>
        </w:rPr>
        <w:t>Предоставление муниципальной услуги «Согласование схемы движения транспорта и пешеходов на период проведения работ на проезжей части» осуществляется в соответствии с:</w:t>
      </w:r>
    </w:p>
    <w:p w:rsidR="00E25651" w:rsidRPr="00E25651" w:rsidRDefault="00E25651" w:rsidP="00E25651">
      <w:pPr>
        <w:ind w:firstLine="709"/>
        <w:rPr>
          <w:rFonts w:cs="Arial"/>
        </w:rPr>
      </w:pPr>
      <w:r w:rsidRPr="00E25651">
        <w:rPr>
          <w:rFonts w:cs="Arial"/>
        </w:rPr>
        <w:t>- Конституцией Российской Федерации, принятой на всенародном голосовании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«Собрании законодательства РФ», 04.08.2014, № 31, ст. 4398);</w:t>
      </w:r>
    </w:p>
    <w:p w:rsidR="00E25651" w:rsidRPr="00E25651" w:rsidRDefault="00E25651" w:rsidP="00E25651">
      <w:pPr>
        <w:ind w:firstLine="709"/>
        <w:rPr>
          <w:rFonts w:cs="Arial"/>
        </w:rPr>
      </w:pPr>
      <w:r w:rsidRPr="00E25651">
        <w:rPr>
          <w:rFonts w:cs="Arial"/>
        </w:rPr>
        <w:t>- Градостроительным кодексом Российской Федерации;</w:t>
      </w:r>
    </w:p>
    <w:p w:rsidR="00E25651" w:rsidRPr="00E25651" w:rsidRDefault="00E25651" w:rsidP="00E25651">
      <w:pPr>
        <w:ind w:firstLine="709"/>
        <w:rPr>
          <w:rFonts w:cs="Arial"/>
        </w:rPr>
      </w:pPr>
      <w:r w:rsidRPr="00E25651">
        <w:rPr>
          <w:rFonts w:cs="Arial"/>
        </w:rPr>
        <w:t>- Федеральным законом от 10.12.1995 № 196-ФЗ «О безопасности дорожного движения»;</w:t>
      </w:r>
    </w:p>
    <w:p w:rsidR="00E25651" w:rsidRPr="00E25651" w:rsidRDefault="00E25651" w:rsidP="00E25651">
      <w:pPr>
        <w:ind w:firstLine="709"/>
        <w:rPr>
          <w:rFonts w:cs="Arial"/>
        </w:rPr>
      </w:pPr>
      <w:r w:rsidRPr="00E25651">
        <w:rPr>
          <w:rFonts w:cs="Arial"/>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E25651" w:rsidRPr="00E25651" w:rsidRDefault="00E25651" w:rsidP="00E25651">
      <w:pPr>
        <w:ind w:firstLine="709"/>
        <w:rPr>
          <w:rFonts w:cs="Arial"/>
        </w:rPr>
      </w:pPr>
      <w:r w:rsidRPr="00E25651">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E25651" w:rsidRPr="00E25651" w:rsidRDefault="00E25651" w:rsidP="00E25651">
      <w:pPr>
        <w:ind w:firstLine="709"/>
        <w:rPr>
          <w:rFonts w:cs="Arial"/>
        </w:rPr>
      </w:pPr>
      <w:r w:rsidRPr="00E25651">
        <w:rPr>
          <w:rFonts w:cs="Arial"/>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5651" w:rsidRPr="00E25651" w:rsidRDefault="00E25651" w:rsidP="00E25651">
      <w:pPr>
        <w:ind w:firstLine="709"/>
        <w:rPr>
          <w:rFonts w:cs="Arial"/>
        </w:rPr>
      </w:pPr>
      <w:r w:rsidRPr="00E25651">
        <w:rPr>
          <w:rFonts w:cs="Arial"/>
        </w:rPr>
        <w:t>- Постановлением Правительства Российской Федерации от 30.04.2014 № 403 «Об исчерпывающем перечне процедур в сфере жилищного строительства»;</w:t>
      </w:r>
    </w:p>
    <w:p w:rsidR="00E25651" w:rsidRPr="00E25651" w:rsidRDefault="00E25651" w:rsidP="00E25651">
      <w:pPr>
        <w:ind w:firstLine="709"/>
        <w:rPr>
          <w:rFonts w:cs="Arial"/>
        </w:rPr>
      </w:pPr>
      <w:r w:rsidRPr="00E25651">
        <w:rPr>
          <w:rFonts w:cs="Arial"/>
        </w:rPr>
        <w:t>- Приказом Минтранса России от 17.03.2015 № 43 «Об утверждении Правил подготовки проектов и схем организации дорожного движения»;</w:t>
      </w:r>
    </w:p>
    <w:p w:rsidR="00E25651" w:rsidRPr="00E25651" w:rsidRDefault="00E25651" w:rsidP="00E25651">
      <w:pPr>
        <w:ind w:firstLine="709"/>
        <w:rPr>
          <w:rFonts w:cs="Arial"/>
        </w:rPr>
      </w:pPr>
      <w:r w:rsidRPr="00E25651">
        <w:rPr>
          <w:rFonts w:cs="Arial"/>
        </w:rPr>
        <w:t>- Распоряжением Росавтодора от 02.03.2016 № 303-р «Об издании и применении ОДМ 218.6.019-2016 «Рекомендации по организации движения и ограждения мест производства дорожных работ»;</w:t>
      </w:r>
    </w:p>
    <w:p w:rsidR="00E25651" w:rsidRPr="00E25651" w:rsidRDefault="00E25651" w:rsidP="00E25651">
      <w:pPr>
        <w:autoSpaceDE w:val="0"/>
        <w:autoSpaceDN w:val="0"/>
        <w:adjustRightInd w:val="0"/>
        <w:ind w:firstLine="709"/>
        <w:rPr>
          <w:rFonts w:cs="Arial"/>
        </w:rPr>
      </w:pPr>
      <w:r w:rsidRPr="00E25651">
        <w:rPr>
          <w:rFonts w:cs="Arial"/>
        </w:rPr>
        <w:lastRenderedPageBreak/>
        <w:t>- Уставом Суходонецкого сельского поселения Богучарского муниципального района Воронежской области (публикация);</w:t>
      </w:r>
    </w:p>
    <w:p w:rsidR="00E25651" w:rsidRPr="00E25651" w:rsidRDefault="00E25651" w:rsidP="00E25651">
      <w:pPr>
        <w:shd w:val="clear" w:color="auto" w:fill="FFFFFF"/>
        <w:tabs>
          <w:tab w:val="num" w:pos="1080"/>
        </w:tabs>
        <w:adjustRightInd w:val="0"/>
        <w:ind w:firstLine="709"/>
        <w:rPr>
          <w:rFonts w:cs="Arial"/>
        </w:rPr>
      </w:pPr>
      <w:r w:rsidRPr="00E25651">
        <w:rPr>
          <w:rFonts w:cs="Arial"/>
        </w:rPr>
        <w:t>- и</w:t>
      </w:r>
      <w:r w:rsidRPr="00E25651">
        <w:rPr>
          <w:rFonts w:cs="Arial"/>
          <w:bCs/>
          <w:iCs/>
        </w:rPr>
        <w:t>ными нормативными правовыми актами Российской Федерации, Воронежской области и Суходонецкого 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2.11. Исчерпывающий перечень документов, необходимых для предоставления муниципальной услуги</w:t>
      </w:r>
    </w:p>
    <w:p w:rsidR="00E25651" w:rsidRPr="00E25651" w:rsidRDefault="00E25651" w:rsidP="00E25651">
      <w:pPr>
        <w:ind w:firstLine="709"/>
        <w:rPr>
          <w:rFonts w:cs="Arial"/>
        </w:rPr>
      </w:pPr>
      <w:r w:rsidRPr="00E25651">
        <w:rPr>
          <w:rFonts w:cs="Arial"/>
        </w:rPr>
        <w:t>2.11.1.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25651" w:rsidRPr="00E25651" w:rsidRDefault="00E25651" w:rsidP="00E25651">
      <w:pPr>
        <w:ind w:firstLine="709"/>
        <w:rPr>
          <w:rFonts w:cs="Arial"/>
        </w:rPr>
      </w:pPr>
      <w:r w:rsidRPr="00E25651">
        <w:rPr>
          <w:rFonts w:cs="Arial"/>
        </w:rPr>
        <w:t>- муниципальная услуга предоставляется на основании заявления о согласовании схемы движения транспорта и пешеходов на период проведения работ, составленное по форме согласно приложению № 2 к настоящему административному регламенту.</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E25651" w:rsidRPr="00E25651" w:rsidRDefault="00E25651" w:rsidP="00E25651">
      <w:pPr>
        <w:ind w:firstLine="709"/>
        <w:rPr>
          <w:rFonts w:cs="Arial"/>
        </w:rPr>
      </w:pPr>
      <w:r w:rsidRPr="00E25651">
        <w:rPr>
          <w:rFonts w:cs="Arial"/>
        </w:rPr>
        <w:t>- проект схемы движения транспорта и пешеходов на период проведения работ на проезжей части в 2-х экземплярах.</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При выполнении работ, связанных с переносом или переустройством инженерных сетей и коммуникаций или проводимых в местах прокладки таких коммуникаций, проект схемы движения транспорта и пешеходов на период проведения работ на проезжей части должен быть согласован со всеми владельцами (собственниками) таких коммуникаций.</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Согласование осуществляется заявителем самостоятельно;</w:t>
      </w:r>
    </w:p>
    <w:p w:rsidR="00E25651" w:rsidRPr="00E25651" w:rsidRDefault="00E25651" w:rsidP="00E25651">
      <w:pPr>
        <w:ind w:firstLine="709"/>
        <w:rPr>
          <w:rFonts w:cs="Arial"/>
        </w:rPr>
      </w:pPr>
      <w:r w:rsidRPr="00E25651">
        <w:rPr>
          <w:rFonts w:cs="Arial"/>
        </w:rPr>
        <w:t>- документ, удостоверяющий личность заявителя;</w:t>
      </w:r>
    </w:p>
    <w:p w:rsidR="00E25651" w:rsidRPr="00E25651" w:rsidRDefault="00E25651" w:rsidP="00E25651">
      <w:pPr>
        <w:ind w:firstLine="709"/>
        <w:rPr>
          <w:rFonts w:cs="Arial"/>
        </w:rPr>
      </w:pPr>
      <w:r w:rsidRPr="00E25651">
        <w:rPr>
          <w:rFonts w:cs="Arial"/>
        </w:rPr>
        <w:t>- документ, подтверждающий полномочия представителя физического или юридического лица, действовать от его имени.</w:t>
      </w:r>
    </w:p>
    <w:p w:rsidR="00E25651" w:rsidRPr="00E25651" w:rsidRDefault="00E25651" w:rsidP="00E25651">
      <w:pPr>
        <w:pStyle w:val="ConsPlusNormal"/>
        <w:ind w:firstLine="709"/>
        <w:jc w:val="both"/>
        <w:rPr>
          <w:rFonts w:cs="Arial"/>
          <w:color w:val="auto"/>
          <w:sz w:val="24"/>
          <w:szCs w:val="24"/>
          <w:shd w:val="clear" w:color="auto" w:fill="FFFF00"/>
        </w:rPr>
      </w:pPr>
      <w:r w:rsidRPr="00E25651">
        <w:rPr>
          <w:rFonts w:cs="Arial"/>
          <w:color w:val="auto"/>
          <w:sz w:val="24"/>
          <w:szCs w:val="24"/>
        </w:rPr>
        <w:t>2.12.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2.13. Исчерпывающий перечень документов, необходимых в соответствии с нормативными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25651" w:rsidRPr="00E25651" w:rsidRDefault="00E25651" w:rsidP="00E25651">
      <w:pPr>
        <w:ind w:firstLine="709"/>
        <w:rPr>
          <w:rFonts w:cs="Arial"/>
        </w:rPr>
      </w:pPr>
      <w:r w:rsidRPr="00E25651">
        <w:rPr>
          <w:rFonts w:cs="Arial"/>
        </w:rPr>
        <w:t>- выписка из Единого государственного реестра юридических лиц (в случае обращения юридического лица);</w:t>
      </w:r>
    </w:p>
    <w:p w:rsidR="00E25651" w:rsidRPr="00E25651" w:rsidRDefault="00E25651" w:rsidP="00E25651">
      <w:pPr>
        <w:tabs>
          <w:tab w:val="left" w:pos="851"/>
        </w:tabs>
        <w:ind w:firstLine="709"/>
        <w:rPr>
          <w:rFonts w:cs="Arial"/>
        </w:rPr>
      </w:pPr>
      <w:r w:rsidRPr="00E25651">
        <w:rPr>
          <w:rFonts w:cs="Arial"/>
        </w:rPr>
        <w:t>- выписка из Единого государственного реестра индивидуальных предпринимателей (в случае обращения индивидуального предпринимателя).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xml:space="preserve">Администрация запрашивает документы, указанные в пункте 2.12 настоящего административного регламента, в органах государственной власти, органах местного </w:t>
      </w:r>
      <w:r w:rsidRPr="00E25651">
        <w:rPr>
          <w:rFonts w:cs="Arial"/>
          <w:color w:val="auto"/>
          <w:sz w:val="24"/>
          <w:szCs w:val="24"/>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E25651" w:rsidRPr="00E25651" w:rsidRDefault="00E25651" w:rsidP="00E25651">
      <w:pPr>
        <w:ind w:firstLine="709"/>
        <w:rPr>
          <w:rFonts w:cs="Arial"/>
        </w:rPr>
      </w:pPr>
      <w:r w:rsidRPr="00E25651">
        <w:rPr>
          <w:rFonts w:cs="Arial"/>
        </w:rPr>
        <w:t>Заявители (представители заявителя) при подаче заявления вправе приложить к нему документы, указанные в пункте 2.12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25651" w:rsidRPr="00E25651" w:rsidRDefault="00E25651" w:rsidP="00E25651">
      <w:pPr>
        <w:ind w:firstLine="709"/>
        <w:rPr>
          <w:rFonts w:cs="Arial"/>
        </w:rPr>
      </w:pPr>
      <w:r w:rsidRPr="00E25651">
        <w:rPr>
          <w:rFonts w:cs="Arial"/>
        </w:rPr>
        <w:t>2.14. Непредставление заявителем указанных документов не является основанием для отказа заявителю в предоставлении муниципальной услуги.</w:t>
      </w:r>
    </w:p>
    <w:p w:rsidR="00E25651" w:rsidRPr="00E25651" w:rsidRDefault="00E25651" w:rsidP="00E25651">
      <w:pPr>
        <w:ind w:firstLine="709"/>
        <w:rPr>
          <w:rFonts w:cs="Arial"/>
        </w:rPr>
      </w:pPr>
      <w:r w:rsidRPr="00E25651">
        <w:rPr>
          <w:rFonts w:cs="Arial"/>
        </w:rPr>
        <w:t>2.15. Запрещается требовать от заявителя:</w:t>
      </w:r>
    </w:p>
    <w:p w:rsidR="00E25651" w:rsidRPr="00E25651" w:rsidRDefault="00E25651" w:rsidP="00E25651">
      <w:pPr>
        <w:ind w:firstLine="709"/>
        <w:rPr>
          <w:rFonts w:cs="Arial"/>
        </w:rPr>
      </w:pPr>
      <w:r w:rsidRPr="00E25651">
        <w:rPr>
          <w:rFonts w:cs="Arial"/>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5651" w:rsidRPr="00E25651" w:rsidRDefault="00E25651" w:rsidP="00E25651">
      <w:pPr>
        <w:ind w:firstLine="709"/>
        <w:rPr>
          <w:rFonts w:cs="Arial"/>
        </w:rPr>
      </w:pPr>
      <w:r w:rsidRPr="00E25651">
        <w:rPr>
          <w:rFonts w:cs="Arial"/>
        </w:rPr>
        <w:t>2.15.2.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находятся в распоряжении государственных органов, органов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25651" w:rsidRPr="00E25651" w:rsidRDefault="00E25651" w:rsidP="00E25651">
      <w:pPr>
        <w:ind w:firstLine="709"/>
        <w:rPr>
          <w:rFonts w:cs="Arial"/>
        </w:rPr>
      </w:pPr>
      <w:r w:rsidRPr="00E25651">
        <w:rPr>
          <w:rFonts w:cs="Arial"/>
        </w:rPr>
        <w:t>2.15.3.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25651" w:rsidRPr="00E25651" w:rsidRDefault="00E25651" w:rsidP="00E25651">
      <w:pPr>
        <w:pStyle w:val="ConsPlusNormal"/>
        <w:ind w:firstLine="709"/>
        <w:jc w:val="both"/>
        <w:rPr>
          <w:rFonts w:cs="Arial"/>
          <w:color w:val="auto"/>
          <w:sz w:val="24"/>
          <w:szCs w:val="24"/>
          <w:shd w:val="clear" w:color="auto" w:fill="FFFF00"/>
        </w:rPr>
      </w:pPr>
      <w:r w:rsidRPr="00E25651">
        <w:rPr>
          <w:rFonts w:cs="Arial"/>
          <w:color w:val="auto"/>
          <w:sz w:val="24"/>
          <w:szCs w:val="24"/>
        </w:rPr>
        <w:t>2.16. Исчерпывающий перечень оснований для отказа в приеме документов, необходимых для предоставления муниципальной услуги</w:t>
      </w:r>
    </w:p>
    <w:p w:rsidR="00E25651" w:rsidRPr="00E25651" w:rsidRDefault="00E25651" w:rsidP="00E25651">
      <w:pPr>
        <w:ind w:firstLine="709"/>
        <w:rPr>
          <w:rFonts w:cs="Arial"/>
        </w:rPr>
      </w:pPr>
      <w:r w:rsidRPr="00E25651">
        <w:rPr>
          <w:rFonts w:cs="Arial"/>
        </w:rPr>
        <w:t>Основания для отказа в приеме документов, необходимых для предоставления муниципальной услуги, не предусмотрены.</w:t>
      </w:r>
    </w:p>
    <w:p w:rsidR="00E25651" w:rsidRPr="00E25651" w:rsidRDefault="00E25651" w:rsidP="00E25651">
      <w:pPr>
        <w:pStyle w:val="a3"/>
        <w:spacing w:after="0"/>
        <w:ind w:firstLine="709"/>
        <w:jc w:val="both"/>
        <w:rPr>
          <w:rFonts w:ascii="Arial" w:hAnsi="Arial" w:cs="Arial"/>
          <w:color w:val="auto"/>
          <w:sz w:val="24"/>
        </w:rPr>
      </w:pPr>
      <w:r w:rsidRPr="00E25651">
        <w:rPr>
          <w:rFonts w:ascii="Arial" w:hAnsi="Arial" w:cs="Arial"/>
          <w:color w:val="auto"/>
          <w:sz w:val="24"/>
        </w:rPr>
        <w:t>2.17. Исчерпывающий перечень оснований для приостановления или отказа в предоставлении муниципальной услуги</w:t>
      </w:r>
    </w:p>
    <w:p w:rsidR="00E25651" w:rsidRPr="00E25651" w:rsidRDefault="00E25651" w:rsidP="00E25651">
      <w:pPr>
        <w:pStyle w:val="a3"/>
        <w:spacing w:after="0"/>
        <w:ind w:firstLine="709"/>
        <w:jc w:val="both"/>
        <w:rPr>
          <w:rFonts w:ascii="Arial" w:hAnsi="Arial" w:cs="Arial"/>
          <w:color w:val="auto"/>
          <w:sz w:val="24"/>
        </w:rPr>
      </w:pPr>
      <w:r w:rsidRPr="00E25651">
        <w:rPr>
          <w:rFonts w:ascii="Arial" w:hAnsi="Arial" w:cs="Arial"/>
          <w:color w:val="auto"/>
          <w:sz w:val="24"/>
        </w:rPr>
        <w:t>Основания для приостановления муниципальной услуги не предусмотрены.</w:t>
      </w:r>
    </w:p>
    <w:p w:rsidR="00E25651" w:rsidRPr="00E25651" w:rsidRDefault="00E25651" w:rsidP="00E25651">
      <w:pPr>
        <w:pStyle w:val="a3"/>
        <w:spacing w:after="0"/>
        <w:ind w:firstLine="709"/>
        <w:jc w:val="both"/>
        <w:rPr>
          <w:rFonts w:ascii="Arial" w:hAnsi="Arial" w:cs="Arial"/>
          <w:color w:val="auto"/>
          <w:sz w:val="24"/>
        </w:rPr>
      </w:pPr>
      <w:r w:rsidRPr="00E25651">
        <w:rPr>
          <w:rFonts w:ascii="Arial" w:hAnsi="Arial" w:cs="Arial"/>
          <w:color w:val="auto"/>
          <w:sz w:val="24"/>
        </w:rPr>
        <w:t>2.18. Основания для отказа в предоставлении муниципальной услуги:</w:t>
      </w:r>
    </w:p>
    <w:p w:rsidR="00E25651" w:rsidRPr="00E25651" w:rsidRDefault="00E25651" w:rsidP="00E25651">
      <w:pPr>
        <w:pStyle w:val="a3"/>
        <w:spacing w:after="0"/>
        <w:ind w:firstLine="709"/>
        <w:jc w:val="both"/>
        <w:rPr>
          <w:rFonts w:ascii="Arial" w:hAnsi="Arial" w:cs="Arial"/>
          <w:color w:val="auto"/>
          <w:sz w:val="24"/>
        </w:rPr>
      </w:pPr>
      <w:r w:rsidRPr="00E25651">
        <w:rPr>
          <w:rFonts w:ascii="Arial" w:hAnsi="Arial" w:cs="Arial"/>
          <w:color w:val="auto"/>
          <w:sz w:val="24"/>
        </w:rPr>
        <w:t>2.18.1. Несоответствие предложенного проекта схемы движения транспорта и пешеходов на период проведения работ на проезжей части требованиям организации безопасности дорожного движения;</w:t>
      </w:r>
    </w:p>
    <w:p w:rsidR="00E25651" w:rsidRPr="00E25651" w:rsidRDefault="00E25651" w:rsidP="00E25651">
      <w:pPr>
        <w:pStyle w:val="a3"/>
        <w:spacing w:after="0"/>
        <w:ind w:firstLine="709"/>
        <w:jc w:val="both"/>
        <w:rPr>
          <w:rFonts w:ascii="Arial" w:hAnsi="Arial" w:cs="Arial"/>
          <w:color w:val="auto"/>
          <w:sz w:val="24"/>
        </w:rPr>
      </w:pPr>
      <w:r w:rsidRPr="00E25651">
        <w:rPr>
          <w:rFonts w:ascii="Arial" w:hAnsi="Arial" w:cs="Arial"/>
          <w:color w:val="auto"/>
          <w:sz w:val="24"/>
        </w:rPr>
        <w:t>2.18.2. Предоставление несогласованного с владельцами инженерных сетей и коммуникаций проекта схемы движения транспорта и пешеходов на период проведения работ на проезжей части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E25651" w:rsidRPr="00E25651" w:rsidRDefault="00E25651" w:rsidP="00E25651">
      <w:pPr>
        <w:ind w:firstLine="709"/>
        <w:rPr>
          <w:rFonts w:cs="Arial"/>
        </w:rPr>
      </w:pPr>
      <w:r w:rsidRPr="00E25651">
        <w:rPr>
          <w:rFonts w:cs="Arial"/>
        </w:rPr>
        <w:t>2.18.3. Ответ на межведомственный запрос свидетельствует об отсутствии запрашиваемой информации и соответствующий документ не был представлен заявителем (представителем заявителя) по собственной инициативе;</w:t>
      </w:r>
    </w:p>
    <w:p w:rsidR="00E25651" w:rsidRPr="00E25651" w:rsidRDefault="00E25651" w:rsidP="00E25651">
      <w:pPr>
        <w:ind w:firstLine="709"/>
        <w:rPr>
          <w:rFonts w:cs="Arial"/>
        </w:rPr>
      </w:pPr>
      <w:r w:rsidRPr="00E25651">
        <w:rPr>
          <w:rFonts w:cs="Arial"/>
        </w:rPr>
        <w:lastRenderedPageBreak/>
        <w:t>2.18.4. Представление неполного пакета документов, определенного пунктом 2.11 настоящего административного регламента.</w:t>
      </w:r>
    </w:p>
    <w:p w:rsidR="00E25651" w:rsidRPr="00E25651" w:rsidRDefault="00E25651" w:rsidP="00E25651">
      <w:pPr>
        <w:pStyle w:val="1"/>
        <w:spacing w:before="0" w:after="0" w:line="240" w:lineRule="auto"/>
        <w:ind w:firstLine="709"/>
        <w:rPr>
          <w:rFonts w:ascii="Arial" w:hAnsi="Arial" w:cs="Arial"/>
          <w:color w:val="auto"/>
          <w:szCs w:val="24"/>
        </w:rPr>
      </w:pPr>
      <w:r w:rsidRPr="00E25651">
        <w:rPr>
          <w:rFonts w:ascii="Arial" w:hAnsi="Arial" w:cs="Arial"/>
          <w:color w:val="auto"/>
          <w:szCs w:val="24"/>
        </w:rPr>
        <w:t>2.19. Перечень оснований отказа заявителю в предоставлении муниципальной услуги является исчерпывающим.</w:t>
      </w:r>
    </w:p>
    <w:p w:rsidR="00E25651" w:rsidRPr="00E25651" w:rsidRDefault="00E25651" w:rsidP="00E25651">
      <w:pPr>
        <w:pStyle w:val="1"/>
        <w:spacing w:before="0" w:after="0" w:line="240" w:lineRule="auto"/>
        <w:ind w:firstLine="709"/>
        <w:rPr>
          <w:rFonts w:ascii="Arial" w:hAnsi="Arial" w:cs="Arial"/>
          <w:color w:val="auto"/>
          <w:szCs w:val="24"/>
        </w:rPr>
      </w:pPr>
      <w:r w:rsidRPr="00E25651">
        <w:rPr>
          <w:rFonts w:ascii="Arial" w:hAnsi="Arial" w:cs="Arial"/>
          <w:color w:val="auto"/>
          <w:szCs w:val="24"/>
        </w:rPr>
        <w:t>2.20. Перечень услуг, которые являются необходимыми и обязательными для предоставления муниципальной услуги</w:t>
      </w:r>
    </w:p>
    <w:p w:rsidR="00E25651" w:rsidRPr="00E25651" w:rsidRDefault="00E25651" w:rsidP="00E25651">
      <w:pPr>
        <w:pStyle w:val="1"/>
        <w:spacing w:before="0" w:after="0" w:line="240" w:lineRule="auto"/>
        <w:ind w:firstLine="709"/>
        <w:rPr>
          <w:rFonts w:ascii="Arial" w:hAnsi="Arial" w:cs="Arial"/>
          <w:color w:val="auto"/>
          <w:szCs w:val="24"/>
        </w:rPr>
      </w:pPr>
      <w:r w:rsidRPr="00E25651">
        <w:rPr>
          <w:rFonts w:ascii="Arial" w:hAnsi="Arial" w:cs="Arial"/>
          <w:color w:val="auto"/>
          <w:szCs w:val="24"/>
        </w:rPr>
        <w:t>2.20.1. Не предусмотрен.</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E25651" w:rsidRPr="00E25651" w:rsidRDefault="00E25651" w:rsidP="00E25651">
      <w:pPr>
        <w:pStyle w:val="1"/>
        <w:spacing w:before="0" w:after="0" w:line="240" w:lineRule="auto"/>
        <w:ind w:firstLine="709"/>
        <w:rPr>
          <w:rFonts w:ascii="Arial" w:hAnsi="Arial" w:cs="Arial"/>
          <w:color w:val="auto"/>
          <w:szCs w:val="24"/>
        </w:rPr>
      </w:pPr>
      <w:r w:rsidRPr="00E25651">
        <w:rPr>
          <w:rFonts w:ascii="Arial" w:hAnsi="Arial" w:cs="Arial"/>
          <w:color w:val="auto"/>
          <w:szCs w:val="24"/>
        </w:rPr>
        <w:t>Предоставление муниципальной услуги осуществляется бесплатно.</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xml:space="preserve">2.22.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Максимальный срок ожидания в очереди при подаче документов на получение муниципальной услуги не должен превышать 15 минут.</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Требования к помещениям, в которых предоставляется муниципальная услуга</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2.23. Прием граждан осуществляется в специально выделенных для предоставления муниципальных услуг помещениях.</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У входа в каждое помещение размещается табличка с наименованием помещения (зал ожидания, приема/выдачи документов и т.д.).</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2.24. Около здания организуются парковочные места для автотранспорта, в том числе для лиц с ограниченными возможностями здоровья, инвалидов.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Доступ заявителей к парковочным местам является бесплатным.</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2.25. Центральный вход в здание, где предоставляется муниципальная услуга, должен быть оборудован информационной табличкой (вывеской).</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2.26.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2.27. Места информирования, предназначенные для ознакомления заявителей с информационными материалами, оборудуются: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информационными стендами, на которых размещается визуальная и текстовая информация;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стульями и столами для оформления документов.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К информационным стендам должна быть обеспечена возможность свободного доступа граждан.</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На информационных стендах, а также на официальных сайтах в сети Интернет размещается следующая обязательная информация: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номера телефонов, факсов, адреса официальных сайтов, электронной почты местной администрации;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режим работы органов, предоставляющих муниципальную услугу;</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графики личного приема граждан уполномоченными должностными лицами;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lastRenderedPageBreak/>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тексты (выдержки) из нормативных правовых актов, регулирующих предоставление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образцы оформления документов.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2.28.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2.29. Требования к обеспечению условий доступности муниципальных услуг для инвалидов.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2.30. Показатели доступности и качества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2.31. Показателями доступности муниципальной услуги являются: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оборудование помещений управления для предоставления муниципальной услуги местами общего пользования;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оборудование мест ожидания и мест приема заявителей в управлении стульями, столами (стойками) для возможности оформления документов;</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соблюдение графика работы управления;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2.32. Показателями качества муниципальной услуги являются: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полнота предоставления муниципальной услуги в соответствии с требованиями настоящего Административного регламента;</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lastRenderedPageBreak/>
        <w:t>- соблюдение сроков предоставления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2.33. Особенности предоставления муниципальной услуги в электронной форме</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2.34.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в сети Интернет (www.</w:t>
      </w:r>
      <w:r w:rsidRPr="00E25651">
        <w:rPr>
          <w:rFonts w:cs="Arial"/>
          <w:color w:val="auto"/>
          <w:sz w:val="24"/>
          <w:szCs w:val="24"/>
          <w:lang w:val="en-US"/>
        </w:rPr>
        <w:t>suchdonec</w:t>
      </w:r>
      <w:r w:rsidRPr="00E25651">
        <w:rPr>
          <w:rFonts w:cs="Arial"/>
          <w:color w:val="auto"/>
          <w:sz w:val="24"/>
          <w:szCs w:val="24"/>
        </w:rPr>
        <w:t>.</w:t>
      </w:r>
      <w:r w:rsidRPr="00E25651">
        <w:rPr>
          <w:rFonts w:cs="Arial"/>
          <w:color w:val="auto"/>
          <w:sz w:val="24"/>
          <w:szCs w:val="24"/>
          <w:lang w:val="en-US"/>
        </w:rPr>
        <w:t>ru</w:t>
      </w:r>
      <w:r w:rsidRPr="00E25651">
        <w:rPr>
          <w:rFonts w:cs="Arial"/>
          <w:color w:val="auto"/>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2.35.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25651" w:rsidRPr="00E25651" w:rsidRDefault="00E25651" w:rsidP="00E25651">
      <w:pPr>
        <w:pStyle w:val="ConsPlusNormal"/>
        <w:ind w:firstLine="0"/>
        <w:jc w:val="center"/>
        <w:rPr>
          <w:rFonts w:cs="Arial"/>
          <w:color w:val="auto"/>
          <w:sz w:val="24"/>
          <w:szCs w:val="24"/>
        </w:rPr>
      </w:pPr>
      <w:r w:rsidRPr="00E25651">
        <w:rPr>
          <w:rFonts w:cs="Arial"/>
          <w:color w:val="auto"/>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3.1. Исчерпывающий перечень административных процедур</w:t>
      </w:r>
    </w:p>
    <w:p w:rsidR="00E25651" w:rsidRPr="00E25651" w:rsidRDefault="00E25651" w:rsidP="00E25651">
      <w:pPr>
        <w:ind w:firstLine="709"/>
        <w:rPr>
          <w:rFonts w:cs="Arial"/>
        </w:rPr>
      </w:pPr>
      <w:r w:rsidRPr="00E25651">
        <w:rPr>
          <w:rFonts w:cs="Arial"/>
        </w:rPr>
        <w:t>3.1.1. Предоставление муниципальной услуги включает в себя следующие административные процедуры:</w:t>
      </w:r>
    </w:p>
    <w:p w:rsidR="00E25651" w:rsidRPr="00E25651" w:rsidRDefault="00E25651" w:rsidP="00E25651">
      <w:pPr>
        <w:ind w:firstLine="709"/>
        <w:rPr>
          <w:rFonts w:cs="Arial"/>
        </w:rPr>
      </w:pPr>
      <w:r w:rsidRPr="00E25651">
        <w:rPr>
          <w:rFonts w:cs="Arial"/>
        </w:rPr>
        <w:t>- прием и регистрация заявления и документов, необходимых для предоставления муниципальной услуги;</w:t>
      </w:r>
    </w:p>
    <w:p w:rsidR="00E25651" w:rsidRPr="00E25651" w:rsidRDefault="00E25651" w:rsidP="00E25651">
      <w:pPr>
        <w:ind w:firstLine="709"/>
        <w:rPr>
          <w:rFonts w:cs="Arial"/>
        </w:rPr>
      </w:pPr>
      <w:r w:rsidRPr="00E25651">
        <w:rPr>
          <w:rFonts w:cs="Arial"/>
        </w:rPr>
        <w:t>- формирование и направление межведомственного запроса;</w:t>
      </w:r>
    </w:p>
    <w:p w:rsidR="00E25651" w:rsidRPr="00E25651" w:rsidRDefault="00E25651" w:rsidP="00E25651">
      <w:pPr>
        <w:ind w:firstLine="709"/>
        <w:rPr>
          <w:rFonts w:cs="Arial"/>
        </w:rPr>
      </w:pPr>
      <w:r w:rsidRPr="00E25651">
        <w:rPr>
          <w:rFonts w:cs="Arial"/>
        </w:rPr>
        <w:t>-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E25651" w:rsidRPr="00E25651" w:rsidRDefault="00E25651" w:rsidP="00E25651">
      <w:pPr>
        <w:ind w:firstLine="709"/>
        <w:rPr>
          <w:rFonts w:cs="Arial"/>
        </w:rPr>
      </w:pPr>
      <w:r w:rsidRPr="00E25651">
        <w:rPr>
          <w:rFonts w:cs="Arial"/>
        </w:rPr>
        <w:t xml:space="preserve">- выдача заявителю результата предоставления муниципальной услуги. </w:t>
      </w:r>
    </w:p>
    <w:p w:rsidR="00E25651" w:rsidRPr="00E25651" w:rsidRDefault="00E25651" w:rsidP="00E25651">
      <w:pPr>
        <w:ind w:firstLine="709"/>
        <w:rPr>
          <w:rFonts w:cs="Arial"/>
        </w:rPr>
      </w:pPr>
      <w:r w:rsidRPr="00E25651">
        <w:rPr>
          <w:rFonts w:cs="Arial"/>
        </w:rPr>
        <w:t>- последовательность действий при предоставлении муниципальной услуги отражен в блок-схеме предоставления муниципальной услуги, приведенной в приложении № 3 к настоящему административному регламенту.</w:t>
      </w:r>
    </w:p>
    <w:p w:rsidR="00E25651" w:rsidRPr="00E25651" w:rsidRDefault="00E25651" w:rsidP="00E25651">
      <w:pPr>
        <w:ind w:firstLine="709"/>
        <w:rPr>
          <w:rFonts w:cs="Arial"/>
        </w:rPr>
      </w:pPr>
      <w:r w:rsidRPr="00E25651">
        <w:rPr>
          <w:rFonts w:cs="Arial"/>
        </w:rPr>
        <w:t>3.2. Прием и регистрация заявления и документов, необходимых для предоставления муниципальной услуги</w:t>
      </w:r>
    </w:p>
    <w:p w:rsidR="00E25651" w:rsidRPr="00E25651" w:rsidRDefault="00E25651" w:rsidP="00E25651">
      <w:pPr>
        <w:ind w:firstLine="709"/>
        <w:rPr>
          <w:rFonts w:cs="Arial"/>
        </w:rPr>
      </w:pPr>
      <w:r w:rsidRPr="00E25651">
        <w:rPr>
          <w:rFonts w:cs="Arial"/>
        </w:rPr>
        <w:t>3.2.1. Основанием для начала административной процедуры является обращение заявителя с заявлением и прилагаемыми документами, необходимыми для предоставления муниципальной услуги.</w:t>
      </w:r>
    </w:p>
    <w:p w:rsidR="00E25651" w:rsidRPr="00E25651" w:rsidRDefault="00E25651" w:rsidP="00E25651">
      <w:pPr>
        <w:ind w:firstLine="709"/>
        <w:rPr>
          <w:rFonts w:cs="Arial"/>
        </w:rPr>
      </w:pPr>
      <w:r w:rsidRPr="00E25651">
        <w:rPr>
          <w:rFonts w:cs="Arial"/>
        </w:rPr>
        <w:t>Заявление представляется заявителем (представителем заявителя) в Администрацию.</w:t>
      </w:r>
    </w:p>
    <w:p w:rsidR="00E25651" w:rsidRPr="00E25651" w:rsidRDefault="00E25651" w:rsidP="00E25651">
      <w:pPr>
        <w:ind w:firstLine="709"/>
        <w:rPr>
          <w:rFonts w:cs="Arial"/>
        </w:rPr>
      </w:pPr>
      <w:r w:rsidRPr="00E25651">
        <w:rPr>
          <w:rFonts w:cs="Arial"/>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E25651" w:rsidRPr="00E25651" w:rsidRDefault="00E25651" w:rsidP="00E25651">
      <w:pPr>
        <w:ind w:firstLine="709"/>
        <w:rPr>
          <w:rFonts w:cs="Arial"/>
        </w:rPr>
      </w:pPr>
      <w:r w:rsidRPr="00E25651">
        <w:rPr>
          <w:rFonts w:cs="Arial"/>
        </w:rPr>
        <w:t>Заявление подписывается заявителем либо представителем заявителя.</w:t>
      </w:r>
    </w:p>
    <w:p w:rsidR="00E25651" w:rsidRPr="00E25651" w:rsidRDefault="00E25651" w:rsidP="00E25651">
      <w:pPr>
        <w:ind w:firstLine="709"/>
        <w:rPr>
          <w:rFonts w:cs="Arial"/>
        </w:rPr>
      </w:pPr>
      <w:r w:rsidRPr="00E25651">
        <w:rPr>
          <w:rFonts w:cs="Arial"/>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25651" w:rsidRPr="00E25651" w:rsidRDefault="00E25651" w:rsidP="00E25651">
      <w:pPr>
        <w:ind w:firstLine="709"/>
        <w:rPr>
          <w:rFonts w:cs="Arial"/>
        </w:rPr>
      </w:pPr>
      <w:r w:rsidRPr="00E25651">
        <w:rPr>
          <w:rFonts w:cs="Arial"/>
        </w:rPr>
        <w:t>При представлении заявителем документов 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документов.</w:t>
      </w:r>
    </w:p>
    <w:p w:rsidR="00E25651" w:rsidRPr="00E25651" w:rsidRDefault="00E25651" w:rsidP="00E25651">
      <w:pPr>
        <w:ind w:firstLine="709"/>
        <w:rPr>
          <w:rFonts w:cs="Arial"/>
        </w:rPr>
      </w:pPr>
      <w:r w:rsidRPr="00E25651">
        <w:rPr>
          <w:rFonts w:cs="Arial"/>
        </w:rPr>
        <w:t>При наличии замечаний к представленному комплекту документов заявителю предлагается устранить выявленные недостатки.</w:t>
      </w:r>
    </w:p>
    <w:p w:rsidR="00E25651" w:rsidRPr="00E25651" w:rsidRDefault="00E25651" w:rsidP="00E25651">
      <w:pPr>
        <w:pStyle w:val="1"/>
        <w:spacing w:before="0" w:after="0" w:line="240" w:lineRule="auto"/>
        <w:ind w:firstLine="709"/>
        <w:rPr>
          <w:rFonts w:ascii="Arial" w:hAnsi="Arial" w:cs="Arial"/>
          <w:color w:val="auto"/>
          <w:szCs w:val="24"/>
        </w:rPr>
      </w:pPr>
      <w:r w:rsidRPr="00E25651">
        <w:rPr>
          <w:rFonts w:ascii="Arial" w:hAnsi="Arial" w:cs="Arial"/>
          <w:color w:val="auto"/>
          <w:szCs w:val="24"/>
        </w:rPr>
        <w:t>3.3.1. Полученное заявление регистрируется с присвоением ему входящего номера и указанием даты его получения.</w:t>
      </w:r>
    </w:p>
    <w:p w:rsidR="00E25651" w:rsidRPr="00E25651" w:rsidRDefault="00E25651" w:rsidP="00E25651">
      <w:pPr>
        <w:ind w:firstLine="709"/>
        <w:rPr>
          <w:rFonts w:cs="Arial"/>
        </w:rPr>
      </w:pPr>
      <w:r w:rsidRPr="00E25651">
        <w:rPr>
          <w:rFonts w:cs="Arial"/>
        </w:rPr>
        <w:t>3.3.2. Если заявление и документы, указанные в пункте 2.11 настоящего административного регламента, представляются заявителем (представителем заявителя) в Администрацию лично, то заявителю (представителю заявителя) выдается расписка в получении документов, оформленная по форме согласно приложению № 4 к настоящему административному регламенту (далее по тексту – расписка), с указанием их перечня и даты получения.</w:t>
      </w:r>
    </w:p>
    <w:p w:rsidR="00E25651" w:rsidRPr="00E25651" w:rsidRDefault="00E25651" w:rsidP="00E25651">
      <w:pPr>
        <w:ind w:firstLine="709"/>
        <w:rPr>
          <w:rFonts w:cs="Arial"/>
        </w:rPr>
      </w:pPr>
      <w:r w:rsidRPr="00E25651">
        <w:rPr>
          <w:rFonts w:cs="Arial"/>
        </w:rPr>
        <w:t>Расписка выдается заявителю (представителю заявителя) в день получения Администрацией таких документов.</w:t>
      </w:r>
    </w:p>
    <w:p w:rsidR="00E25651" w:rsidRPr="00E25651" w:rsidRDefault="00E25651" w:rsidP="00E25651">
      <w:pPr>
        <w:ind w:firstLine="709"/>
        <w:rPr>
          <w:rFonts w:cs="Arial"/>
        </w:rPr>
      </w:pPr>
      <w:r w:rsidRPr="00E25651">
        <w:rPr>
          <w:rFonts w:cs="Arial"/>
        </w:rPr>
        <w:t>3.4. В случае, если заявление и документы, указанные в пункте 2.11 настоящего административного регламента, представлены в Администрацию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25651" w:rsidRPr="00E25651" w:rsidRDefault="00E25651" w:rsidP="00E25651">
      <w:pPr>
        <w:ind w:firstLine="709"/>
        <w:rPr>
          <w:rFonts w:cs="Arial"/>
        </w:rPr>
      </w:pPr>
      <w:r w:rsidRPr="00E25651">
        <w:rPr>
          <w:rFonts w:cs="Arial"/>
        </w:rPr>
        <w:t xml:space="preserve">3.5. Зарегистрированное заявление и прилагаемый комплект документов (при его наличии) передаются на рассмотрение руководителю Администрации, который определяет исполнителя, ответственного за работу с поступившим заявлением (далее – ответственный исполнитель). </w:t>
      </w:r>
    </w:p>
    <w:p w:rsidR="00E25651" w:rsidRPr="00E25651" w:rsidRDefault="00E25651" w:rsidP="00E25651">
      <w:pPr>
        <w:ind w:firstLine="709"/>
        <w:rPr>
          <w:rFonts w:cs="Arial"/>
        </w:rPr>
      </w:pPr>
      <w:r w:rsidRPr="00E25651">
        <w:rPr>
          <w:rFonts w:cs="Arial"/>
        </w:rPr>
        <w:t xml:space="preserve">3.5.1. Продолжительность административной процедуры (максимальный срок ее выполнения) составляет 1 рабочий день. </w:t>
      </w:r>
    </w:p>
    <w:p w:rsidR="00E25651" w:rsidRPr="00E25651" w:rsidRDefault="00E25651" w:rsidP="00E25651">
      <w:pPr>
        <w:ind w:firstLine="709"/>
        <w:rPr>
          <w:rFonts w:cs="Arial"/>
        </w:rPr>
      </w:pPr>
      <w:r w:rsidRPr="00E25651">
        <w:rPr>
          <w:rFonts w:cs="Arial"/>
        </w:rPr>
        <w:t>3.5.2. Результатом административной процедуры является прием и регистрация заявления и документов.</w:t>
      </w:r>
    </w:p>
    <w:p w:rsidR="00E25651" w:rsidRPr="00E25651" w:rsidRDefault="00E25651" w:rsidP="00E25651">
      <w:pPr>
        <w:ind w:firstLine="709"/>
        <w:rPr>
          <w:rFonts w:cs="Arial"/>
        </w:rPr>
      </w:pPr>
      <w:r w:rsidRPr="00E25651">
        <w:rPr>
          <w:rFonts w:cs="Arial"/>
        </w:rPr>
        <w:t>3.6. Формирование и направление межведомственного запроса</w:t>
      </w:r>
    </w:p>
    <w:p w:rsidR="00E25651" w:rsidRPr="00E25651" w:rsidRDefault="00E25651" w:rsidP="00E25651">
      <w:pPr>
        <w:ind w:firstLine="709"/>
        <w:rPr>
          <w:rFonts w:cs="Arial"/>
        </w:rPr>
      </w:pPr>
      <w:r w:rsidRPr="00E25651">
        <w:rPr>
          <w:rFonts w:cs="Arial"/>
        </w:rPr>
        <w:t>3.6.1. Основанием для начала административной процедуры является прием заявления без приложения документов, которые в соответствии с пунктом 2.12 настоящего административного регламента находятся в распоряжении органов и организаций, участвующих в предоставлении муниципальной услуги, и которые заявитель вправе представить по собственной инициативе.</w:t>
      </w:r>
    </w:p>
    <w:p w:rsidR="00E25651" w:rsidRPr="00E25651" w:rsidRDefault="00E25651" w:rsidP="00E25651">
      <w:pPr>
        <w:ind w:firstLine="709"/>
        <w:rPr>
          <w:rFonts w:cs="Arial"/>
        </w:rPr>
      </w:pPr>
      <w:r w:rsidRPr="00E25651">
        <w:rPr>
          <w:rFonts w:cs="Arial"/>
        </w:rPr>
        <w:t>В этом случае в зависимости от представленных документов ответственный исполнитель в течение 2 рабочих дней от даты регистрации заявления осуществляет подготовку и направление межведомственного запроса в Управление Федеральной налоговой службы по Воронежской области о предоставлении:</w:t>
      </w:r>
    </w:p>
    <w:p w:rsidR="00E25651" w:rsidRPr="00E25651" w:rsidRDefault="00E25651" w:rsidP="00E25651">
      <w:pPr>
        <w:ind w:firstLine="709"/>
        <w:rPr>
          <w:rFonts w:cs="Arial"/>
        </w:rPr>
      </w:pPr>
      <w:r w:rsidRPr="00E25651">
        <w:rPr>
          <w:rFonts w:cs="Arial"/>
        </w:rPr>
        <w:t>3.6.2. Кратких сведений и (или) выписки из Единого государственного реестра юридических лиц (в случае обращения за предоставлением муниципальной услуги юридического лица);</w:t>
      </w:r>
    </w:p>
    <w:p w:rsidR="00E25651" w:rsidRPr="00E25651" w:rsidRDefault="00E25651" w:rsidP="00E25651">
      <w:pPr>
        <w:ind w:firstLine="709"/>
        <w:rPr>
          <w:rFonts w:cs="Arial"/>
        </w:rPr>
      </w:pPr>
      <w:r w:rsidRPr="00E25651">
        <w:rPr>
          <w:rFonts w:cs="Arial"/>
        </w:rPr>
        <w:lastRenderedPageBreak/>
        <w:t>3.6.3 Кратких сведений и (или) выписки из Единого государственного реестра индивидуальных предпринимателей (в случае обращения за предоставлением муниципальной услуги индивидуального предпринимателя).</w:t>
      </w:r>
    </w:p>
    <w:p w:rsidR="00E25651" w:rsidRPr="00E25651" w:rsidRDefault="00E25651" w:rsidP="00E25651">
      <w:pPr>
        <w:ind w:firstLine="709"/>
        <w:rPr>
          <w:rFonts w:cs="Arial"/>
        </w:rPr>
      </w:pPr>
      <w:r w:rsidRPr="00E25651">
        <w:rPr>
          <w:rFonts w:cs="Arial"/>
        </w:rPr>
        <w:t>3.6.4.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E25651" w:rsidRPr="00E25651" w:rsidRDefault="00E25651" w:rsidP="00E25651">
      <w:pPr>
        <w:ind w:firstLine="709"/>
        <w:rPr>
          <w:rFonts w:cs="Arial"/>
        </w:rPr>
      </w:pPr>
      <w:r w:rsidRPr="00E25651">
        <w:rPr>
          <w:rFonts w:cs="Arial"/>
        </w:rPr>
        <w:t>3.6.5.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E25651" w:rsidRPr="00E25651" w:rsidRDefault="00E25651" w:rsidP="00E25651">
      <w:pPr>
        <w:ind w:firstLine="709"/>
        <w:rPr>
          <w:rFonts w:cs="Arial"/>
        </w:rPr>
      </w:pPr>
      <w:r w:rsidRPr="00E25651">
        <w:rPr>
          <w:rFonts w:cs="Arial"/>
        </w:rPr>
        <w:t>Межведомственный запрос в бумажном виде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25651" w:rsidRPr="00E25651" w:rsidRDefault="00E25651" w:rsidP="00E25651">
      <w:pPr>
        <w:ind w:firstLine="709"/>
        <w:rPr>
          <w:rFonts w:cs="Arial"/>
        </w:rPr>
      </w:pPr>
      <w:r w:rsidRPr="00E25651">
        <w:rPr>
          <w:rFonts w:cs="Arial"/>
        </w:rPr>
        <w:t xml:space="preserve">3.6.6.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документы и информацию. </w:t>
      </w:r>
    </w:p>
    <w:p w:rsidR="00E25651" w:rsidRPr="00E25651" w:rsidRDefault="00E25651" w:rsidP="00E25651">
      <w:pPr>
        <w:ind w:firstLine="709"/>
        <w:rPr>
          <w:rFonts w:cs="Arial"/>
        </w:rPr>
      </w:pPr>
      <w:r w:rsidRPr="00E25651">
        <w:rPr>
          <w:rFonts w:cs="Arial"/>
        </w:rPr>
        <w:t>3.6.7.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исполнителя, направлявшего межведомственный запрос, с указанием его фамилии и инициалов, даты и времени их получения.</w:t>
      </w:r>
    </w:p>
    <w:p w:rsidR="00E25651" w:rsidRPr="00E25651" w:rsidRDefault="00E25651" w:rsidP="00E25651">
      <w:pPr>
        <w:ind w:firstLine="709"/>
        <w:rPr>
          <w:rFonts w:cs="Arial"/>
        </w:rPr>
      </w:pPr>
      <w:r w:rsidRPr="00E25651">
        <w:rPr>
          <w:rFonts w:cs="Arial"/>
        </w:rPr>
        <w:t>3.6.8. Продолжительность административной процедуры (максимальный срок ее выполнения) составляет 6 рабочих дней.</w:t>
      </w:r>
    </w:p>
    <w:p w:rsidR="00E25651" w:rsidRPr="00E25651" w:rsidRDefault="00E25651" w:rsidP="00E25651">
      <w:pPr>
        <w:ind w:firstLine="709"/>
        <w:rPr>
          <w:rFonts w:cs="Arial"/>
        </w:rPr>
      </w:pPr>
      <w:r w:rsidRPr="00E25651">
        <w:rPr>
          <w:rFonts w:cs="Arial"/>
        </w:rPr>
        <w:t>3.6.9.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w:t>
      </w:r>
    </w:p>
    <w:p w:rsidR="00E25651" w:rsidRPr="00E25651" w:rsidRDefault="00E25651" w:rsidP="00E25651">
      <w:pPr>
        <w:ind w:firstLine="709"/>
        <w:rPr>
          <w:rFonts w:cs="Arial"/>
        </w:rPr>
      </w:pPr>
      <w:r w:rsidRPr="00E25651">
        <w:rPr>
          <w:rFonts w:cs="Arial"/>
        </w:rPr>
        <w:t>3.7. Рассмотрение заявления,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w:t>
      </w:r>
    </w:p>
    <w:p w:rsidR="00E25651" w:rsidRPr="00E25651" w:rsidRDefault="00E25651" w:rsidP="00E25651">
      <w:pPr>
        <w:ind w:firstLine="709"/>
        <w:rPr>
          <w:rFonts w:cs="Arial"/>
        </w:rPr>
      </w:pPr>
      <w:r w:rsidRPr="00E25651">
        <w:rPr>
          <w:rFonts w:cs="Arial"/>
        </w:rPr>
        <w:t>3.7.1. Основанием для начала административной процедуры является поступление зарегистрированного заявления и приложенного к нему комплекта документов на рассмотрение ответственному исполнителю.</w:t>
      </w:r>
    </w:p>
    <w:p w:rsidR="00E25651" w:rsidRPr="00E25651" w:rsidRDefault="00E25651" w:rsidP="00E25651">
      <w:pPr>
        <w:ind w:firstLine="709"/>
        <w:rPr>
          <w:rFonts w:cs="Arial"/>
        </w:rPr>
      </w:pPr>
      <w:r w:rsidRPr="00E25651">
        <w:rPr>
          <w:rFonts w:cs="Arial"/>
        </w:rP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E25651" w:rsidRPr="00E25651" w:rsidRDefault="00E25651" w:rsidP="00E25651">
      <w:pPr>
        <w:ind w:firstLine="709"/>
        <w:rPr>
          <w:rFonts w:cs="Arial"/>
        </w:rPr>
      </w:pPr>
      <w:r w:rsidRPr="00E25651">
        <w:rPr>
          <w:rFonts w:cs="Arial"/>
        </w:rPr>
        <w:t>3.7.2. Рассмотрение заявления, копий документов и принятие решения о согласовании схемы движения транспорта и пешеходов на период проведения работ на проезжей части или об отказе в согласовании осуществляется в срок, предусмотренный пунктом 2.9 настоящего административного регламента.</w:t>
      </w:r>
    </w:p>
    <w:p w:rsidR="00E25651" w:rsidRPr="00E25651" w:rsidRDefault="00E25651" w:rsidP="00E25651">
      <w:pPr>
        <w:ind w:firstLine="709"/>
        <w:rPr>
          <w:rFonts w:cs="Arial"/>
        </w:rPr>
      </w:pPr>
      <w:r w:rsidRPr="00E25651">
        <w:rPr>
          <w:rFonts w:cs="Arial"/>
        </w:rPr>
        <w:t>3.7.3. Ответственный исполнитель в срок, не превышающий 8 рабочих дней от даты обращения заявителя, осуществляет проверку сведений, содержащихся в заявлении и копиях документов, представленных заявителем, с целью определения:</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полноты и достоверности сведений, содержащихся в представленных документах;</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lastRenderedPageBreak/>
        <w:t>- согласованности предоставленной информации между отдельными документами комплекта;</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наличия на предложенном проекте схемы движения транспорта и пешеходов на период проведения работ на проезжей части необходимых согласований – в случае выполнения работ, связанных с переносом или переустройством инженерных сетей и коммуникаций или проводимых в местах прокладки таких коммуникаций;</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наличия оснований для отказа в согласовании схемы движения транспорта и пешеходов на период проведения работ на проезжей части, предусмотренных пунктом 2.18 настоящего административного регламента.</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3.8. По результатам экспертизы представленных документов ответственный исполнитель принимает решение о возможности согласования схемы движения транспорта и пешеходов на период проведения работ на проезжей части, либо об отказе заявителю в предоставлении муниципальной услуги.</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3.8.1. В случае положительного решения ответственный исполнитель производит оформление согласования схемы движения транспорта и пешеходов на период проведения работ на проезжей части посредством занесения на оба бланка проекта схемы отметки о согласовании и направляет их на подпись руководителю Администрации.</w:t>
      </w:r>
    </w:p>
    <w:p w:rsidR="00E25651" w:rsidRPr="00E25651" w:rsidRDefault="00E25651" w:rsidP="00E25651">
      <w:pPr>
        <w:ind w:firstLine="709"/>
        <w:rPr>
          <w:rFonts w:cs="Arial"/>
        </w:rPr>
      </w:pPr>
      <w:r w:rsidRPr="00E25651">
        <w:rPr>
          <w:rFonts w:cs="Arial"/>
        </w:rPr>
        <w:t xml:space="preserve">3.8.2. При проведении долговременных работ длительностью более 5 суток ответственный исполнитель готовит и направляет в территориальное подразделение ГИБДД письменное уведомление об адресе участка, на котором намечено проведение работ, сроках их проведения не менее чем за 7 суток. </w:t>
      </w:r>
    </w:p>
    <w:p w:rsidR="00E25651" w:rsidRPr="00E25651" w:rsidRDefault="00E25651" w:rsidP="00E25651">
      <w:pPr>
        <w:ind w:firstLine="709"/>
        <w:rPr>
          <w:rFonts w:cs="Arial"/>
        </w:rPr>
      </w:pPr>
      <w:r w:rsidRPr="00E25651">
        <w:rPr>
          <w:rFonts w:cs="Arial"/>
        </w:rPr>
        <w:t>3.8.3. В случае отрицательного решения ответственный исполнитель готовит решение об отказе в согласовании схемы движения транспорта и пешеходов на период проведения работ на проезжей части с указанием причин отказа.</w:t>
      </w:r>
    </w:p>
    <w:p w:rsidR="00E25651" w:rsidRPr="00E25651" w:rsidRDefault="00E25651" w:rsidP="00E25651">
      <w:pPr>
        <w:ind w:firstLine="709"/>
        <w:rPr>
          <w:rFonts w:cs="Arial"/>
        </w:rPr>
      </w:pPr>
      <w:r w:rsidRPr="00E25651">
        <w:rPr>
          <w:rFonts w:cs="Arial"/>
        </w:rPr>
        <w:t>Форма решения об отказе в согласовании схемы движения приведена в приложении № 5 к настоящему административному регламенту.</w:t>
      </w:r>
    </w:p>
    <w:p w:rsidR="00E25651" w:rsidRPr="00E25651" w:rsidRDefault="00E25651" w:rsidP="00E25651">
      <w:pPr>
        <w:ind w:firstLine="709"/>
        <w:rPr>
          <w:rFonts w:cs="Arial"/>
        </w:rPr>
      </w:pPr>
      <w:r w:rsidRPr="00E25651">
        <w:rPr>
          <w:rFonts w:cs="Arial"/>
        </w:rPr>
        <w:t>3.8.4. Продолжительность административной процедуры (максимальный срок ее выполнения) составляет 2 рабочих дня.</w:t>
      </w:r>
    </w:p>
    <w:p w:rsidR="00E25651" w:rsidRPr="00E25651" w:rsidRDefault="00E25651" w:rsidP="00E25651">
      <w:pPr>
        <w:ind w:firstLine="709"/>
        <w:rPr>
          <w:rFonts w:cs="Arial"/>
        </w:rPr>
      </w:pPr>
      <w:r w:rsidRPr="00E25651">
        <w:rPr>
          <w:rFonts w:cs="Arial"/>
        </w:rPr>
        <w:t>3.8.5. Результатом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r w:rsidRPr="00E25651">
        <w:rPr>
          <w:rFonts w:cs="Arial"/>
        </w:rPr>
        <w:t>3.9.  Выдача заявителю результата предоставления муниципальной услуги</w:t>
      </w:r>
    </w:p>
    <w:p w:rsidR="00E25651" w:rsidRPr="00E25651" w:rsidRDefault="00E25651" w:rsidP="00E25651">
      <w:pPr>
        <w:ind w:firstLine="709"/>
        <w:rPr>
          <w:rFonts w:cs="Arial"/>
        </w:rPr>
      </w:pPr>
      <w:r w:rsidRPr="00E25651">
        <w:rPr>
          <w:rFonts w:cs="Arial"/>
        </w:rPr>
        <w:t>3.9.1. Основанием для начала административной процедуры является согласованная схема движения транспорта и пешеходов на период проведения работ на проезжей части или принятие решения об отказе в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r w:rsidRPr="00E25651">
        <w:rPr>
          <w:rFonts w:cs="Arial"/>
        </w:rPr>
        <w:t>3.9.2. Согласованная схема движения транспорта и пешеходов на период проведения работ на проезжей части, а также решение об отказе в таком согласовании выдаются (направляются) Администрацией заявителю (представителю заявителя) в течение 1 рабочего дня, следующего за днем принятия решения одним из способов, указанным в заявлении:</w:t>
      </w:r>
    </w:p>
    <w:p w:rsidR="00E25651" w:rsidRPr="00E25651" w:rsidRDefault="00E25651" w:rsidP="00E25651">
      <w:pPr>
        <w:ind w:firstLine="709"/>
        <w:rPr>
          <w:rFonts w:cs="Arial"/>
        </w:rPr>
      </w:pPr>
      <w:r w:rsidRPr="00E25651">
        <w:rPr>
          <w:rFonts w:cs="Arial"/>
        </w:rPr>
        <w:t>- в форме документа на бумажном носителе посредством выдачи заявителю (представителю заявителя) лично под расписку;</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 в форме документа на бумажном носителе посредством почтового отправления по указанному в заявлении почтовому адресу.</w:t>
      </w:r>
    </w:p>
    <w:p w:rsidR="00E25651" w:rsidRPr="00E25651" w:rsidRDefault="00E25651" w:rsidP="00E25651">
      <w:pPr>
        <w:pStyle w:val="ConsPlusNormal"/>
        <w:ind w:firstLine="709"/>
        <w:jc w:val="both"/>
        <w:rPr>
          <w:rFonts w:cs="Arial"/>
          <w:color w:val="auto"/>
          <w:sz w:val="24"/>
          <w:szCs w:val="24"/>
        </w:rPr>
      </w:pPr>
      <w:r w:rsidRPr="00E25651">
        <w:rPr>
          <w:rFonts w:cs="Arial"/>
          <w:color w:val="auto"/>
          <w:sz w:val="24"/>
          <w:szCs w:val="24"/>
        </w:rPr>
        <w:t>3.9.3. Продолжительность административной процедуры (максимальный срок ее выполнения) составляет 1 рабочий день.</w:t>
      </w:r>
    </w:p>
    <w:p w:rsidR="00E25651" w:rsidRPr="00E25651" w:rsidRDefault="00E25651" w:rsidP="00E25651">
      <w:pPr>
        <w:ind w:firstLine="709"/>
        <w:rPr>
          <w:rFonts w:cs="Arial"/>
        </w:rPr>
      </w:pPr>
      <w:r w:rsidRPr="00E25651">
        <w:rPr>
          <w:rFonts w:cs="Arial"/>
        </w:rPr>
        <w:lastRenderedPageBreak/>
        <w:t>3.9.4. Результатом административной процедуры является выдача (направление) согласованной схемы движения транспорта и пешеходов на период проведения работ на проезжей части или решения об отказе в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0"/>
        <w:jc w:val="center"/>
        <w:rPr>
          <w:rFonts w:cs="Arial"/>
        </w:rPr>
      </w:pPr>
      <w:r w:rsidRPr="00E25651">
        <w:rPr>
          <w:rFonts w:cs="Arial"/>
          <w:bCs/>
        </w:rPr>
        <w:t>4. Формы контроля за исполнением административного регламента</w:t>
      </w:r>
    </w:p>
    <w:p w:rsidR="00E25651" w:rsidRPr="00E25651" w:rsidRDefault="00E25651" w:rsidP="00E25651">
      <w:pPr>
        <w:tabs>
          <w:tab w:val="num" w:pos="0"/>
        </w:tabs>
        <w:autoSpaceDE w:val="0"/>
        <w:autoSpaceDN w:val="0"/>
        <w:adjustRightInd w:val="0"/>
        <w:ind w:firstLine="709"/>
        <w:contextualSpacing/>
        <w:rPr>
          <w:rFonts w:cs="Arial"/>
        </w:rPr>
      </w:pPr>
      <w:r w:rsidRPr="00E25651">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25651" w:rsidRPr="00E25651" w:rsidRDefault="00E25651" w:rsidP="00E25651">
      <w:pPr>
        <w:tabs>
          <w:tab w:val="num" w:pos="0"/>
        </w:tabs>
        <w:autoSpaceDE w:val="0"/>
        <w:autoSpaceDN w:val="0"/>
        <w:adjustRightInd w:val="0"/>
        <w:ind w:firstLine="709"/>
        <w:contextualSpacing/>
        <w:rPr>
          <w:rFonts w:cs="Arial"/>
        </w:rPr>
      </w:pPr>
      <w:r w:rsidRPr="00E25651">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25651" w:rsidRPr="00E25651" w:rsidRDefault="00E25651" w:rsidP="00E25651">
      <w:pPr>
        <w:tabs>
          <w:tab w:val="num" w:pos="0"/>
        </w:tabs>
        <w:autoSpaceDE w:val="0"/>
        <w:autoSpaceDN w:val="0"/>
        <w:adjustRightInd w:val="0"/>
        <w:ind w:firstLine="709"/>
        <w:contextualSpacing/>
        <w:rPr>
          <w:rFonts w:cs="Arial"/>
        </w:rPr>
      </w:pPr>
      <w:r w:rsidRPr="00E25651">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25651" w:rsidRPr="00E25651" w:rsidRDefault="00E25651" w:rsidP="00E25651">
      <w:pPr>
        <w:tabs>
          <w:tab w:val="num" w:pos="0"/>
        </w:tabs>
        <w:adjustRightInd w:val="0"/>
        <w:ind w:firstLine="709"/>
        <w:contextualSpacing/>
        <w:rPr>
          <w:rFonts w:cs="Arial"/>
        </w:rPr>
      </w:pPr>
      <w:r w:rsidRPr="00E25651">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25651" w:rsidRPr="00E25651" w:rsidRDefault="00E25651" w:rsidP="00E25651">
      <w:pPr>
        <w:tabs>
          <w:tab w:val="num" w:pos="0"/>
        </w:tabs>
        <w:autoSpaceDE w:val="0"/>
        <w:autoSpaceDN w:val="0"/>
        <w:adjustRightInd w:val="0"/>
        <w:ind w:firstLine="709"/>
        <w:contextualSpacing/>
        <w:rPr>
          <w:rFonts w:cs="Arial"/>
          <w:bCs/>
        </w:rPr>
      </w:pPr>
      <w:r w:rsidRPr="00E25651">
        <w:rPr>
          <w:rFonts w:cs="Arial"/>
          <w:bCs/>
        </w:rPr>
        <w:t>4.4. Проведение текущего контроля должно осуществляться не реже двух раз в год.</w:t>
      </w:r>
    </w:p>
    <w:p w:rsidR="00E25651" w:rsidRPr="00E25651" w:rsidRDefault="00E25651" w:rsidP="00E25651">
      <w:pPr>
        <w:tabs>
          <w:tab w:val="num" w:pos="0"/>
        </w:tabs>
        <w:adjustRightInd w:val="0"/>
        <w:ind w:firstLine="709"/>
        <w:contextualSpacing/>
        <w:rPr>
          <w:rFonts w:cs="Arial"/>
        </w:rPr>
      </w:pPr>
      <w:r w:rsidRPr="00E25651">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25651" w:rsidRPr="00E25651" w:rsidRDefault="00E25651" w:rsidP="00E25651">
      <w:pPr>
        <w:tabs>
          <w:tab w:val="num" w:pos="0"/>
        </w:tabs>
        <w:autoSpaceDE w:val="0"/>
        <w:autoSpaceDN w:val="0"/>
        <w:adjustRightInd w:val="0"/>
        <w:ind w:firstLine="709"/>
        <w:contextualSpacing/>
        <w:rPr>
          <w:rFonts w:cs="Arial"/>
        </w:rPr>
      </w:pPr>
      <w:r w:rsidRPr="00E25651">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E25651" w:rsidRPr="00E25651" w:rsidRDefault="00E25651" w:rsidP="00E25651">
      <w:pPr>
        <w:tabs>
          <w:tab w:val="num" w:pos="0"/>
        </w:tabs>
        <w:autoSpaceDE w:val="0"/>
        <w:autoSpaceDN w:val="0"/>
        <w:adjustRightInd w:val="0"/>
        <w:ind w:firstLine="709"/>
        <w:contextualSpacing/>
        <w:rPr>
          <w:rFonts w:cs="Arial"/>
        </w:rPr>
      </w:pPr>
      <w:r w:rsidRPr="00E25651">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25651" w:rsidRPr="00E25651" w:rsidRDefault="00E25651" w:rsidP="00E25651">
      <w:pPr>
        <w:tabs>
          <w:tab w:val="num" w:pos="0"/>
          <w:tab w:val="left" w:pos="1134"/>
        </w:tabs>
        <w:autoSpaceDE w:val="0"/>
        <w:autoSpaceDN w:val="0"/>
        <w:adjustRightInd w:val="0"/>
        <w:ind w:firstLine="709"/>
        <w:contextualSpacing/>
        <w:rPr>
          <w:rFonts w:cs="Arial"/>
        </w:rPr>
      </w:pPr>
      <w:r w:rsidRPr="00E25651">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25651" w:rsidRPr="00E25651" w:rsidRDefault="00E25651" w:rsidP="00E25651">
      <w:pPr>
        <w:ind w:firstLine="0"/>
        <w:jc w:val="center"/>
        <w:rPr>
          <w:rFonts w:cs="Arial"/>
          <w:bCs/>
        </w:rPr>
      </w:pPr>
      <w:r w:rsidRPr="00E25651">
        <w:rPr>
          <w:rFonts w:cs="Arial"/>
          <w:bCs/>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25651" w:rsidRPr="00E25651" w:rsidRDefault="00E25651" w:rsidP="00E25651">
      <w:pPr>
        <w:ind w:firstLine="0"/>
        <w:jc w:val="center"/>
        <w:rPr>
          <w:rFonts w:cs="Arial"/>
        </w:rPr>
      </w:pPr>
      <w:r w:rsidRPr="00E25651">
        <w:rPr>
          <w:rFonts w:cs="Arial"/>
        </w:rPr>
        <w:t>(р.5 в редакции постановления от 04.02.2019 № 5)</w:t>
      </w:r>
    </w:p>
    <w:p w:rsidR="00E25651" w:rsidRPr="00E25651" w:rsidRDefault="00E25651" w:rsidP="00E25651">
      <w:pPr>
        <w:ind w:firstLine="0"/>
        <w:jc w:val="center"/>
        <w:rPr>
          <w:rFonts w:cs="Arial"/>
        </w:rPr>
      </w:pPr>
    </w:p>
    <w:p w:rsidR="00E25651" w:rsidRPr="00E25651" w:rsidRDefault="00E25651" w:rsidP="00E25651">
      <w:pPr>
        <w:autoSpaceDE w:val="0"/>
        <w:autoSpaceDN w:val="0"/>
        <w:adjustRightInd w:val="0"/>
        <w:ind w:firstLine="709"/>
        <w:rPr>
          <w:rFonts w:cs="Arial"/>
        </w:rPr>
      </w:pPr>
      <w:r w:rsidRPr="00E25651">
        <w:rPr>
          <w:rFonts w:cs="Arial"/>
        </w:rPr>
        <w:t>5.1. Заявитель может обратиться с жалобой в том числе в следующих случаях:</w:t>
      </w:r>
    </w:p>
    <w:p w:rsidR="00E25651" w:rsidRPr="00E25651" w:rsidRDefault="00E25651" w:rsidP="00E25651">
      <w:pPr>
        <w:autoSpaceDE w:val="0"/>
        <w:autoSpaceDN w:val="0"/>
        <w:adjustRightInd w:val="0"/>
        <w:ind w:firstLine="709"/>
        <w:rPr>
          <w:rFonts w:cs="Arial"/>
        </w:rPr>
      </w:pPr>
      <w:r w:rsidRPr="00E25651">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E25651" w:rsidRPr="00E25651" w:rsidRDefault="00E25651" w:rsidP="00E25651">
      <w:pPr>
        <w:autoSpaceDE w:val="0"/>
        <w:autoSpaceDN w:val="0"/>
        <w:adjustRightInd w:val="0"/>
        <w:ind w:firstLine="709"/>
        <w:rPr>
          <w:rFonts w:cs="Arial"/>
        </w:rPr>
      </w:pPr>
      <w:r w:rsidRPr="00E25651">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E25651" w:rsidRPr="00E25651" w:rsidRDefault="00E25651" w:rsidP="00E25651">
      <w:pPr>
        <w:autoSpaceDE w:val="0"/>
        <w:autoSpaceDN w:val="0"/>
        <w:adjustRightInd w:val="0"/>
        <w:ind w:firstLine="709"/>
        <w:rPr>
          <w:rFonts w:cs="Arial"/>
        </w:rPr>
      </w:pPr>
      <w:r w:rsidRPr="00E25651">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rPr>
        <w:t>8) нарушение срока или порядка выдачи документов по результатам предоставления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25651" w:rsidRPr="00E25651" w:rsidRDefault="00E25651" w:rsidP="00E25651">
      <w:pPr>
        <w:autoSpaceDE w:val="0"/>
        <w:autoSpaceDN w:val="0"/>
        <w:adjustRightInd w:val="0"/>
        <w:ind w:firstLine="709"/>
        <w:rPr>
          <w:rFonts w:cs="Arial"/>
        </w:rPr>
      </w:pPr>
      <w:r w:rsidRPr="00E25651">
        <w:rPr>
          <w:rFonts w:cs="Arial"/>
          <w:bCs/>
        </w:rPr>
        <w:t>5.2. Общие требования к порядку подачи и рассмотрения жалобы.</w:t>
      </w:r>
    </w:p>
    <w:p w:rsidR="00E25651" w:rsidRPr="00E25651" w:rsidRDefault="00E25651" w:rsidP="00E25651">
      <w:pPr>
        <w:autoSpaceDE w:val="0"/>
        <w:autoSpaceDN w:val="0"/>
        <w:adjustRightInd w:val="0"/>
        <w:ind w:firstLine="709"/>
        <w:rPr>
          <w:rFonts w:cs="Arial"/>
        </w:rPr>
      </w:pPr>
      <w:bookmarkStart w:id="1" w:name="Par22"/>
      <w:bookmarkEnd w:id="1"/>
      <w:r w:rsidRPr="00E25651">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25651" w:rsidRPr="00E25651" w:rsidRDefault="00E25651" w:rsidP="00E25651">
      <w:pPr>
        <w:autoSpaceDE w:val="0"/>
        <w:autoSpaceDN w:val="0"/>
        <w:adjustRightInd w:val="0"/>
        <w:ind w:firstLine="709"/>
        <w:rPr>
          <w:rFonts w:cs="Arial"/>
        </w:rPr>
      </w:pPr>
      <w:r w:rsidRPr="00E25651">
        <w:rPr>
          <w:rFonts w:cs="Arial"/>
        </w:rPr>
        <w:t xml:space="preserve">2. Жалоба на решения и действия (бездействие) органа предоставляющего муниципальную услугу, должностного лица органа, предоставляющего </w:t>
      </w:r>
      <w:r w:rsidRPr="00E25651">
        <w:rPr>
          <w:rFonts w:cs="Arial"/>
        </w:rPr>
        <w:lastRenderedPageBreak/>
        <w:t>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E25651">
        <w:rPr>
          <w:rFonts w:cs="Arial"/>
          <w:lang w:val="en-US"/>
        </w:rPr>
        <w:t>govvrn</w:t>
      </w:r>
      <w:r w:rsidRPr="00E25651">
        <w:rPr>
          <w:rFonts w:cs="Arial"/>
        </w:rPr>
        <w:t>.</w:t>
      </w:r>
      <w:r w:rsidRPr="00E25651">
        <w:rPr>
          <w:rFonts w:cs="Arial"/>
          <w:lang w:val="en-US"/>
        </w:rPr>
        <w:t>ru</w:t>
      </w:r>
      <w:r w:rsidRPr="00E25651">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E25651">
        <w:rPr>
          <w:rFonts w:cs="Arial"/>
          <w:lang w:val="en-US"/>
        </w:rPr>
        <w:t>govvrn</w:t>
      </w:r>
      <w:r w:rsidRPr="00E25651">
        <w:rPr>
          <w:rFonts w:cs="Arial"/>
        </w:rPr>
        <w:t>.</w:t>
      </w:r>
      <w:r w:rsidRPr="00E25651">
        <w:rPr>
          <w:rFonts w:cs="Arial"/>
          <w:lang w:val="en-US"/>
        </w:rPr>
        <w:t>ru</w:t>
      </w:r>
      <w:r w:rsidRPr="00E25651">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E25651">
        <w:rPr>
          <w:rFonts w:cs="Arial"/>
          <w:lang w:val="en-US"/>
        </w:rPr>
        <w:t>govvrn</w:t>
      </w:r>
      <w:r w:rsidRPr="00E25651">
        <w:rPr>
          <w:rFonts w:cs="Arial"/>
        </w:rPr>
        <w:t>.</w:t>
      </w:r>
      <w:r w:rsidRPr="00E25651">
        <w:rPr>
          <w:rFonts w:cs="Arial"/>
          <w:lang w:val="en-US"/>
        </w:rPr>
        <w:t>ru</w:t>
      </w:r>
      <w:r w:rsidRPr="00E25651">
        <w:rPr>
          <w:rFonts w:cs="Arial"/>
        </w:rPr>
        <w:t>), а также может быть принята при личном приеме заявителя.</w:t>
      </w:r>
    </w:p>
    <w:p w:rsidR="00E25651" w:rsidRPr="00E25651" w:rsidRDefault="00E25651" w:rsidP="00E25651">
      <w:pPr>
        <w:autoSpaceDE w:val="0"/>
        <w:autoSpaceDN w:val="0"/>
        <w:adjustRightInd w:val="0"/>
        <w:ind w:firstLine="709"/>
        <w:rPr>
          <w:rFonts w:cs="Arial"/>
        </w:rPr>
      </w:pPr>
      <w:r w:rsidRPr="00E25651">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25651" w:rsidRPr="00E25651" w:rsidRDefault="00E25651" w:rsidP="00E25651">
      <w:pPr>
        <w:autoSpaceDE w:val="0"/>
        <w:autoSpaceDN w:val="0"/>
        <w:adjustRightInd w:val="0"/>
        <w:ind w:firstLine="709"/>
        <w:rPr>
          <w:rFonts w:cs="Arial"/>
        </w:rPr>
      </w:pPr>
      <w:r w:rsidRPr="00E25651">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E25651" w:rsidRPr="00E25651" w:rsidRDefault="00E25651" w:rsidP="00E25651">
      <w:pPr>
        <w:autoSpaceDE w:val="0"/>
        <w:autoSpaceDN w:val="0"/>
        <w:adjustRightInd w:val="0"/>
        <w:ind w:firstLine="709"/>
        <w:rPr>
          <w:rFonts w:cs="Arial"/>
        </w:rPr>
      </w:pPr>
      <w:r w:rsidRPr="00E25651">
        <w:rPr>
          <w:rFonts w:cs="Arial"/>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w:t>
      </w:r>
      <w:r w:rsidRPr="00E25651">
        <w:rPr>
          <w:rFonts w:cs="Arial"/>
        </w:rPr>
        <w:lastRenderedPageBreak/>
        <w:t>настоящей статьей, либо в порядке, установленном антимонопольным законодательством Российской Федерации, в антимонопольный орган.</w:t>
      </w:r>
    </w:p>
    <w:p w:rsidR="00E25651" w:rsidRPr="00E25651" w:rsidRDefault="00E25651" w:rsidP="00E25651">
      <w:pPr>
        <w:autoSpaceDE w:val="0"/>
        <w:autoSpaceDN w:val="0"/>
        <w:adjustRightInd w:val="0"/>
        <w:ind w:firstLine="709"/>
        <w:rPr>
          <w:rFonts w:cs="Arial"/>
        </w:rPr>
      </w:pPr>
      <w:r w:rsidRPr="00E25651">
        <w:rPr>
          <w:rFonts w:cs="Arial"/>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E25651" w:rsidRPr="00E25651" w:rsidRDefault="00E25651" w:rsidP="00E25651">
      <w:pPr>
        <w:autoSpaceDE w:val="0"/>
        <w:autoSpaceDN w:val="0"/>
        <w:adjustRightInd w:val="0"/>
        <w:ind w:firstLine="709"/>
        <w:rPr>
          <w:rFonts w:cs="Arial"/>
        </w:rPr>
      </w:pPr>
      <w:r w:rsidRPr="00E25651">
        <w:rPr>
          <w:rFonts w:cs="Arial"/>
        </w:rPr>
        <w:t>5. Жалоба должна содержать:</w:t>
      </w:r>
    </w:p>
    <w:p w:rsidR="00E25651" w:rsidRPr="00E25651" w:rsidRDefault="00E25651" w:rsidP="00E25651">
      <w:pPr>
        <w:autoSpaceDE w:val="0"/>
        <w:autoSpaceDN w:val="0"/>
        <w:adjustRightInd w:val="0"/>
        <w:ind w:firstLine="709"/>
        <w:rPr>
          <w:rFonts w:cs="Arial"/>
        </w:rPr>
      </w:pPr>
      <w:r w:rsidRPr="00E25651">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25651" w:rsidRPr="00E25651" w:rsidRDefault="00E25651" w:rsidP="00E25651">
      <w:pPr>
        <w:autoSpaceDE w:val="0"/>
        <w:autoSpaceDN w:val="0"/>
        <w:adjustRightInd w:val="0"/>
        <w:ind w:firstLine="709"/>
        <w:rPr>
          <w:rFonts w:cs="Arial"/>
        </w:rPr>
      </w:pPr>
      <w:r w:rsidRPr="00E25651">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5651" w:rsidRPr="00E25651" w:rsidRDefault="00E25651" w:rsidP="00E25651">
      <w:pPr>
        <w:autoSpaceDE w:val="0"/>
        <w:autoSpaceDN w:val="0"/>
        <w:adjustRightInd w:val="0"/>
        <w:ind w:firstLine="709"/>
        <w:rPr>
          <w:rFonts w:cs="Arial"/>
        </w:rPr>
      </w:pPr>
      <w:r w:rsidRPr="00E25651">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25651" w:rsidRPr="00E25651" w:rsidRDefault="00E25651" w:rsidP="00E25651">
      <w:pPr>
        <w:autoSpaceDE w:val="0"/>
        <w:autoSpaceDN w:val="0"/>
        <w:adjustRightInd w:val="0"/>
        <w:ind w:firstLine="709"/>
        <w:rPr>
          <w:rFonts w:cs="Arial"/>
        </w:rPr>
      </w:pPr>
      <w:r w:rsidRPr="00E25651">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25651" w:rsidRPr="00E25651" w:rsidRDefault="00E25651" w:rsidP="00E25651">
      <w:pPr>
        <w:autoSpaceDE w:val="0"/>
        <w:autoSpaceDN w:val="0"/>
        <w:adjustRightInd w:val="0"/>
        <w:ind w:firstLine="709"/>
        <w:rPr>
          <w:rFonts w:cs="Arial"/>
        </w:rPr>
      </w:pPr>
      <w:r w:rsidRPr="00E25651">
        <w:rPr>
          <w:rFonts w:cs="Arial"/>
        </w:rPr>
        <w:t xml:space="preserve">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w:t>
      </w:r>
      <w:r w:rsidRPr="00E25651">
        <w:rPr>
          <w:rFonts w:cs="Arial"/>
        </w:rPr>
        <w:lastRenderedPageBreak/>
        <w:t>установленного срока таких исправлений - в течение пяти рабочих дней со дня ее регистрации.</w:t>
      </w:r>
    </w:p>
    <w:p w:rsidR="00E25651" w:rsidRPr="00E25651" w:rsidRDefault="00E25651" w:rsidP="00E25651">
      <w:pPr>
        <w:autoSpaceDE w:val="0"/>
        <w:autoSpaceDN w:val="0"/>
        <w:adjustRightInd w:val="0"/>
        <w:ind w:firstLine="709"/>
        <w:rPr>
          <w:rFonts w:cs="Arial"/>
        </w:rPr>
      </w:pPr>
      <w:bookmarkStart w:id="2" w:name="Par44"/>
      <w:bookmarkEnd w:id="2"/>
      <w:r w:rsidRPr="00E25651">
        <w:rPr>
          <w:rFonts w:cs="Arial"/>
        </w:rPr>
        <w:t>7. По результатам рассмотрения жалобы принимается одно из следующих решений:</w:t>
      </w:r>
    </w:p>
    <w:p w:rsidR="00E25651" w:rsidRPr="00E25651" w:rsidRDefault="00E25651" w:rsidP="00E25651">
      <w:pPr>
        <w:autoSpaceDE w:val="0"/>
        <w:autoSpaceDN w:val="0"/>
        <w:adjustRightInd w:val="0"/>
        <w:ind w:firstLine="709"/>
        <w:rPr>
          <w:rFonts w:cs="Arial"/>
        </w:rPr>
      </w:pPr>
      <w:r w:rsidRPr="00E25651">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E25651" w:rsidRPr="00E25651" w:rsidRDefault="00E25651" w:rsidP="00E25651">
      <w:pPr>
        <w:autoSpaceDE w:val="0"/>
        <w:autoSpaceDN w:val="0"/>
        <w:adjustRightInd w:val="0"/>
        <w:ind w:firstLine="709"/>
        <w:rPr>
          <w:rFonts w:cs="Arial"/>
        </w:rPr>
      </w:pPr>
      <w:r w:rsidRPr="00E25651">
        <w:rPr>
          <w:rFonts w:cs="Arial"/>
        </w:rPr>
        <w:t>2) в удовлетворении жалобы отказывается.</w:t>
      </w:r>
    </w:p>
    <w:p w:rsidR="00E25651" w:rsidRPr="00E25651" w:rsidRDefault="00E25651" w:rsidP="00E25651">
      <w:pPr>
        <w:autoSpaceDE w:val="0"/>
        <w:autoSpaceDN w:val="0"/>
        <w:adjustRightInd w:val="0"/>
        <w:ind w:firstLine="709"/>
        <w:rPr>
          <w:rFonts w:cs="Arial"/>
        </w:rPr>
      </w:pPr>
      <w:bookmarkStart w:id="3" w:name="Par48"/>
      <w:bookmarkEnd w:id="3"/>
      <w:r w:rsidRPr="00E25651">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651" w:rsidRPr="00E25651" w:rsidRDefault="00E25651" w:rsidP="00E25651">
      <w:pPr>
        <w:autoSpaceDE w:val="0"/>
        <w:autoSpaceDN w:val="0"/>
        <w:adjustRightInd w:val="0"/>
        <w:ind w:firstLine="709"/>
        <w:rPr>
          <w:rFonts w:cs="Arial"/>
        </w:rPr>
      </w:pPr>
      <w:r w:rsidRPr="00E25651">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5651" w:rsidRPr="00E25651" w:rsidRDefault="00E25651" w:rsidP="00E25651">
      <w:pPr>
        <w:autoSpaceDE w:val="0"/>
        <w:autoSpaceDN w:val="0"/>
        <w:adjustRightInd w:val="0"/>
        <w:ind w:firstLine="709"/>
        <w:rPr>
          <w:rFonts w:cs="Arial"/>
        </w:rPr>
      </w:pPr>
      <w:r w:rsidRPr="00E25651">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E25651" w:rsidRPr="00E25651" w:rsidRDefault="00E25651" w:rsidP="00E25651">
      <w:pPr>
        <w:autoSpaceDE w:val="0"/>
        <w:autoSpaceDN w:val="0"/>
        <w:adjustRightInd w:val="0"/>
        <w:ind w:firstLine="709"/>
        <w:rPr>
          <w:rFonts w:cs="Arial"/>
        </w:rPr>
      </w:pPr>
      <w:r w:rsidRPr="00E25651">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E25651" w:rsidRPr="00E25651" w:rsidRDefault="00E25651" w:rsidP="00E25651">
      <w:pPr>
        <w:autoSpaceDE w:val="0"/>
        <w:autoSpaceDN w:val="0"/>
        <w:adjustRightInd w:val="0"/>
        <w:ind w:firstLine="709"/>
        <w:rPr>
          <w:rFonts w:cs="Arial"/>
        </w:rPr>
      </w:pPr>
      <w:r w:rsidRPr="00E25651">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E25651" w:rsidRPr="00E25651" w:rsidRDefault="00E25651" w:rsidP="00E25651">
      <w:pPr>
        <w:ind w:firstLine="709"/>
        <w:jc w:val="right"/>
        <w:rPr>
          <w:rFonts w:eastAsia="Calibri" w:cs="Arial"/>
          <w:lang w:eastAsia="en-US"/>
        </w:rPr>
      </w:pPr>
      <w:r w:rsidRPr="00E25651">
        <w:rPr>
          <w:rFonts w:cs="Arial"/>
        </w:rPr>
        <w:br w:type="page"/>
      </w:r>
      <w:r w:rsidRPr="00E25651">
        <w:rPr>
          <w:rFonts w:eastAsia="Calibri" w:cs="Arial"/>
          <w:lang w:eastAsia="en-US"/>
        </w:rPr>
        <w:lastRenderedPageBreak/>
        <w:t>Приложение №1</w:t>
      </w:r>
    </w:p>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t>к административному регламенту</w:t>
      </w:r>
    </w:p>
    <w:p w:rsidR="00E25651" w:rsidRPr="00E25651" w:rsidRDefault="00E25651" w:rsidP="00E25651">
      <w:pPr>
        <w:autoSpaceDE w:val="0"/>
        <w:autoSpaceDN w:val="0"/>
        <w:adjustRightInd w:val="0"/>
        <w:ind w:firstLine="709"/>
        <w:rPr>
          <w:rFonts w:eastAsia="Calibri" w:cs="Arial"/>
          <w:lang w:eastAsia="en-US"/>
        </w:rPr>
      </w:pPr>
    </w:p>
    <w:p w:rsidR="00E25651" w:rsidRPr="00E25651" w:rsidRDefault="00E25651" w:rsidP="00E25651">
      <w:pPr>
        <w:autoSpaceDE w:val="0"/>
        <w:autoSpaceDN w:val="0"/>
        <w:adjustRightInd w:val="0"/>
        <w:ind w:firstLine="709"/>
        <w:rPr>
          <w:rFonts w:cs="Arial"/>
        </w:rPr>
      </w:pPr>
      <w:r w:rsidRPr="00E25651">
        <w:rPr>
          <w:rFonts w:eastAsia="Calibri" w:cs="Arial"/>
          <w:lang w:eastAsia="en-US"/>
        </w:rPr>
        <w:t xml:space="preserve">1. </w:t>
      </w:r>
      <w:r w:rsidRPr="00E25651">
        <w:rPr>
          <w:rFonts w:cs="Arial"/>
        </w:rPr>
        <w:t>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с.Сухой Донец, ул.Аплетова,55.</w:t>
      </w:r>
    </w:p>
    <w:p w:rsidR="00E25651" w:rsidRPr="00E25651" w:rsidRDefault="00E25651" w:rsidP="00E25651">
      <w:pPr>
        <w:autoSpaceDE w:val="0"/>
        <w:autoSpaceDN w:val="0"/>
        <w:adjustRightInd w:val="0"/>
        <w:ind w:firstLine="709"/>
        <w:rPr>
          <w:rFonts w:cs="Arial"/>
        </w:rPr>
      </w:pPr>
      <w:r w:rsidRPr="00E25651">
        <w:rPr>
          <w:rFonts w:cs="Arial"/>
        </w:rPr>
        <w:t>График работы администрации Суходонецкого сельского поселения Богучарского муниципального района Воронежской области:</w:t>
      </w:r>
    </w:p>
    <w:p w:rsidR="00E25651" w:rsidRPr="00E25651" w:rsidRDefault="00E25651" w:rsidP="00E25651">
      <w:pPr>
        <w:autoSpaceDE w:val="0"/>
        <w:autoSpaceDN w:val="0"/>
        <w:adjustRightInd w:val="0"/>
        <w:ind w:firstLine="709"/>
        <w:rPr>
          <w:rFonts w:cs="Arial"/>
        </w:rPr>
      </w:pPr>
      <w:r w:rsidRPr="00E25651">
        <w:rPr>
          <w:rFonts w:cs="Arial"/>
        </w:rPr>
        <w:t>понедельник - пятница: с 08.00 до 16.00;</w:t>
      </w:r>
    </w:p>
    <w:p w:rsidR="00E25651" w:rsidRPr="00E25651" w:rsidRDefault="00E25651" w:rsidP="00E25651">
      <w:pPr>
        <w:autoSpaceDE w:val="0"/>
        <w:autoSpaceDN w:val="0"/>
        <w:adjustRightInd w:val="0"/>
        <w:ind w:firstLine="709"/>
        <w:rPr>
          <w:rFonts w:cs="Arial"/>
        </w:rPr>
      </w:pPr>
      <w:r w:rsidRPr="00E25651">
        <w:rPr>
          <w:rFonts w:cs="Arial"/>
        </w:rPr>
        <w:t>перерыв: с 12.00. до 13.00;</w:t>
      </w:r>
    </w:p>
    <w:p w:rsidR="00E25651" w:rsidRPr="00E25651" w:rsidRDefault="00E25651" w:rsidP="00E25651">
      <w:pPr>
        <w:autoSpaceDE w:val="0"/>
        <w:autoSpaceDN w:val="0"/>
        <w:adjustRightInd w:val="0"/>
        <w:ind w:firstLine="709"/>
        <w:rPr>
          <w:rFonts w:cs="Arial"/>
        </w:rPr>
      </w:pPr>
      <w:r w:rsidRPr="00E25651">
        <w:rPr>
          <w:rFonts w:cs="Arial"/>
        </w:rPr>
        <w:t>выходной: суббота, воскресенье.</w:t>
      </w:r>
    </w:p>
    <w:p w:rsidR="00E25651" w:rsidRPr="00E25651" w:rsidRDefault="00E25651" w:rsidP="00E25651">
      <w:pPr>
        <w:autoSpaceDE w:val="0"/>
        <w:autoSpaceDN w:val="0"/>
        <w:adjustRightInd w:val="0"/>
        <w:ind w:firstLine="709"/>
        <w:rPr>
          <w:rFonts w:cs="Arial"/>
        </w:rPr>
      </w:pPr>
      <w:r w:rsidRPr="00E25651">
        <w:rPr>
          <w:rFonts w:cs="Arial"/>
        </w:rPr>
        <w:t>Официальный сайт администрации Суходонецкого сельского поселения Богучарского муниципального района Воронежской области в сети Интернет: www.</w:t>
      </w:r>
      <w:r w:rsidRPr="00E25651">
        <w:rPr>
          <w:rFonts w:cs="Arial"/>
          <w:lang w:val="en-US"/>
        </w:rPr>
        <w:t>suchdonec</w:t>
      </w:r>
      <w:r w:rsidRPr="00E25651">
        <w:rPr>
          <w:rFonts w:cs="Arial"/>
        </w:rPr>
        <w:t>.</w:t>
      </w:r>
      <w:r w:rsidRPr="00E25651">
        <w:rPr>
          <w:rFonts w:cs="Arial"/>
          <w:lang w:val="en-US"/>
        </w:rPr>
        <w:t>ru</w:t>
      </w:r>
      <w:r w:rsidRPr="00E25651">
        <w:rPr>
          <w:rFonts w:cs="Arial"/>
        </w:rPr>
        <w:t>.</w:t>
      </w:r>
    </w:p>
    <w:p w:rsidR="00E25651" w:rsidRPr="00E25651" w:rsidRDefault="00E25651" w:rsidP="00E25651">
      <w:pPr>
        <w:autoSpaceDE w:val="0"/>
        <w:autoSpaceDN w:val="0"/>
        <w:adjustRightInd w:val="0"/>
        <w:ind w:firstLine="709"/>
        <w:rPr>
          <w:rFonts w:cs="Arial"/>
        </w:rPr>
      </w:pPr>
      <w:r w:rsidRPr="00E25651">
        <w:rPr>
          <w:rFonts w:cs="Arial"/>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E25651">
        <w:rPr>
          <w:rFonts w:cs="Arial"/>
          <w:lang w:val="en-US"/>
        </w:rPr>
        <w:t>suhod</w:t>
      </w:r>
      <w:r w:rsidRPr="00E25651">
        <w:rPr>
          <w:rFonts w:cs="Arial"/>
        </w:rPr>
        <w:t>.</w:t>
      </w:r>
      <w:r w:rsidRPr="00E25651">
        <w:rPr>
          <w:rFonts w:cs="Arial"/>
          <w:lang w:val="en-US"/>
        </w:rPr>
        <w:t>boguch</w:t>
      </w:r>
      <w:r w:rsidRPr="00E25651">
        <w:rPr>
          <w:rFonts w:cs="Arial"/>
        </w:rPr>
        <w:t>@</w:t>
      </w:r>
      <w:r w:rsidRPr="00E25651">
        <w:rPr>
          <w:rFonts w:cs="Arial"/>
          <w:lang w:val="en-US"/>
        </w:rPr>
        <w:t>govvrn</w:t>
      </w:r>
      <w:r w:rsidRPr="00E25651">
        <w:rPr>
          <w:rFonts w:cs="Arial"/>
        </w:rPr>
        <w:t>.</w:t>
      </w:r>
      <w:r w:rsidRPr="00E25651">
        <w:rPr>
          <w:rFonts w:cs="Arial"/>
          <w:lang w:val="en-US"/>
        </w:rPr>
        <w:t>ru</w:t>
      </w:r>
      <w:r w:rsidRPr="00E25651">
        <w:rPr>
          <w:rFonts w:cs="Arial"/>
        </w:rPr>
        <w:t>.</w:t>
      </w:r>
    </w:p>
    <w:p w:rsidR="00E25651" w:rsidRPr="00E25651" w:rsidRDefault="00E25651" w:rsidP="00E25651">
      <w:pPr>
        <w:autoSpaceDE w:val="0"/>
        <w:autoSpaceDN w:val="0"/>
        <w:adjustRightInd w:val="0"/>
        <w:ind w:firstLine="709"/>
        <w:rPr>
          <w:rFonts w:cs="Arial"/>
        </w:rPr>
      </w:pPr>
      <w:r w:rsidRPr="00E25651">
        <w:rPr>
          <w:rFonts w:cs="Arial"/>
        </w:rPr>
        <w:t>2. Телефоны для справок:8(47366) 54-6-23.</w:t>
      </w:r>
    </w:p>
    <w:p w:rsidR="00E25651" w:rsidRPr="00E25651" w:rsidRDefault="00E25651" w:rsidP="00E25651">
      <w:pPr>
        <w:ind w:firstLine="709"/>
        <w:jc w:val="right"/>
        <w:rPr>
          <w:rFonts w:eastAsia="Calibri" w:cs="Arial"/>
          <w:lang w:eastAsia="en-US"/>
        </w:rPr>
      </w:pPr>
      <w:r w:rsidRPr="00E25651">
        <w:rPr>
          <w:rFonts w:cs="Arial"/>
        </w:rPr>
        <w:br w:type="page"/>
      </w:r>
      <w:r w:rsidRPr="00E25651">
        <w:rPr>
          <w:rFonts w:eastAsia="Calibri" w:cs="Arial"/>
          <w:lang w:eastAsia="en-US"/>
        </w:rPr>
        <w:lastRenderedPageBreak/>
        <w:t>Приложение № 2</w:t>
      </w:r>
    </w:p>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t>к административному регламенту</w:t>
      </w:r>
    </w:p>
    <w:p w:rsidR="00E25651" w:rsidRPr="00E25651" w:rsidRDefault="00E25651" w:rsidP="00E25651">
      <w:pPr>
        <w:pStyle w:val="a3"/>
        <w:spacing w:after="0"/>
        <w:ind w:firstLine="709"/>
        <w:jc w:val="right"/>
        <w:rPr>
          <w:rFonts w:cs="Arial"/>
          <w:bCs/>
          <w:color w:val="auto"/>
        </w:rPr>
      </w:pPr>
    </w:p>
    <w:p w:rsidR="00E25651" w:rsidRPr="00E25651" w:rsidRDefault="00E25651" w:rsidP="00E25651">
      <w:pPr>
        <w:pStyle w:val="a3"/>
        <w:spacing w:after="0"/>
        <w:ind w:firstLine="709"/>
        <w:jc w:val="right"/>
        <w:rPr>
          <w:rFonts w:ascii="Arial" w:hAnsi="Arial" w:cs="Arial"/>
          <w:bCs/>
          <w:color w:val="auto"/>
          <w:sz w:val="24"/>
        </w:rPr>
      </w:pPr>
      <w:r w:rsidRPr="00E25651">
        <w:rPr>
          <w:rFonts w:ascii="Arial" w:hAnsi="Arial" w:cs="Arial"/>
          <w:bCs/>
          <w:color w:val="auto"/>
          <w:sz w:val="24"/>
        </w:rPr>
        <w:t>Форма заявления о предоставлении муниципальной услуги</w:t>
      </w:r>
    </w:p>
    <w:p w:rsidR="00E25651" w:rsidRPr="00E25651" w:rsidRDefault="00E25651" w:rsidP="00E25651">
      <w:pPr>
        <w:pStyle w:val="a3"/>
        <w:spacing w:after="0"/>
        <w:ind w:firstLine="709"/>
        <w:jc w:val="right"/>
        <w:rPr>
          <w:rFonts w:cs="Arial"/>
          <w:color w:val="auto"/>
        </w:rPr>
      </w:pPr>
    </w:p>
    <w:p w:rsidR="00E25651" w:rsidRPr="00E25651" w:rsidRDefault="00E25651" w:rsidP="00E25651">
      <w:pPr>
        <w:pStyle w:val="ConsPlusNonformat"/>
        <w:ind w:firstLine="709"/>
        <w:jc w:val="right"/>
        <w:rPr>
          <w:rFonts w:ascii="Arial" w:hAnsi="Arial" w:cs="Arial"/>
          <w:color w:val="auto"/>
          <w:sz w:val="24"/>
          <w:szCs w:val="24"/>
        </w:rPr>
      </w:pPr>
      <w:r w:rsidRPr="00E25651">
        <w:rPr>
          <w:rFonts w:ascii="Arial" w:hAnsi="Arial" w:cs="Arial"/>
          <w:color w:val="auto"/>
          <w:sz w:val="24"/>
          <w:szCs w:val="24"/>
        </w:rPr>
        <w:t>Главе Суходонецкого сельского поселения</w:t>
      </w:r>
    </w:p>
    <w:p w:rsidR="00E25651" w:rsidRPr="00E25651" w:rsidRDefault="00E25651" w:rsidP="00E25651">
      <w:pPr>
        <w:pStyle w:val="ConsPlusNonformat"/>
        <w:ind w:firstLine="709"/>
        <w:jc w:val="right"/>
        <w:rPr>
          <w:rFonts w:ascii="Arial" w:hAnsi="Arial" w:cs="Arial"/>
          <w:color w:val="auto"/>
          <w:sz w:val="24"/>
          <w:szCs w:val="24"/>
        </w:rPr>
      </w:pPr>
      <w:r w:rsidRPr="00E25651">
        <w:rPr>
          <w:rFonts w:ascii="Arial" w:hAnsi="Arial" w:cs="Arial"/>
          <w:color w:val="auto"/>
          <w:sz w:val="24"/>
          <w:szCs w:val="24"/>
        </w:rPr>
        <w:t>___________________________________</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(наименование заявителя - юридического лица,</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место нахождения, ИНН, ОГРН</w:t>
      </w:r>
    </w:p>
    <w:p w:rsidR="00E25651" w:rsidRPr="00E25651" w:rsidRDefault="00E25651" w:rsidP="00E25651">
      <w:pPr>
        <w:pStyle w:val="ConsPlusNonformat"/>
        <w:ind w:firstLine="709"/>
        <w:jc w:val="right"/>
        <w:rPr>
          <w:rFonts w:ascii="Arial" w:hAnsi="Arial" w:cs="Arial"/>
          <w:color w:val="auto"/>
          <w:sz w:val="24"/>
          <w:szCs w:val="24"/>
        </w:rPr>
      </w:pPr>
      <w:r w:rsidRPr="00E25651">
        <w:rPr>
          <w:rFonts w:ascii="Arial" w:hAnsi="Arial" w:cs="Arial"/>
          <w:color w:val="auto"/>
          <w:sz w:val="24"/>
          <w:szCs w:val="24"/>
        </w:rPr>
        <w:t>___________________________________</w:t>
      </w:r>
    </w:p>
    <w:p w:rsidR="00E25651" w:rsidRPr="00E25651" w:rsidRDefault="00E25651" w:rsidP="00E25651">
      <w:pPr>
        <w:pStyle w:val="ConsPlusNonformat"/>
        <w:ind w:firstLine="709"/>
        <w:jc w:val="right"/>
        <w:rPr>
          <w:rFonts w:ascii="Arial" w:hAnsi="Arial" w:cs="Arial"/>
          <w:color w:val="auto"/>
          <w:sz w:val="24"/>
          <w:szCs w:val="24"/>
        </w:rPr>
      </w:pPr>
      <w:r w:rsidRPr="00E25651">
        <w:rPr>
          <w:rFonts w:ascii="Arial" w:hAnsi="Arial" w:cs="Arial"/>
          <w:color w:val="auto"/>
          <w:sz w:val="24"/>
          <w:szCs w:val="24"/>
        </w:rPr>
        <w:t>___________________________________</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(Ф.И.О. заявителя - физического лица,</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паспортные данные, место жительства)</w:t>
      </w:r>
    </w:p>
    <w:p w:rsidR="00E25651" w:rsidRPr="00E25651" w:rsidRDefault="00E25651" w:rsidP="00E25651">
      <w:pPr>
        <w:pStyle w:val="ConsPlusNonformat"/>
        <w:ind w:firstLine="709"/>
        <w:jc w:val="right"/>
        <w:rPr>
          <w:rFonts w:ascii="Arial" w:hAnsi="Arial" w:cs="Arial"/>
          <w:color w:val="auto"/>
          <w:sz w:val="24"/>
          <w:szCs w:val="24"/>
        </w:rPr>
      </w:pPr>
      <w:r w:rsidRPr="00E25651">
        <w:rPr>
          <w:rFonts w:ascii="Arial" w:hAnsi="Arial" w:cs="Arial"/>
          <w:color w:val="auto"/>
          <w:sz w:val="24"/>
          <w:szCs w:val="24"/>
        </w:rPr>
        <w:t>____________________________________</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(почтовый адрес и (или) адрес</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электронной почты, телефон)</w:t>
      </w:r>
    </w:p>
    <w:p w:rsidR="00E25651" w:rsidRPr="00E25651" w:rsidRDefault="00E25651" w:rsidP="00E25651">
      <w:pPr>
        <w:ind w:firstLine="709"/>
        <w:rPr>
          <w:rFonts w:cs="Arial"/>
        </w:rPr>
      </w:pPr>
      <w:r w:rsidRPr="00E25651">
        <w:rPr>
          <w:rFonts w:cs="Arial"/>
        </w:rPr>
        <w:t xml:space="preserve"> </w:t>
      </w:r>
    </w:p>
    <w:p w:rsidR="00E25651" w:rsidRPr="00E25651" w:rsidRDefault="00E25651" w:rsidP="00E25651">
      <w:pPr>
        <w:ind w:firstLine="0"/>
        <w:jc w:val="center"/>
        <w:rPr>
          <w:rFonts w:cs="Arial"/>
        </w:rPr>
      </w:pPr>
      <w:r w:rsidRPr="00E25651">
        <w:rPr>
          <w:rFonts w:cs="Arial"/>
          <w:bCs/>
        </w:rPr>
        <w:t>Заявление</w:t>
      </w:r>
    </w:p>
    <w:p w:rsidR="00E25651" w:rsidRPr="00E25651" w:rsidRDefault="00E25651" w:rsidP="00E25651">
      <w:pPr>
        <w:ind w:firstLine="0"/>
        <w:jc w:val="center"/>
        <w:rPr>
          <w:rFonts w:cs="Arial"/>
        </w:rPr>
      </w:pPr>
      <w:r w:rsidRPr="00E25651">
        <w:rPr>
          <w:rFonts w:cs="Arial"/>
          <w:bCs/>
        </w:rPr>
        <w:t>о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p>
    <w:p w:rsidR="00E25651" w:rsidRPr="00E25651" w:rsidRDefault="00E25651" w:rsidP="00E25651">
      <w:pPr>
        <w:ind w:firstLine="709"/>
        <w:rPr>
          <w:rFonts w:cs="Arial"/>
        </w:rPr>
      </w:pPr>
      <w:r w:rsidRPr="00E25651">
        <w:rPr>
          <w:rFonts w:cs="Arial"/>
        </w:rPr>
        <w:t>Прошу согласовать схему движения транспорта и пешеходов на период проведения работ на проезжей части _______________________________________</w:t>
      </w:r>
    </w:p>
    <w:p w:rsidR="00E25651" w:rsidRPr="00E25651" w:rsidRDefault="00E25651" w:rsidP="00E25651">
      <w:pPr>
        <w:ind w:firstLine="0"/>
        <w:rPr>
          <w:rFonts w:cs="Arial"/>
        </w:rPr>
      </w:pPr>
      <w:r w:rsidRPr="00E25651">
        <w:rPr>
          <w:rFonts w:cs="Arial"/>
        </w:rPr>
        <w:t>____________________________________________________________________</w:t>
      </w:r>
    </w:p>
    <w:p w:rsidR="00E25651" w:rsidRPr="00E25651" w:rsidRDefault="00E25651" w:rsidP="00E25651">
      <w:pPr>
        <w:ind w:firstLine="709"/>
        <w:jc w:val="center"/>
        <w:rPr>
          <w:rFonts w:cs="Arial"/>
          <w:sz w:val="20"/>
          <w:szCs w:val="20"/>
        </w:rPr>
      </w:pPr>
      <w:r w:rsidRPr="00E25651">
        <w:rPr>
          <w:rFonts w:cs="Arial"/>
          <w:sz w:val="20"/>
          <w:szCs w:val="20"/>
        </w:rPr>
        <w:t>(адрес (описание местоположения) участка, на котором намечено проведение работ)</w:t>
      </w:r>
    </w:p>
    <w:p w:rsidR="00E25651" w:rsidRPr="00E25651" w:rsidRDefault="00E25651" w:rsidP="00E25651">
      <w:pPr>
        <w:ind w:firstLine="709"/>
        <w:rPr>
          <w:rFonts w:cs="Arial"/>
        </w:rPr>
      </w:pPr>
      <w:r w:rsidRPr="00E25651">
        <w:rPr>
          <w:rFonts w:cs="Arial"/>
        </w:rPr>
        <w:t>Срок проведения работ:</w:t>
      </w:r>
    </w:p>
    <w:p w:rsidR="00E25651" w:rsidRPr="00E25651" w:rsidRDefault="00E25651" w:rsidP="00E25651">
      <w:pPr>
        <w:ind w:firstLine="0"/>
        <w:rPr>
          <w:rFonts w:cs="Arial"/>
        </w:rPr>
      </w:pPr>
      <w:r w:rsidRPr="00E25651">
        <w:rPr>
          <w:rFonts w:cs="Arial"/>
        </w:rPr>
        <w:t>____________________________________________________________________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Проект схемы движения транспорта и пешеходов на период проведения работ на проезжей части прилагается на ___ листе(ах).</w:t>
      </w:r>
    </w:p>
    <w:p w:rsidR="00E25651" w:rsidRPr="00E25651" w:rsidRDefault="00E25651" w:rsidP="00E25651">
      <w:pPr>
        <w:pStyle w:val="ConsPlusNonformat"/>
        <w:ind w:firstLine="709"/>
        <w:jc w:val="both"/>
        <w:rPr>
          <w:rFonts w:ascii="Arial" w:hAnsi="Arial" w:cs="Arial"/>
          <w:color w:val="auto"/>
          <w:sz w:val="24"/>
          <w:szCs w:val="24"/>
        </w:rPr>
      </w:pP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 xml:space="preserve">Результаты предоставления муниципальной услуги прошу </w:t>
      </w:r>
    </w:p>
    <w:p w:rsidR="00E25651" w:rsidRPr="00E25651" w:rsidRDefault="00E25651" w:rsidP="00E25651">
      <w:pPr>
        <w:pStyle w:val="ConsPlusNonformat"/>
        <w:jc w:val="center"/>
        <w:rPr>
          <w:rFonts w:ascii="Arial" w:hAnsi="Arial" w:cs="Arial"/>
          <w:color w:val="auto"/>
        </w:rPr>
      </w:pPr>
      <w:r w:rsidRPr="00E25651">
        <w:rPr>
          <w:rFonts w:ascii="Arial" w:hAnsi="Arial" w:cs="Arial"/>
          <w:color w:val="auto"/>
        </w:rPr>
        <w:t>(нужное отметить в квадрате)</w:t>
      </w:r>
    </w:p>
    <w:p w:rsidR="00E25651" w:rsidRPr="00E25651" w:rsidRDefault="00E25651" w:rsidP="00E25651">
      <w:pPr>
        <w:pStyle w:val="ConsPlusNonformat"/>
        <w:ind w:firstLine="709"/>
        <w:jc w:val="both"/>
        <w:rPr>
          <w:rFonts w:ascii="Arial" w:hAnsi="Arial" w:cs="Arial"/>
          <w:color w:val="auto"/>
          <w:sz w:val="24"/>
          <w:szCs w:val="24"/>
        </w:rPr>
      </w:pPr>
    </w:p>
    <w:tbl>
      <w:tblPr>
        <w:tblW w:w="0" w:type="auto"/>
        <w:tblInd w:w="-8" w:type="dxa"/>
        <w:tblLayout w:type="fixed"/>
        <w:tblCellMar>
          <w:left w:w="0" w:type="dxa"/>
          <w:right w:w="0" w:type="dxa"/>
        </w:tblCellMar>
        <w:tblLook w:val="04A0" w:firstRow="1" w:lastRow="0" w:firstColumn="1" w:lastColumn="0" w:noHBand="0" w:noVBand="1"/>
      </w:tblPr>
      <w:tblGrid>
        <w:gridCol w:w="389"/>
        <w:gridCol w:w="20"/>
        <w:gridCol w:w="260"/>
        <w:gridCol w:w="20"/>
        <w:gridCol w:w="1577"/>
        <w:gridCol w:w="284"/>
        <w:gridCol w:w="6582"/>
        <w:gridCol w:w="20"/>
        <w:gridCol w:w="202"/>
      </w:tblGrid>
      <w:tr w:rsidR="00E25651" w:rsidRPr="00E25651" w:rsidTr="00282008">
        <w:tc>
          <w:tcPr>
            <w:tcW w:w="389" w:type="dxa"/>
          </w:tcPr>
          <w:p w:rsidR="00E25651" w:rsidRPr="00E25651" w:rsidRDefault="00E25651" w:rsidP="00282008">
            <w:pPr>
              <w:pStyle w:val="a6"/>
              <w:ind w:firstLine="709"/>
              <w:jc w:val="both"/>
              <w:rPr>
                <w:rFonts w:cs="Arial"/>
                <w:b w:val="0"/>
                <w:color w:val="auto"/>
              </w:rPr>
            </w:pPr>
          </w:p>
        </w:tc>
        <w:tc>
          <w:tcPr>
            <w:tcW w:w="280" w:type="dxa"/>
            <w:gridSpan w:val="2"/>
            <w:tcBorders>
              <w:top w:val="single" w:sz="4" w:space="0" w:color="000000"/>
              <w:left w:val="single" w:sz="4" w:space="0" w:color="000000"/>
              <w:bottom w:val="single" w:sz="4" w:space="0" w:color="000000"/>
              <w:right w:val="nil"/>
            </w:tcBorders>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8463" w:type="dxa"/>
            <w:gridSpan w:val="4"/>
            <w:tcBorders>
              <w:top w:val="nil"/>
              <w:left w:val="single" w:sz="4" w:space="0" w:color="000000"/>
              <w:bottom w:val="nil"/>
              <w:right w:val="nil"/>
            </w:tcBorders>
            <w:hideMark/>
          </w:tcPr>
          <w:p w:rsidR="00E25651" w:rsidRPr="00E25651" w:rsidRDefault="00E25651" w:rsidP="00282008">
            <w:pPr>
              <w:pStyle w:val="ConsPlusNonformat"/>
              <w:ind w:firstLine="709"/>
              <w:jc w:val="both"/>
              <w:rPr>
                <w:rFonts w:ascii="Arial" w:hAnsi="Arial" w:cs="Arial"/>
                <w:color w:val="auto"/>
                <w:sz w:val="24"/>
                <w:szCs w:val="24"/>
              </w:rPr>
            </w:pPr>
            <w:r w:rsidRPr="00E25651">
              <w:rPr>
                <w:rFonts w:ascii="Arial" w:hAnsi="Arial" w:cs="Arial"/>
                <w:color w:val="auto"/>
                <w:sz w:val="24"/>
                <w:szCs w:val="24"/>
              </w:rPr>
              <w:t>Выдать при личном обращении в Администрацию</w:t>
            </w:r>
          </w:p>
        </w:tc>
        <w:tc>
          <w:tcPr>
            <w:tcW w:w="222" w:type="dxa"/>
            <w:gridSpan w:val="2"/>
          </w:tcPr>
          <w:p w:rsidR="00E25651" w:rsidRPr="00E25651" w:rsidRDefault="00E25651" w:rsidP="00282008">
            <w:pPr>
              <w:snapToGrid w:val="0"/>
              <w:ind w:firstLine="709"/>
              <w:rPr>
                <w:rFonts w:cs="Arial"/>
              </w:rPr>
            </w:pPr>
          </w:p>
        </w:tc>
      </w:tr>
      <w:tr w:rsidR="00E25651" w:rsidRPr="00E25651" w:rsidTr="00282008">
        <w:trPr>
          <w:trHeight w:val="405"/>
        </w:trPr>
        <w:tc>
          <w:tcPr>
            <w:tcW w:w="389" w:type="dxa"/>
          </w:tcPr>
          <w:p w:rsidR="00E25651" w:rsidRPr="00E25651" w:rsidRDefault="00E25651" w:rsidP="00282008">
            <w:pPr>
              <w:pStyle w:val="a5"/>
              <w:ind w:firstLine="709"/>
              <w:rPr>
                <w:rFonts w:cs="Arial"/>
                <w:color w:val="auto"/>
              </w:rPr>
            </w:pPr>
          </w:p>
        </w:tc>
        <w:tc>
          <w:tcPr>
            <w:tcW w:w="280" w:type="dxa"/>
            <w:gridSpan w:val="2"/>
            <w:tcBorders>
              <w:top w:val="single" w:sz="4" w:space="0" w:color="000000"/>
              <w:left w:val="nil"/>
              <w:bottom w:val="single" w:sz="4" w:space="0" w:color="000000"/>
              <w:right w:val="nil"/>
            </w:tcBorders>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8463" w:type="dxa"/>
            <w:gridSpan w:val="4"/>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222" w:type="dxa"/>
            <w:gridSpan w:val="2"/>
          </w:tcPr>
          <w:p w:rsidR="00E25651" w:rsidRPr="00E25651" w:rsidRDefault="00E25651" w:rsidP="00282008">
            <w:pPr>
              <w:snapToGrid w:val="0"/>
              <w:ind w:firstLine="709"/>
              <w:rPr>
                <w:rFonts w:cs="Arial"/>
              </w:rPr>
            </w:pPr>
          </w:p>
        </w:tc>
      </w:tr>
      <w:tr w:rsidR="00E25651" w:rsidRPr="00E25651" w:rsidTr="00282008">
        <w:tc>
          <w:tcPr>
            <w:tcW w:w="389" w:type="dxa"/>
          </w:tcPr>
          <w:p w:rsidR="00E25651" w:rsidRPr="00E25651" w:rsidRDefault="00E25651" w:rsidP="00282008">
            <w:pPr>
              <w:pStyle w:val="a5"/>
              <w:ind w:firstLine="709"/>
              <w:rPr>
                <w:rFonts w:cs="Arial"/>
                <w:color w:val="auto"/>
              </w:rPr>
            </w:pPr>
          </w:p>
        </w:tc>
        <w:tc>
          <w:tcPr>
            <w:tcW w:w="280" w:type="dxa"/>
            <w:gridSpan w:val="2"/>
            <w:tcBorders>
              <w:top w:val="single" w:sz="4" w:space="0" w:color="000000"/>
              <w:left w:val="single" w:sz="4" w:space="0" w:color="000000"/>
              <w:bottom w:val="single" w:sz="4" w:space="0" w:color="000000"/>
              <w:right w:val="nil"/>
            </w:tcBorders>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8463" w:type="dxa"/>
            <w:gridSpan w:val="4"/>
            <w:tcBorders>
              <w:top w:val="nil"/>
              <w:left w:val="single" w:sz="4" w:space="0" w:color="000000"/>
              <w:bottom w:val="nil"/>
              <w:right w:val="nil"/>
            </w:tcBorders>
            <w:hideMark/>
          </w:tcPr>
          <w:p w:rsidR="00E25651" w:rsidRPr="00E25651" w:rsidRDefault="00E25651" w:rsidP="00282008">
            <w:pPr>
              <w:pStyle w:val="ConsPlusNonformat"/>
              <w:ind w:firstLine="709"/>
              <w:jc w:val="both"/>
              <w:rPr>
                <w:rFonts w:ascii="Arial" w:hAnsi="Arial" w:cs="Arial"/>
                <w:color w:val="auto"/>
                <w:sz w:val="24"/>
                <w:szCs w:val="24"/>
              </w:rPr>
            </w:pPr>
            <w:r w:rsidRPr="00E25651">
              <w:rPr>
                <w:rFonts w:ascii="Arial" w:hAnsi="Arial" w:cs="Arial"/>
                <w:color w:val="auto"/>
                <w:sz w:val="24"/>
                <w:szCs w:val="24"/>
              </w:rPr>
              <w:t xml:space="preserve">Направить посредством почтового отправления по адресу: </w:t>
            </w:r>
          </w:p>
          <w:p w:rsidR="00E25651" w:rsidRPr="00E25651" w:rsidRDefault="00E25651" w:rsidP="00282008">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w:t>
            </w:r>
          </w:p>
        </w:tc>
        <w:tc>
          <w:tcPr>
            <w:tcW w:w="222" w:type="dxa"/>
            <w:gridSpan w:val="2"/>
          </w:tcPr>
          <w:p w:rsidR="00E25651" w:rsidRPr="00E25651" w:rsidRDefault="00E25651" w:rsidP="00282008">
            <w:pPr>
              <w:snapToGrid w:val="0"/>
              <w:ind w:firstLine="709"/>
              <w:rPr>
                <w:rFonts w:cs="Arial"/>
              </w:rPr>
            </w:pPr>
          </w:p>
        </w:tc>
      </w:tr>
      <w:tr w:rsidR="00E25651" w:rsidRPr="00E25651" w:rsidTr="00282008">
        <w:tc>
          <w:tcPr>
            <w:tcW w:w="409" w:type="dxa"/>
            <w:gridSpan w:val="2"/>
          </w:tcPr>
          <w:p w:rsidR="00E25651" w:rsidRPr="00E25651" w:rsidRDefault="00E25651" w:rsidP="00282008">
            <w:pPr>
              <w:pStyle w:val="a5"/>
              <w:snapToGrid w:val="0"/>
              <w:ind w:firstLine="709"/>
              <w:rPr>
                <w:rFonts w:cs="Arial"/>
                <w:color w:val="auto"/>
              </w:rPr>
            </w:pPr>
          </w:p>
        </w:tc>
        <w:tc>
          <w:tcPr>
            <w:tcW w:w="280" w:type="dxa"/>
            <w:gridSpan w:val="2"/>
            <w:tcBorders>
              <w:top w:val="single" w:sz="4" w:space="0" w:color="000000"/>
              <w:left w:val="nil"/>
              <w:bottom w:val="nil"/>
              <w:right w:val="nil"/>
            </w:tcBorders>
            <w:vAlign w:val="bottom"/>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8463" w:type="dxa"/>
            <w:gridSpan w:val="4"/>
          </w:tcPr>
          <w:p w:rsidR="00E25651" w:rsidRPr="00E25651" w:rsidRDefault="00E25651" w:rsidP="00282008">
            <w:pPr>
              <w:pStyle w:val="ConsPlusNonformat"/>
              <w:snapToGrid w:val="0"/>
              <w:ind w:firstLine="709"/>
              <w:jc w:val="both"/>
              <w:rPr>
                <w:rFonts w:ascii="Arial" w:hAnsi="Arial" w:cs="Arial"/>
                <w:color w:val="auto"/>
                <w:sz w:val="24"/>
                <w:szCs w:val="24"/>
              </w:rPr>
            </w:pPr>
          </w:p>
        </w:tc>
        <w:tc>
          <w:tcPr>
            <w:tcW w:w="202" w:type="dxa"/>
          </w:tcPr>
          <w:p w:rsidR="00E25651" w:rsidRPr="00E25651" w:rsidRDefault="00E25651" w:rsidP="00282008">
            <w:pPr>
              <w:snapToGrid w:val="0"/>
              <w:ind w:firstLine="709"/>
              <w:rPr>
                <w:rFonts w:cs="Arial"/>
              </w:rPr>
            </w:pPr>
          </w:p>
        </w:tc>
      </w:tr>
      <w:tr w:rsidR="00E25651" w:rsidRPr="00E25651" w:rsidTr="00282008">
        <w:tc>
          <w:tcPr>
            <w:tcW w:w="2266" w:type="dxa"/>
            <w:gridSpan w:val="5"/>
            <w:vAlign w:val="bottom"/>
          </w:tcPr>
          <w:p w:rsidR="00E25651" w:rsidRPr="00E25651" w:rsidRDefault="00E25651" w:rsidP="00282008">
            <w:pPr>
              <w:ind w:firstLine="709"/>
              <w:rPr>
                <w:rFonts w:cs="Arial"/>
              </w:rPr>
            </w:pPr>
            <w:r w:rsidRPr="00E25651">
              <w:rPr>
                <w:rFonts w:cs="Arial"/>
              </w:rPr>
              <w:t>Заявитель:</w:t>
            </w:r>
          </w:p>
          <w:p w:rsidR="00E25651" w:rsidRPr="00E25651" w:rsidRDefault="00E25651" w:rsidP="00282008">
            <w:pPr>
              <w:ind w:firstLine="709"/>
              <w:rPr>
                <w:rFonts w:cs="Arial"/>
              </w:rPr>
            </w:pPr>
          </w:p>
        </w:tc>
        <w:tc>
          <w:tcPr>
            <w:tcW w:w="284" w:type="dxa"/>
            <w:vAlign w:val="bottom"/>
          </w:tcPr>
          <w:p w:rsidR="00E25651" w:rsidRPr="00E25651" w:rsidRDefault="00E25651" w:rsidP="00282008">
            <w:pPr>
              <w:snapToGrid w:val="0"/>
              <w:ind w:firstLine="709"/>
              <w:rPr>
                <w:rFonts w:cs="Arial"/>
              </w:rPr>
            </w:pPr>
          </w:p>
        </w:tc>
        <w:tc>
          <w:tcPr>
            <w:tcW w:w="6804" w:type="dxa"/>
            <w:gridSpan w:val="3"/>
            <w:vAlign w:val="bottom"/>
          </w:tcPr>
          <w:p w:rsidR="00E25651" w:rsidRPr="00E25651" w:rsidRDefault="00E25651" w:rsidP="00282008">
            <w:pPr>
              <w:snapToGrid w:val="0"/>
              <w:ind w:firstLine="709"/>
              <w:rPr>
                <w:rFonts w:cs="Arial"/>
                <w:bCs/>
              </w:rPr>
            </w:pPr>
          </w:p>
        </w:tc>
      </w:tr>
      <w:tr w:rsidR="00E25651" w:rsidRPr="00E25651" w:rsidTr="00282008">
        <w:trPr>
          <w:trHeight w:val="295"/>
        </w:trPr>
        <w:tc>
          <w:tcPr>
            <w:tcW w:w="2266" w:type="dxa"/>
            <w:gridSpan w:val="5"/>
            <w:tcBorders>
              <w:top w:val="nil"/>
              <w:left w:val="nil"/>
              <w:bottom w:val="single" w:sz="4" w:space="0" w:color="000000"/>
              <w:right w:val="nil"/>
            </w:tcBorders>
            <w:vAlign w:val="bottom"/>
          </w:tcPr>
          <w:p w:rsidR="00E25651" w:rsidRPr="00E25651" w:rsidRDefault="00E25651" w:rsidP="00282008">
            <w:pPr>
              <w:snapToGrid w:val="0"/>
              <w:ind w:firstLine="709"/>
              <w:rPr>
                <w:rFonts w:cs="Arial"/>
                <w:bCs/>
              </w:rPr>
            </w:pPr>
          </w:p>
        </w:tc>
        <w:tc>
          <w:tcPr>
            <w:tcW w:w="284" w:type="dxa"/>
            <w:vAlign w:val="bottom"/>
          </w:tcPr>
          <w:p w:rsidR="00E25651" w:rsidRPr="00E25651" w:rsidRDefault="00E25651" w:rsidP="00282008">
            <w:pPr>
              <w:snapToGrid w:val="0"/>
              <w:ind w:firstLine="709"/>
              <w:rPr>
                <w:rFonts w:cs="Arial"/>
                <w:bCs/>
              </w:rPr>
            </w:pPr>
          </w:p>
        </w:tc>
        <w:tc>
          <w:tcPr>
            <w:tcW w:w="6804" w:type="dxa"/>
            <w:gridSpan w:val="3"/>
            <w:tcBorders>
              <w:top w:val="nil"/>
              <w:left w:val="nil"/>
              <w:bottom w:val="single" w:sz="4" w:space="0" w:color="000000"/>
              <w:right w:val="nil"/>
            </w:tcBorders>
            <w:vAlign w:val="bottom"/>
          </w:tcPr>
          <w:p w:rsidR="00E25651" w:rsidRPr="00E25651" w:rsidRDefault="00E25651" w:rsidP="00282008">
            <w:pPr>
              <w:snapToGrid w:val="0"/>
              <w:ind w:firstLine="709"/>
              <w:rPr>
                <w:rFonts w:cs="Arial"/>
                <w:bCs/>
              </w:rPr>
            </w:pPr>
          </w:p>
        </w:tc>
      </w:tr>
      <w:tr w:rsidR="00E25651" w:rsidRPr="00E25651" w:rsidTr="00282008">
        <w:tc>
          <w:tcPr>
            <w:tcW w:w="2266" w:type="dxa"/>
            <w:gridSpan w:val="5"/>
            <w:tcBorders>
              <w:top w:val="single" w:sz="4" w:space="0" w:color="000000"/>
              <w:left w:val="nil"/>
              <w:bottom w:val="nil"/>
              <w:right w:val="nil"/>
            </w:tcBorders>
            <w:vAlign w:val="bottom"/>
            <w:hideMark/>
          </w:tcPr>
          <w:p w:rsidR="00E25651" w:rsidRPr="00E25651" w:rsidRDefault="00E25651" w:rsidP="00282008">
            <w:pPr>
              <w:ind w:firstLine="709"/>
              <w:rPr>
                <w:rFonts w:cs="Arial"/>
                <w:sz w:val="20"/>
                <w:szCs w:val="20"/>
              </w:rPr>
            </w:pPr>
            <w:r w:rsidRPr="00E25651">
              <w:rPr>
                <w:rFonts w:cs="Arial"/>
                <w:sz w:val="20"/>
                <w:szCs w:val="20"/>
              </w:rPr>
              <w:t xml:space="preserve"> (подпись)</w:t>
            </w:r>
          </w:p>
        </w:tc>
        <w:tc>
          <w:tcPr>
            <w:tcW w:w="284" w:type="dxa"/>
            <w:vAlign w:val="bottom"/>
          </w:tcPr>
          <w:p w:rsidR="00E25651" w:rsidRPr="00E25651" w:rsidRDefault="00E25651" w:rsidP="00282008">
            <w:pPr>
              <w:snapToGrid w:val="0"/>
              <w:ind w:firstLine="709"/>
              <w:rPr>
                <w:rFonts w:cs="Arial"/>
                <w:sz w:val="20"/>
                <w:szCs w:val="20"/>
              </w:rPr>
            </w:pPr>
          </w:p>
        </w:tc>
        <w:tc>
          <w:tcPr>
            <w:tcW w:w="6804" w:type="dxa"/>
            <w:gridSpan w:val="3"/>
            <w:tcBorders>
              <w:top w:val="single" w:sz="4" w:space="0" w:color="000000"/>
              <w:left w:val="nil"/>
              <w:bottom w:val="nil"/>
              <w:right w:val="nil"/>
            </w:tcBorders>
            <w:vAlign w:val="bottom"/>
            <w:hideMark/>
          </w:tcPr>
          <w:p w:rsidR="00E25651" w:rsidRPr="00E25651" w:rsidRDefault="00E25651" w:rsidP="00282008">
            <w:pPr>
              <w:ind w:firstLine="709"/>
              <w:rPr>
                <w:rFonts w:cs="Arial"/>
                <w:sz w:val="20"/>
                <w:szCs w:val="20"/>
              </w:rPr>
            </w:pPr>
            <w:r w:rsidRPr="00E25651">
              <w:rPr>
                <w:rFonts w:cs="Arial"/>
                <w:bCs/>
                <w:sz w:val="20"/>
                <w:szCs w:val="20"/>
              </w:rPr>
              <w:t xml:space="preserve"> (фамилия, имя, отчество полностью)</w:t>
            </w:r>
          </w:p>
        </w:tc>
      </w:tr>
    </w:tbl>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br w:type="page"/>
      </w:r>
      <w:r w:rsidRPr="00E25651">
        <w:rPr>
          <w:rFonts w:eastAsia="Calibri" w:cs="Arial"/>
          <w:lang w:eastAsia="en-US"/>
        </w:rPr>
        <w:lastRenderedPageBreak/>
        <w:t>Приложение № 3</w:t>
      </w:r>
    </w:p>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t>к административному регламенту</w:t>
      </w:r>
    </w:p>
    <w:p w:rsidR="00E25651" w:rsidRPr="00E25651" w:rsidRDefault="00E25651" w:rsidP="00E25651">
      <w:pPr>
        <w:pStyle w:val="ConsPlusTitle"/>
        <w:ind w:firstLine="709"/>
        <w:jc w:val="both"/>
        <w:rPr>
          <w:rFonts w:cs="Arial"/>
          <w:b w:val="0"/>
          <w:bCs/>
          <w:color w:val="auto"/>
          <w:sz w:val="24"/>
          <w:szCs w:val="24"/>
          <w:highlight w:val="yellow"/>
        </w:rPr>
      </w:pPr>
    </w:p>
    <w:p w:rsidR="00E25651" w:rsidRPr="00E25651" w:rsidRDefault="00E25651" w:rsidP="00E25651">
      <w:pPr>
        <w:pStyle w:val="ConsPlusTitle"/>
        <w:jc w:val="center"/>
        <w:rPr>
          <w:rFonts w:cs="Arial"/>
          <w:b w:val="0"/>
          <w:color w:val="auto"/>
          <w:sz w:val="24"/>
          <w:szCs w:val="24"/>
        </w:rPr>
      </w:pPr>
      <w:r w:rsidRPr="00E25651">
        <w:rPr>
          <w:rFonts w:cs="Arial"/>
          <w:b w:val="0"/>
          <w:bCs/>
          <w:color w:val="auto"/>
          <w:sz w:val="24"/>
          <w:szCs w:val="24"/>
        </w:rPr>
        <w:t>Блок-схема</w:t>
      </w:r>
    </w:p>
    <w:p w:rsidR="00E25651" w:rsidRPr="00E25651" w:rsidRDefault="00E25651" w:rsidP="00E25651">
      <w:pPr>
        <w:ind w:firstLine="0"/>
        <w:jc w:val="center"/>
        <w:rPr>
          <w:rFonts w:cs="Arial"/>
        </w:rPr>
      </w:pPr>
      <w:r w:rsidRPr="00E25651">
        <w:rPr>
          <w:rFonts w:cs="Arial"/>
          <w:bCs/>
        </w:rPr>
        <w:t>предоставления муниципальной услуги</w:t>
      </w:r>
    </w:p>
    <w:p w:rsidR="00E25651" w:rsidRPr="00E25651" w:rsidRDefault="00E25651" w:rsidP="00E25651">
      <w:pPr>
        <w:ind w:firstLine="0"/>
        <w:jc w:val="center"/>
        <w:rPr>
          <w:rFonts w:cs="Arial"/>
        </w:rPr>
      </w:pPr>
      <w:r w:rsidRPr="00E25651">
        <w:rPr>
          <w:rFonts w:cs="Arial"/>
          <w:bCs/>
        </w:rPr>
        <w:t>«</w:t>
      </w:r>
      <w:r w:rsidRPr="00E25651">
        <w:rPr>
          <w:rFonts w:cs="Arial"/>
        </w:rPr>
        <w:t>Согласование схемы движения транспорта и пешеходов на период проведения работ на проезжей части</w:t>
      </w:r>
      <w:r w:rsidRPr="00E25651">
        <w:rPr>
          <w:rFonts w:cs="Arial"/>
          <w:bCs/>
        </w:rPr>
        <w:t>»</w:t>
      </w:r>
    </w:p>
    <w:p w:rsidR="00E25651" w:rsidRPr="00E25651" w:rsidRDefault="00E25651" w:rsidP="00E25651">
      <w:pPr>
        <w:pStyle w:val="ConsPlusNonformat"/>
        <w:ind w:firstLine="709"/>
        <w:jc w:val="both"/>
        <w:rPr>
          <w:rFonts w:ascii="Arial" w:hAnsi="Arial" w:cs="Arial"/>
          <w:color w:val="auto"/>
          <w:sz w:val="24"/>
          <w:szCs w:val="24"/>
          <w:highlight w:val="yellow"/>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1"/>
        <w:gridCol w:w="900"/>
        <w:gridCol w:w="977"/>
        <w:gridCol w:w="1913"/>
        <w:gridCol w:w="883"/>
        <w:gridCol w:w="976"/>
        <w:gridCol w:w="908"/>
        <w:gridCol w:w="1183"/>
      </w:tblGrid>
      <w:tr w:rsidR="00E25651" w:rsidRPr="00E25651" w:rsidTr="00282008">
        <w:tc>
          <w:tcPr>
            <w:tcW w:w="1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auto"/>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Обращение заявителя для получения муниципальной услуги</w:t>
            </w:r>
          </w:p>
        </w:tc>
        <w:tc>
          <w:tcPr>
            <w:tcW w:w="1899" w:type="dxa"/>
            <w:gridSpan w:val="2"/>
            <w:tcBorders>
              <w:top w:val="nil"/>
              <w:left w:val="single" w:sz="4" w:space="0" w:color="auto"/>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type id="_x0000_t32" coordsize="21600,21600" o:spt="32" o:oned="t" path="m,l21600,21600e" filled="f">
                  <v:path arrowok="t" fillok="f" o:connecttype="none"/>
                  <o:lock v:ext="edit" shapetype="t"/>
                </v:shapetype>
                <v:shape id="_x0000_s1027" type="#_x0000_t32" style="position:absolute;left:0;text-align:left;margin-left:42.95pt;margin-top:-.45pt;width:.75pt;height:27.75pt;z-index:251659264;mso-position-horizontal-relative:text;mso-position-vertical-relative:text" o:connectortype="straight">
                  <v:stroke endarrow="block"/>
                </v:shape>
              </w:pict>
            </w:r>
          </w:p>
          <w:p w:rsidR="00E25651" w:rsidRPr="00E25651" w:rsidRDefault="00E25651" w:rsidP="00282008">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Регистрация заявления и документов</w:t>
            </w:r>
          </w:p>
        </w:tc>
        <w:tc>
          <w:tcPr>
            <w:tcW w:w="1899" w:type="dxa"/>
            <w:gridSpan w:val="2"/>
            <w:tcBorders>
              <w:top w:val="nil"/>
              <w:left w:val="single" w:sz="4" w:space="0" w:color="000000"/>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28" type="#_x0000_t32" style="position:absolute;left:0;text-align:left;margin-left:42.95pt;margin-top:-.85pt;width:.75pt;height:28.5pt;z-index:251660288;mso-position-horizontal-relative:text;mso-position-vertical-relative:text" o:connectortype="straight">
                  <v:stroke endarrow="block"/>
                </v:shape>
              </w:pict>
            </w:r>
          </w:p>
          <w:p w:rsidR="00E25651" w:rsidRPr="00E25651" w:rsidRDefault="00E25651" w:rsidP="00282008">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Определение ответственного исполнителя</w:t>
            </w:r>
          </w:p>
        </w:tc>
        <w:tc>
          <w:tcPr>
            <w:tcW w:w="1899" w:type="dxa"/>
            <w:gridSpan w:val="2"/>
            <w:tcBorders>
              <w:top w:val="nil"/>
              <w:left w:val="single" w:sz="4" w:space="0" w:color="000000"/>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29" type="#_x0000_t32" style="position:absolute;left:0;text-align:left;margin-left:138.75pt;margin-top:-.55pt;width:0;height:28.5pt;z-index:251661312;mso-position-horizontal-relative:text;mso-position-vertical-relative:text" o:connectortype="straight">
                  <v:stroke endarrow="block"/>
                </v:shape>
              </w:pict>
            </w:r>
          </w:p>
          <w:p w:rsidR="00E25651" w:rsidRPr="00E25651" w:rsidRDefault="00E25651" w:rsidP="00282008">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Формирование и направление межведомственного запроса</w:t>
            </w:r>
          </w:p>
        </w:tc>
        <w:tc>
          <w:tcPr>
            <w:tcW w:w="1899" w:type="dxa"/>
            <w:gridSpan w:val="2"/>
            <w:tcBorders>
              <w:top w:val="nil"/>
              <w:left w:val="single" w:sz="4" w:space="0" w:color="000000"/>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30" type="#_x0000_t32" style="position:absolute;left:0;text-align:left;margin-left:42.95pt;margin-top:-.5pt;width:0;height:27.75pt;z-index:251662336;mso-position-horizontal-relative:text;mso-position-vertical-relative:text" o:connectortype="straight">
                  <v:stroke endarrow="block"/>
                </v:shape>
              </w:pict>
            </w:r>
          </w:p>
          <w:p w:rsidR="00E25651" w:rsidRPr="00E25651" w:rsidRDefault="00E25651" w:rsidP="00282008">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tc>
        <w:tc>
          <w:tcPr>
            <w:tcW w:w="1899" w:type="dxa"/>
            <w:gridSpan w:val="2"/>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5771" w:type="dxa"/>
            <w:gridSpan w:val="5"/>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Проведение экспертизы представленных документов</w:t>
            </w:r>
          </w:p>
        </w:tc>
        <w:tc>
          <w:tcPr>
            <w:tcW w:w="1899" w:type="dxa"/>
            <w:gridSpan w:val="2"/>
            <w:tcBorders>
              <w:top w:val="nil"/>
              <w:left w:val="single" w:sz="4" w:space="0" w:color="000000"/>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single" w:sz="4" w:space="0" w:color="000000"/>
              <w:right w:val="nil"/>
            </w:tcBorders>
            <w:hideMark/>
          </w:tcPr>
          <w:p w:rsidR="00E25651" w:rsidRPr="00E25651" w:rsidRDefault="00E25651" w:rsidP="00282008">
            <w:pPr>
              <w:pStyle w:val="ConsPlusNonformat"/>
              <w:ind w:firstLine="709"/>
              <w:jc w:val="both"/>
              <w:rPr>
                <w:rFonts w:ascii="Arial" w:hAnsi="Arial" w:cs="Arial"/>
                <w:color w:val="auto"/>
                <w:sz w:val="24"/>
                <w:szCs w:val="24"/>
                <w:highlight w:val="yellow"/>
              </w:rPr>
            </w:pPr>
            <w:r w:rsidRPr="00E25651">
              <w:rPr>
                <w:color w:val="auto"/>
              </w:rPr>
              <w:pict>
                <v:shape id="_x0000_s1031" type="#_x0000_t32" style="position:absolute;left:0;text-align:left;margin-left:88.5pt;margin-top:-.45pt;width:50.25pt;height:28.5pt;flip:x;z-index:251663360;mso-position-horizontal-relative:text;mso-position-vertical-relative:text" o:connectortype="straight">
                  <v:stroke endarrow="block"/>
                </v:shape>
              </w:pict>
            </w:r>
          </w:p>
        </w:tc>
        <w:tc>
          <w:tcPr>
            <w:tcW w:w="1972" w:type="dxa"/>
            <w:tcBorders>
              <w:top w:val="single" w:sz="4" w:space="0" w:color="000000"/>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32" type="#_x0000_t32" style="position:absolute;left:0;text-align:left;margin-left:42.95pt;margin-top:-.45pt;width:49.5pt;height:28.5pt;z-index:251664384;mso-position-horizontal-relative:text;mso-position-vertical-relative:text" o:connectortype="straight">
                  <v:stroke endarrow="block"/>
                </v:shape>
              </w:pict>
            </w:r>
          </w:p>
          <w:p w:rsidR="00E25651" w:rsidRPr="00E25651" w:rsidRDefault="00E25651" w:rsidP="00282008">
            <w:pPr>
              <w:pStyle w:val="ConsPlusNonformat"/>
              <w:ind w:firstLine="709"/>
              <w:jc w:val="both"/>
              <w:rPr>
                <w:rFonts w:ascii="Arial" w:hAnsi="Arial" w:cs="Arial"/>
                <w:color w:val="auto"/>
                <w:sz w:val="24"/>
                <w:szCs w:val="24"/>
              </w:rPr>
            </w:pPr>
          </w:p>
        </w:tc>
        <w:tc>
          <w:tcPr>
            <w:tcW w:w="1898" w:type="dxa"/>
            <w:gridSpan w:val="2"/>
            <w:tcBorders>
              <w:top w:val="single" w:sz="4" w:space="0" w:color="000000"/>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tc>
        <w:tc>
          <w:tcPr>
            <w:tcW w:w="1899" w:type="dxa"/>
            <w:gridSpan w:val="2"/>
            <w:tcBorders>
              <w:top w:val="nil"/>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3802" w:type="dxa"/>
            <w:gridSpan w:val="3"/>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Принятие решения об отказе в предоставлении муниципальной услуги</w:t>
            </w:r>
          </w:p>
        </w:tc>
        <w:tc>
          <w:tcPr>
            <w:tcW w:w="1972" w:type="dxa"/>
            <w:tcBorders>
              <w:top w:val="nil"/>
              <w:left w:val="single" w:sz="4" w:space="0" w:color="000000"/>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rPr>
            </w:pPr>
          </w:p>
        </w:tc>
        <w:tc>
          <w:tcPr>
            <w:tcW w:w="3797" w:type="dxa"/>
            <w:gridSpan w:val="4"/>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ind w:firstLine="44"/>
              <w:jc w:val="center"/>
              <w:rPr>
                <w:rFonts w:ascii="Arial" w:hAnsi="Arial" w:cs="Arial"/>
                <w:color w:val="auto"/>
                <w:sz w:val="24"/>
                <w:szCs w:val="24"/>
              </w:rPr>
            </w:pPr>
            <w:r w:rsidRPr="00E25651">
              <w:rPr>
                <w:rFonts w:ascii="Arial" w:hAnsi="Arial" w:cs="Arial"/>
                <w:color w:val="auto"/>
                <w:sz w:val="24"/>
                <w:szCs w:val="24"/>
              </w:rPr>
              <w:t>Принятие решения о согласовании схемы движения</w:t>
            </w: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single" w:sz="4" w:space="0" w:color="000000"/>
              <w:left w:val="nil"/>
              <w:bottom w:val="nil"/>
              <w:right w:val="nil"/>
            </w:tcBorders>
            <w:hideMark/>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33" type="#_x0000_t32" style="position:absolute;left:0;text-align:left;margin-left:63.75pt;margin-top:.05pt;width:0;height:27.75pt;z-index:251665408;mso-position-horizontal-relative:text;mso-position-vertical-relative:text" o:connectortype="straight">
                  <v:stroke endarrow="block"/>
                </v:shape>
              </w:pict>
            </w:r>
          </w:p>
        </w:tc>
        <w:tc>
          <w:tcPr>
            <w:tcW w:w="1972" w:type="dxa"/>
            <w:tcBorders>
              <w:top w:val="nil"/>
              <w:left w:val="nil"/>
              <w:bottom w:val="single" w:sz="4" w:space="0" w:color="000000"/>
              <w:right w:val="nil"/>
            </w:tcBorders>
          </w:tcPr>
          <w:p w:rsidR="00E25651" w:rsidRPr="00E25651" w:rsidRDefault="00E25651" w:rsidP="00282008">
            <w:pPr>
              <w:pStyle w:val="ConsPlusNonformat"/>
              <w:ind w:firstLine="709"/>
              <w:jc w:val="both"/>
              <w:rPr>
                <w:rFonts w:ascii="Arial" w:hAnsi="Arial" w:cs="Arial"/>
                <w:color w:val="auto"/>
                <w:sz w:val="24"/>
                <w:szCs w:val="24"/>
              </w:rPr>
            </w:pPr>
          </w:p>
          <w:p w:rsidR="00E25651" w:rsidRPr="00E25651" w:rsidRDefault="00E25651" w:rsidP="00282008">
            <w:pPr>
              <w:pStyle w:val="ConsPlusNonformat"/>
              <w:ind w:firstLine="709"/>
              <w:jc w:val="both"/>
              <w:rPr>
                <w:rFonts w:ascii="Arial" w:hAnsi="Arial" w:cs="Arial"/>
                <w:color w:val="auto"/>
                <w:sz w:val="24"/>
                <w:szCs w:val="24"/>
              </w:rPr>
            </w:pPr>
          </w:p>
        </w:tc>
        <w:tc>
          <w:tcPr>
            <w:tcW w:w="1898" w:type="dxa"/>
            <w:gridSpan w:val="2"/>
            <w:tcBorders>
              <w:top w:val="nil"/>
              <w:left w:val="nil"/>
              <w:bottom w:val="nil"/>
              <w:right w:val="nil"/>
            </w:tcBorders>
            <w:hideMark/>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34" type="#_x0000_t32" style="position:absolute;left:0;text-align:left;margin-left:14.85pt;margin-top:.05pt;width:.75pt;height:27.75pt;z-index:251666432;mso-position-horizontal-relative:text;mso-position-vertical-relative:text" o:connectortype="straight">
                  <v:stroke endarrow="block"/>
                </v:shape>
              </w:pict>
            </w:r>
          </w:p>
        </w:tc>
        <w:tc>
          <w:tcPr>
            <w:tcW w:w="1899" w:type="dxa"/>
            <w:gridSpan w:val="2"/>
            <w:tcBorders>
              <w:top w:val="single" w:sz="4" w:space="0" w:color="000000"/>
              <w:left w:val="nil"/>
              <w:bottom w:val="nil"/>
              <w:right w:val="nil"/>
            </w:tcBorders>
            <w:hideMark/>
          </w:tcPr>
          <w:p w:rsidR="00E25651" w:rsidRPr="00E25651" w:rsidRDefault="00E25651" w:rsidP="00282008">
            <w:pPr>
              <w:pStyle w:val="ConsPlusNonformat"/>
              <w:ind w:firstLine="709"/>
              <w:jc w:val="both"/>
              <w:rPr>
                <w:rFonts w:ascii="Arial" w:hAnsi="Arial" w:cs="Arial"/>
                <w:color w:val="auto"/>
                <w:sz w:val="24"/>
                <w:szCs w:val="24"/>
              </w:rPr>
            </w:pPr>
            <w:r w:rsidRPr="00E25651">
              <w:rPr>
                <w:color w:val="auto"/>
              </w:rPr>
              <w:pict>
                <v:shape id="_x0000_s1035" type="#_x0000_t32" style="position:absolute;left:0;text-align:left;margin-left:47.45pt;margin-top:.05pt;width:0;height:83.25pt;z-index:251667456;mso-position-horizontal-relative:text;mso-position-vertical-relative:text" o:connectortype="straight">
                  <v:stroke endarrow="block"/>
                </v:shape>
              </w:pict>
            </w:r>
          </w:p>
        </w:tc>
      </w:tr>
      <w:tr w:rsidR="00E25651" w:rsidRPr="00E25651" w:rsidTr="00282008">
        <w:trPr>
          <w:trHeight w:val="1082"/>
        </w:trPr>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901" w:type="dxa"/>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3870" w:type="dxa"/>
            <w:gridSpan w:val="3"/>
            <w:tcBorders>
              <w:top w:val="single" w:sz="4" w:space="0" w:color="000000"/>
              <w:left w:val="single" w:sz="4" w:space="0" w:color="000000"/>
              <w:bottom w:val="single" w:sz="4" w:space="0" w:color="000000"/>
              <w:right w:val="single" w:sz="4" w:space="0" w:color="000000"/>
            </w:tcBorders>
            <w:hideMark/>
          </w:tcPr>
          <w:p w:rsidR="00E25651" w:rsidRPr="00E25651" w:rsidRDefault="00E25651" w:rsidP="00282008">
            <w:pPr>
              <w:pStyle w:val="ConsPlusNonformat"/>
              <w:jc w:val="center"/>
              <w:rPr>
                <w:rFonts w:ascii="Arial" w:hAnsi="Arial" w:cs="Arial"/>
                <w:color w:val="auto"/>
                <w:sz w:val="24"/>
                <w:szCs w:val="24"/>
              </w:rPr>
            </w:pPr>
            <w:r w:rsidRPr="00E25651">
              <w:rPr>
                <w:rFonts w:ascii="Arial" w:hAnsi="Arial" w:cs="Arial"/>
                <w:color w:val="auto"/>
                <w:sz w:val="24"/>
                <w:szCs w:val="24"/>
              </w:rPr>
              <w:t>Выдача (направление) результата предоставления муниципальной услуги заявителю</w:t>
            </w:r>
          </w:p>
        </w:tc>
        <w:tc>
          <w:tcPr>
            <w:tcW w:w="1898" w:type="dxa"/>
            <w:gridSpan w:val="2"/>
            <w:tcBorders>
              <w:top w:val="nil"/>
              <w:left w:val="single" w:sz="4" w:space="0" w:color="000000"/>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p w:rsidR="00E25651" w:rsidRPr="00E25651" w:rsidRDefault="00E25651" w:rsidP="00282008">
            <w:pPr>
              <w:pStyle w:val="ConsPlusNonformat"/>
              <w:ind w:firstLine="709"/>
              <w:jc w:val="both"/>
              <w:rPr>
                <w:rFonts w:ascii="Arial" w:hAnsi="Arial" w:cs="Arial"/>
                <w:color w:val="auto"/>
                <w:sz w:val="24"/>
                <w:szCs w:val="24"/>
              </w:rPr>
            </w:pPr>
          </w:p>
        </w:tc>
        <w:tc>
          <w:tcPr>
            <w:tcW w:w="10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rPr>
            </w:pPr>
          </w:p>
          <w:p w:rsidR="00E25651" w:rsidRPr="00E25651" w:rsidRDefault="00E25651" w:rsidP="00282008">
            <w:pPr>
              <w:pStyle w:val="ConsPlusNonformat"/>
              <w:ind w:firstLine="709"/>
              <w:jc w:val="both"/>
              <w:rPr>
                <w:rFonts w:ascii="Arial" w:hAnsi="Arial" w:cs="Arial"/>
                <w:color w:val="auto"/>
                <w:sz w:val="24"/>
                <w:szCs w:val="24"/>
              </w:rPr>
            </w:pPr>
          </w:p>
          <w:p w:rsidR="00E25651" w:rsidRPr="00E25651" w:rsidRDefault="00E25651" w:rsidP="00282008">
            <w:pPr>
              <w:pStyle w:val="ConsPlusNonformat"/>
              <w:ind w:firstLine="709"/>
              <w:jc w:val="both"/>
              <w:rPr>
                <w:rFonts w:ascii="Arial" w:hAnsi="Arial" w:cs="Arial"/>
                <w:color w:val="auto"/>
                <w:sz w:val="24"/>
                <w:szCs w:val="24"/>
              </w:rPr>
            </w:pPr>
          </w:p>
        </w:tc>
      </w:tr>
      <w:tr w:rsidR="00E25651" w:rsidRPr="00E25651" w:rsidTr="00282008">
        <w:tc>
          <w:tcPr>
            <w:tcW w:w="1901" w:type="dxa"/>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p w:rsidR="00E25651" w:rsidRPr="00E25651" w:rsidRDefault="00E25651" w:rsidP="00282008">
            <w:pPr>
              <w:pStyle w:val="ConsPlusNonformat"/>
              <w:ind w:firstLine="709"/>
              <w:jc w:val="both"/>
              <w:rPr>
                <w:rFonts w:ascii="Arial" w:hAnsi="Arial" w:cs="Arial"/>
                <w:color w:val="auto"/>
                <w:sz w:val="24"/>
                <w:szCs w:val="24"/>
                <w:highlight w:val="yellow"/>
              </w:rPr>
            </w:pPr>
          </w:p>
          <w:p w:rsidR="00E25651" w:rsidRPr="00E25651" w:rsidRDefault="00E25651" w:rsidP="00282008">
            <w:pPr>
              <w:pStyle w:val="ConsPlusNonformat"/>
              <w:ind w:firstLine="709"/>
              <w:jc w:val="both"/>
              <w:rPr>
                <w:rFonts w:ascii="Arial" w:hAnsi="Arial" w:cs="Arial"/>
                <w:color w:val="auto"/>
                <w:sz w:val="24"/>
                <w:szCs w:val="24"/>
                <w:highlight w:val="yellow"/>
              </w:rPr>
            </w:pPr>
          </w:p>
          <w:p w:rsidR="00E25651" w:rsidRPr="00E25651" w:rsidRDefault="00E25651" w:rsidP="00282008">
            <w:pPr>
              <w:pStyle w:val="ConsPlusNonformat"/>
              <w:ind w:firstLine="709"/>
              <w:jc w:val="both"/>
              <w:rPr>
                <w:rFonts w:ascii="Arial" w:hAnsi="Arial" w:cs="Arial"/>
                <w:color w:val="auto"/>
                <w:sz w:val="24"/>
                <w:szCs w:val="24"/>
                <w:highlight w:val="yellow"/>
              </w:rPr>
            </w:pPr>
          </w:p>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01" w:type="dxa"/>
            <w:gridSpan w:val="2"/>
            <w:tcBorders>
              <w:top w:val="nil"/>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972" w:type="dxa"/>
            <w:tcBorders>
              <w:top w:val="single" w:sz="4" w:space="0" w:color="000000"/>
              <w:left w:val="nil"/>
              <w:bottom w:val="nil"/>
              <w:right w:val="nil"/>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898" w:type="dxa"/>
            <w:gridSpan w:val="2"/>
            <w:tcBorders>
              <w:top w:val="nil"/>
              <w:left w:val="nil"/>
              <w:bottom w:val="nil"/>
              <w:right w:val="single" w:sz="4" w:space="0" w:color="000000"/>
            </w:tcBorders>
          </w:tcPr>
          <w:p w:rsidR="00E25651" w:rsidRPr="00E25651" w:rsidRDefault="00E25651" w:rsidP="00282008">
            <w:pPr>
              <w:pStyle w:val="ConsPlusNonformat"/>
              <w:ind w:firstLine="709"/>
              <w:jc w:val="both"/>
              <w:rPr>
                <w:rFonts w:ascii="Arial" w:hAnsi="Arial" w:cs="Arial"/>
                <w:color w:val="auto"/>
                <w:sz w:val="24"/>
                <w:szCs w:val="24"/>
                <w:highlight w:val="yellow"/>
              </w:rPr>
            </w:pPr>
          </w:p>
        </w:tc>
        <w:tc>
          <w:tcPr>
            <w:tcW w:w="1899" w:type="dxa"/>
            <w:gridSpan w:val="2"/>
            <w:tcBorders>
              <w:top w:val="single" w:sz="4" w:space="0" w:color="auto"/>
              <w:left w:val="single" w:sz="4" w:space="0" w:color="000000"/>
              <w:bottom w:val="single" w:sz="4" w:space="0" w:color="000000"/>
              <w:right w:val="single" w:sz="4" w:space="0" w:color="000000"/>
            </w:tcBorders>
          </w:tcPr>
          <w:p w:rsidR="00E25651" w:rsidRPr="00E25651" w:rsidRDefault="00E25651" w:rsidP="00282008">
            <w:pPr>
              <w:pStyle w:val="ConsPlusNonformat"/>
              <w:ind w:firstLine="33"/>
              <w:jc w:val="center"/>
              <w:rPr>
                <w:rFonts w:ascii="Arial" w:hAnsi="Arial" w:cs="Arial"/>
                <w:color w:val="auto"/>
                <w:sz w:val="24"/>
                <w:szCs w:val="24"/>
              </w:rPr>
            </w:pPr>
            <w:r w:rsidRPr="00E25651">
              <w:rPr>
                <w:rFonts w:ascii="Arial" w:hAnsi="Arial" w:cs="Arial"/>
                <w:color w:val="auto"/>
                <w:sz w:val="24"/>
                <w:szCs w:val="24"/>
              </w:rPr>
              <w:t>При проведении долговременных работ - уведомление ГИБДД</w:t>
            </w:r>
          </w:p>
          <w:p w:rsidR="00E25651" w:rsidRPr="00E25651" w:rsidRDefault="00E25651" w:rsidP="00282008">
            <w:pPr>
              <w:pStyle w:val="ConsPlusNonformat"/>
              <w:ind w:firstLine="709"/>
              <w:jc w:val="both"/>
              <w:rPr>
                <w:rFonts w:ascii="Arial" w:hAnsi="Arial" w:cs="Arial"/>
                <w:color w:val="auto"/>
                <w:sz w:val="24"/>
                <w:szCs w:val="24"/>
              </w:rPr>
            </w:pPr>
          </w:p>
        </w:tc>
      </w:tr>
    </w:tbl>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br w:type="page"/>
      </w:r>
      <w:r w:rsidRPr="00E25651">
        <w:rPr>
          <w:rFonts w:eastAsia="Calibri" w:cs="Arial"/>
          <w:lang w:eastAsia="en-US"/>
        </w:rPr>
        <w:lastRenderedPageBreak/>
        <w:t>Приложение № 4</w:t>
      </w:r>
    </w:p>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t>к административному регламенту</w:t>
      </w:r>
    </w:p>
    <w:p w:rsidR="00E25651" w:rsidRPr="00E25651" w:rsidRDefault="00E25651" w:rsidP="00E25651">
      <w:pPr>
        <w:autoSpaceDE w:val="0"/>
        <w:autoSpaceDN w:val="0"/>
        <w:adjustRightInd w:val="0"/>
        <w:ind w:firstLine="709"/>
        <w:jc w:val="right"/>
        <w:rPr>
          <w:rFonts w:eastAsia="Calibri" w:cs="Arial"/>
          <w:lang w:eastAsia="en-US"/>
        </w:rPr>
      </w:pPr>
    </w:p>
    <w:p w:rsidR="00E25651" w:rsidRPr="00E25651" w:rsidRDefault="00E25651" w:rsidP="00E25651">
      <w:pPr>
        <w:pStyle w:val="ConsPlusNormal"/>
        <w:ind w:firstLine="0"/>
        <w:jc w:val="center"/>
        <w:rPr>
          <w:rFonts w:cs="Arial"/>
          <w:color w:val="auto"/>
          <w:sz w:val="24"/>
          <w:szCs w:val="24"/>
        </w:rPr>
      </w:pPr>
      <w:bookmarkStart w:id="4" w:name="Par796"/>
      <w:bookmarkEnd w:id="4"/>
      <w:r w:rsidRPr="00E25651">
        <w:rPr>
          <w:rFonts w:cs="Arial"/>
          <w:color w:val="auto"/>
          <w:sz w:val="24"/>
          <w:szCs w:val="24"/>
        </w:rPr>
        <w:t>Расписка</w:t>
      </w:r>
    </w:p>
    <w:p w:rsidR="00E25651" w:rsidRPr="00E25651" w:rsidRDefault="00E25651" w:rsidP="00E25651">
      <w:pPr>
        <w:pStyle w:val="ConsPlusNormal"/>
        <w:ind w:firstLine="0"/>
        <w:jc w:val="center"/>
        <w:rPr>
          <w:rFonts w:cs="Arial"/>
          <w:color w:val="auto"/>
          <w:sz w:val="24"/>
          <w:szCs w:val="24"/>
        </w:rPr>
      </w:pPr>
      <w:r w:rsidRPr="00E25651">
        <w:rPr>
          <w:rFonts w:cs="Arial"/>
          <w:color w:val="auto"/>
          <w:sz w:val="24"/>
          <w:szCs w:val="24"/>
        </w:rPr>
        <w:t>в получении документов, представленных для принятия решения</w:t>
      </w:r>
    </w:p>
    <w:p w:rsidR="00E25651" w:rsidRPr="00E25651" w:rsidRDefault="00E25651" w:rsidP="00E25651">
      <w:pPr>
        <w:pStyle w:val="ConsPlusNormal"/>
        <w:ind w:firstLine="0"/>
        <w:jc w:val="center"/>
        <w:rPr>
          <w:rFonts w:cs="Arial"/>
          <w:color w:val="auto"/>
          <w:sz w:val="24"/>
          <w:szCs w:val="24"/>
        </w:rPr>
      </w:pPr>
      <w:r w:rsidRPr="00E25651">
        <w:rPr>
          <w:rFonts w:cs="Arial"/>
          <w:color w:val="auto"/>
          <w:sz w:val="24"/>
          <w:szCs w:val="24"/>
        </w:rPr>
        <w:t>о согласование схемы движения транспорта и пешеходов на период проведения работ на проезжей части</w:t>
      </w:r>
    </w:p>
    <w:p w:rsidR="00E25651" w:rsidRPr="00E25651" w:rsidRDefault="00E25651" w:rsidP="00E25651">
      <w:pPr>
        <w:pStyle w:val="ConsPlusNonformat"/>
        <w:ind w:firstLine="709"/>
        <w:jc w:val="both"/>
        <w:rPr>
          <w:rFonts w:ascii="Arial" w:hAnsi="Arial" w:cs="Arial"/>
          <w:color w:val="auto"/>
          <w:sz w:val="24"/>
          <w:szCs w:val="24"/>
        </w:rPr>
      </w:pP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Настоящим удостоверяется, что заявитель ______________________________</w:t>
      </w:r>
    </w:p>
    <w:p w:rsidR="00E25651" w:rsidRPr="00E25651" w:rsidRDefault="00E25651" w:rsidP="00E25651">
      <w:pPr>
        <w:pStyle w:val="ConsPlusNonformat"/>
        <w:ind w:firstLine="709"/>
        <w:jc w:val="right"/>
        <w:rPr>
          <w:rFonts w:ascii="Arial" w:hAnsi="Arial" w:cs="Arial"/>
          <w:color w:val="auto"/>
        </w:rPr>
      </w:pPr>
      <w:r w:rsidRPr="00E25651">
        <w:rPr>
          <w:rFonts w:ascii="Arial" w:hAnsi="Arial" w:cs="Arial"/>
          <w:color w:val="auto"/>
        </w:rPr>
        <w:t xml:space="preserve"> (фамилия, имя, отчество)</w:t>
      </w:r>
    </w:p>
    <w:p w:rsidR="00E25651" w:rsidRPr="00E25651" w:rsidRDefault="00E25651" w:rsidP="00E25651">
      <w:pPr>
        <w:pStyle w:val="ConsPlusNonformat"/>
        <w:jc w:val="both"/>
        <w:rPr>
          <w:rFonts w:ascii="Arial" w:hAnsi="Arial" w:cs="Arial"/>
          <w:color w:val="auto"/>
          <w:sz w:val="24"/>
          <w:szCs w:val="24"/>
        </w:rPr>
      </w:pPr>
      <w:r w:rsidRPr="00E25651">
        <w:rPr>
          <w:rFonts w:ascii="Arial" w:hAnsi="Arial" w:cs="Arial"/>
          <w:color w:val="auto"/>
          <w:sz w:val="24"/>
          <w:szCs w:val="24"/>
        </w:rPr>
        <w:t>представил, а сотрудник администрации Суходонецкого    сельского поселения Богучарского муниципального района Воронежской области получил "_____" _______</w:t>
      </w:r>
    </w:p>
    <w:p w:rsidR="00E25651" w:rsidRPr="00E25651" w:rsidRDefault="00E25651" w:rsidP="00E25651">
      <w:pPr>
        <w:pStyle w:val="ConsPlusNonformat"/>
        <w:jc w:val="right"/>
        <w:rPr>
          <w:rFonts w:ascii="Arial" w:hAnsi="Arial" w:cs="Arial"/>
          <w:color w:val="auto"/>
        </w:rPr>
      </w:pPr>
      <w:r w:rsidRPr="00E25651">
        <w:rPr>
          <w:rFonts w:ascii="Arial" w:hAnsi="Arial" w:cs="Arial"/>
          <w:color w:val="auto"/>
        </w:rPr>
        <w:t>(число) (месяц прописью)</w:t>
      </w:r>
    </w:p>
    <w:p w:rsidR="00E25651" w:rsidRPr="00E25651" w:rsidRDefault="00E25651" w:rsidP="00E25651">
      <w:pPr>
        <w:pStyle w:val="ConsPlusNonformat"/>
        <w:jc w:val="both"/>
        <w:rPr>
          <w:rFonts w:ascii="Arial" w:hAnsi="Arial" w:cs="Arial"/>
          <w:color w:val="auto"/>
          <w:sz w:val="24"/>
          <w:szCs w:val="24"/>
        </w:rPr>
      </w:pPr>
      <w:r w:rsidRPr="00E25651">
        <w:rPr>
          <w:rFonts w:ascii="Arial" w:hAnsi="Arial" w:cs="Arial"/>
          <w:color w:val="auto"/>
          <w:sz w:val="24"/>
          <w:szCs w:val="24"/>
        </w:rPr>
        <w:t xml:space="preserve">______ документы в количестве _______________ экземпляров по прилагаемому к </w:t>
      </w:r>
    </w:p>
    <w:p w:rsidR="00E25651" w:rsidRPr="00E25651" w:rsidRDefault="00E25651" w:rsidP="00E25651">
      <w:pPr>
        <w:pStyle w:val="ConsPlusNonformat"/>
        <w:jc w:val="both"/>
        <w:rPr>
          <w:rFonts w:ascii="Arial" w:hAnsi="Arial" w:cs="Arial"/>
          <w:color w:val="auto"/>
        </w:rPr>
      </w:pPr>
      <w:r w:rsidRPr="00E25651">
        <w:rPr>
          <w:rFonts w:ascii="Arial" w:hAnsi="Arial" w:cs="Arial"/>
          <w:color w:val="auto"/>
        </w:rPr>
        <w:t>(год)                                                           (прописью)</w:t>
      </w:r>
    </w:p>
    <w:p w:rsidR="00E25651" w:rsidRPr="00E25651" w:rsidRDefault="00E25651" w:rsidP="00E25651">
      <w:pPr>
        <w:pStyle w:val="ConsPlusNonformat"/>
        <w:jc w:val="both"/>
        <w:rPr>
          <w:rFonts w:ascii="Arial" w:hAnsi="Arial" w:cs="Arial"/>
          <w:color w:val="auto"/>
          <w:sz w:val="24"/>
          <w:szCs w:val="24"/>
        </w:rPr>
      </w:pPr>
      <w:r w:rsidRPr="00E25651">
        <w:rPr>
          <w:rFonts w:ascii="Arial" w:hAnsi="Arial" w:cs="Arial"/>
          <w:color w:val="auto"/>
          <w:sz w:val="24"/>
          <w:szCs w:val="24"/>
        </w:rPr>
        <w:t>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 xml:space="preserve"> Перечень документов, которые будут получены по межведомственным</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запросам:</w:t>
      </w: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__________________________________________________________________</w:t>
      </w:r>
    </w:p>
    <w:p w:rsidR="00E25651" w:rsidRPr="00E25651" w:rsidRDefault="00E25651" w:rsidP="00E25651">
      <w:pPr>
        <w:pStyle w:val="ConsPlusNonformat"/>
        <w:ind w:firstLine="709"/>
        <w:jc w:val="both"/>
        <w:rPr>
          <w:rFonts w:ascii="Arial" w:hAnsi="Arial" w:cs="Arial"/>
          <w:color w:val="auto"/>
          <w:sz w:val="24"/>
          <w:szCs w:val="24"/>
        </w:rPr>
      </w:pPr>
    </w:p>
    <w:p w:rsidR="00E25651" w:rsidRPr="00E25651" w:rsidRDefault="00E25651" w:rsidP="00E25651">
      <w:pPr>
        <w:pStyle w:val="ConsPlusNonformat"/>
        <w:ind w:firstLine="709"/>
        <w:jc w:val="both"/>
        <w:rPr>
          <w:rFonts w:ascii="Arial" w:hAnsi="Arial" w:cs="Arial"/>
          <w:color w:val="auto"/>
          <w:sz w:val="24"/>
          <w:szCs w:val="24"/>
        </w:rPr>
      </w:pPr>
      <w:r w:rsidRPr="00E25651">
        <w:rPr>
          <w:rFonts w:ascii="Arial" w:hAnsi="Arial" w:cs="Arial"/>
          <w:color w:val="auto"/>
          <w:sz w:val="24"/>
          <w:szCs w:val="24"/>
        </w:rPr>
        <w:t>______________________ _____________ ___________________</w:t>
      </w:r>
    </w:p>
    <w:p w:rsidR="00E25651" w:rsidRPr="00E25651" w:rsidRDefault="00E25651" w:rsidP="00E25651">
      <w:pPr>
        <w:pStyle w:val="ConsPlusNonformat"/>
        <w:ind w:firstLine="709"/>
        <w:jc w:val="both"/>
        <w:rPr>
          <w:rFonts w:ascii="Arial" w:hAnsi="Arial" w:cs="Arial"/>
          <w:color w:val="auto"/>
        </w:rPr>
      </w:pPr>
      <w:r w:rsidRPr="00E25651">
        <w:rPr>
          <w:rFonts w:ascii="Arial" w:hAnsi="Arial" w:cs="Arial"/>
          <w:color w:val="auto"/>
        </w:rPr>
        <w:t xml:space="preserve">    (должность специалиста,                  (подпись)           (расшифровка подписи)</w:t>
      </w:r>
    </w:p>
    <w:p w:rsidR="00E25651" w:rsidRPr="00E25651" w:rsidRDefault="00E25651" w:rsidP="00E25651">
      <w:pPr>
        <w:pStyle w:val="ConsPlusNonformat"/>
        <w:ind w:firstLine="709"/>
        <w:jc w:val="both"/>
        <w:rPr>
          <w:rFonts w:ascii="Arial" w:hAnsi="Arial" w:cs="Arial"/>
          <w:color w:val="auto"/>
        </w:rPr>
      </w:pPr>
      <w:r w:rsidRPr="00E25651">
        <w:rPr>
          <w:rFonts w:ascii="Arial" w:hAnsi="Arial" w:cs="Arial"/>
          <w:color w:val="auto"/>
        </w:rPr>
        <w:t xml:space="preserve">   ответственного за прием</w:t>
      </w:r>
    </w:p>
    <w:p w:rsidR="00E25651" w:rsidRPr="00E25651" w:rsidRDefault="00E25651" w:rsidP="00E25651">
      <w:pPr>
        <w:pStyle w:val="ConsPlusNonformat"/>
        <w:ind w:firstLine="709"/>
        <w:jc w:val="both"/>
        <w:rPr>
          <w:rFonts w:ascii="Arial" w:hAnsi="Arial" w:cs="Arial"/>
          <w:color w:val="auto"/>
        </w:rPr>
      </w:pPr>
      <w:r w:rsidRPr="00E25651">
        <w:rPr>
          <w:rFonts w:ascii="Arial" w:hAnsi="Arial" w:cs="Arial"/>
          <w:color w:val="auto"/>
        </w:rPr>
        <w:t xml:space="preserve">            документов)</w:t>
      </w:r>
    </w:p>
    <w:p w:rsidR="00E25651" w:rsidRPr="00E25651" w:rsidRDefault="00E25651" w:rsidP="00E25651">
      <w:pPr>
        <w:ind w:firstLine="709"/>
        <w:jc w:val="right"/>
        <w:rPr>
          <w:rFonts w:eastAsia="Calibri" w:cs="Arial"/>
          <w:lang w:eastAsia="en-US"/>
        </w:rPr>
      </w:pPr>
      <w:r w:rsidRPr="00E25651">
        <w:rPr>
          <w:rFonts w:cs="Arial"/>
        </w:rPr>
        <w:br w:type="page"/>
      </w:r>
      <w:r w:rsidRPr="00E25651">
        <w:rPr>
          <w:rFonts w:eastAsia="Calibri" w:cs="Arial"/>
          <w:lang w:eastAsia="en-US"/>
        </w:rPr>
        <w:lastRenderedPageBreak/>
        <w:t>Приложение № 5</w:t>
      </w:r>
    </w:p>
    <w:p w:rsidR="00E25651" w:rsidRPr="00E25651" w:rsidRDefault="00E25651" w:rsidP="00E25651">
      <w:pPr>
        <w:autoSpaceDE w:val="0"/>
        <w:autoSpaceDN w:val="0"/>
        <w:adjustRightInd w:val="0"/>
        <w:ind w:firstLine="709"/>
        <w:jc w:val="right"/>
        <w:rPr>
          <w:rFonts w:eastAsia="Calibri" w:cs="Arial"/>
          <w:lang w:eastAsia="en-US"/>
        </w:rPr>
      </w:pPr>
      <w:r w:rsidRPr="00E25651">
        <w:rPr>
          <w:rFonts w:eastAsia="Calibri" w:cs="Arial"/>
          <w:lang w:eastAsia="en-US"/>
        </w:rPr>
        <w:t>к административному регламенту</w:t>
      </w:r>
    </w:p>
    <w:p w:rsidR="00E25651" w:rsidRPr="00E25651" w:rsidRDefault="00E25651" w:rsidP="00E25651">
      <w:pPr>
        <w:ind w:firstLine="709"/>
        <w:rPr>
          <w:rFonts w:cs="Arial"/>
          <w:bCs/>
        </w:rPr>
      </w:pPr>
    </w:p>
    <w:p w:rsidR="00E25651" w:rsidRPr="00E25651" w:rsidRDefault="00E25651" w:rsidP="00E25651">
      <w:pPr>
        <w:ind w:firstLine="709"/>
        <w:jc w:val="center"/>
        <w:rPr>
          <w:rFonts w:cs="Arial"/>
          <w:bCs/>
        </w:rPr>
      </w:pPr>
      <w:r w:rsidRPr="00E25651">
        <w:rPr>
          <w:rFonts w:cs="Arial"/>
          <w:bCs/>
        </w:rPr>
        <w:t>Форма решения об отказе в предоставлении муниципальной услуги</w:t>
      </w:r>
    </w:p>
    <w:p w:rsidR="00E25651" w:rsidRPr="00E25651" w:rsidRDefault="00E25651" w:rsidP="00E25651">
      <w:pPr>
        <w:ind w:firstLine="709"/>
        <w:jc w:val="center"/>
        <w:rPr>
          <w:rFonts w:cs="Arial"/>
        </w:rPr>
      </w:pPr>
    </w:p>
    <w:p w:rsidR="00E25651" w:rsidRPr="00E25651" w:rsidRDefault="00E25651" w:rsidP="00E25651">
      <w:pPr>
        <w:ind w:firstLine="709"/>
        <w:rPr>
          <w:rFonts w:cs="Arial"/>
          <w:bCs/>
        </w:rPr>
      </w:pPr>
    </w:p>
    <w:p w:rsidR="00E25651" w:rsidRPr="00E25651" w:rsidRDefault="00E25651" w:rsidP="00E25651">
      <w:pPr>
        <w:pBdr>
          <w:top w:val="single" w:sz="4" w:space="1" w:color="000000"/>
        </w:pBdr>
        <w:ind w:firstLine="709"/>
        <w:jc w:val="center"/>
        <w:rPr>
          <w:rFonts w:cs="Arial"/>
          <w:sz w:val="20"/>
          <w:szCs w:val="20"/>
        </w:rPr>
      </w:pPr>
      <w:r w:rsidRPr="00E25651">
        <w:rPr>
          <w:rFonts w:cs="Arial"/>
          <w:sz w:val="20"/>
          <w:szCs w:val="20"/>
        </w:rPr>
        <w:t>(Ф.И.О., адрес заявителя (представителя) заявителя)</w:t>
      </w:r>
    </w:p>
    <w:p w:rsidR="00E25651" w:rsidRPr="00E25651" w:rsidRDefault="00E25651" w:rsidP="00E25651">
      <w:pPr>
        <w:ind w:firstLine="709"/>
        <w:rPr>
          <w:rFonts w:cs="Arial"/>
        </w:rPr>
      </w:pPr>
    </w:p>
    <w:p w:rsidR="00E25651" w:rsidRPr="00E25651" w:rsidRDefault="00E25651" w:rsidP="00E25651">
      <w:pPr>
        <w:pBdr>
          <w:top w:val="single" w:sz="4" w:space="1" w:color="000000"/>
        </w:pBdr>
        <w:ind w:firstLine="709"/>
        <w:jc w:val="center"/>
        <w:rPr>
          <w:rFonts w:cs="Arial"/>
          <w:sz w:val="20"/>
          <w:szCs w:val="20"/>
        </w:rPr>
      </w:pPr>
      <w:r w:rsidRPr="00E25651">
        <w:rPr>
          <w:rFonts w:cs="Arial"/>
          <w:sz w:val="20"/>
          <w:szCs w:val="20"/>
        </w:rPr>
        <w:t>(регистрационный номер заявления)</w:t>
      </w:r>
    </w:p>
    <w:p w:rsidR="00E25651" w:rsidRPr="00E25651" w:rsidRDefault="00E25651" w:rsidP="00E25651">
      <w:pPr>
        <w:ind w:firstLine="709"/>
        <w:rPr>
          <w:rFonts w:cs="Arial"/>
        </w:rPr>
      </w:pPr>
    </w:p>
    <w:p w:rsidR="00E25651" w:rsidRPr="00E25651" w:rsidRDefault="00E25651" w:rsidP="00E25651">
      <w:pPr>
        <w:ind w:firstLine="709"/>
        <w:jc w:val="center"/>
        <w:rPr>
          <w:rFonts w:cs="Arial"/>
        </w:rPr>
      </w:pPr>
      <w:r w:rsidRPr="00E25651">
        <w:rPr>
          <w:rFonts w:cs="Arial"/>
          <w:bCs/>
        </w:rPr>
        <w:t>Решение об отказе в согласовании схемы движения транспорта и пешеходов</w:t>
      </w:r>
    </w:p>
    <w:p w:rsidR="00E25651" w:rsidRPr="00E25651" w:rsidRDefault="00E25651" w:rsidP="00E25651">
      <w:pPr>
        <w:ind w:firstLine="709"/>
        <w:jc w:val="center"/>
        <w:rPr>
          <w:rFonts w:cs="Arial"/>
        </w:rPr>
      </w:pPr>
      <w:r w:rsidRPr="00E25651">
        <w:rPr>
          <w:rFonts w:cs="Arial"/>
          <w:bCs/>
        </w:rPr>
        <w:t>на период проведения работ на проезжей части</w:t>
      </w:r>
    </w:p>
    <w:p w:rsidR="00E25651" w:rsidRPr="00E25651" w:rsidRDefault="00E25651" w:rsidP="00E25651">
      <w:pPr>
        <w:ind w:firstLine="709"/>
        <w:rPr>
          <w:rFonts w:cs="Arial"/>
        </w:rPr>
      </w:pPr>
    </w:p>
    <w:tbl>
      <w:tblPr>
        <w:tblW w:w="0" w:type="auto"/>
        <w:tblInd w:w="306" w:type="dxa"/>
        <w:tblLayout w:type="fixed"/>
        <w:tblCellMar>
          <w:left w:w="28" w:type="dxa"/>
          <w:right w:w="28" w:type="dxa"/>
        </w:tblCellMar>
        <w:tblLook w:val="04A0" w:firstRow="1" w:lastRow="0" w:firstColumn="1" w:lastColumn="0" w:noHBand="0" w:noVBand="1"/>
      </w:tblPr>
      <w:tblGrid>
        <w:gridCol w:w="1015"/>
        <w:gridCol w:w="2100"/>
        <w:gridCol w:w="2723"/>
        <w:gridCol w:w="2503"/>
      </w:tblGrid>
      <w:tr w:rsidR="00E25651" w:rsidRPr="00E25651" w:rsidTr="00282008">
        <w:tc>
          <w:tcPr>
            <w:tcW w:w="1015" w:type="dxa"/>
            <w:vAlign w:val="bottom"/>
            <w:hideMark/>
          </w:tcPr>
          <w:p w:rsidR="00E25651" w:rsidRPr="00E25651" w:rsidRDefault="00E25651" w:rsidP="00282008">
            <w:pPr>
              <w:ind w:firstLine="709"/>
              <w:rPr>
                <w:rFonts w:cs="Arial"/>
              </w:rPr>
            </w:pPr>
            <w:r w:rsidRPr="00E25651">
              <w:rPr>
                <w:rFonts w:cs="Arial"/>
              </w:rPr>
              <w:t>от</w:t>
            </w:r>
          </w:p>
        </w:tc>
        <w:tc>
          <w:tcPr>
            <w:tcW w:w="2100" w:type="dxa"/>
            <w:tcBorders>
              <w:top w:val="nil"/>
              <w:left w:val="nil"/>
              <w:bottom w:val="single" w:sz="4" w:space="0" w:color="000000"/>
              <w:right w:val="nil"/>
            </w:tcBorders>
            <w:vAlign w:val="bottom"/>
          </w:tcPr>
          <w:p w:rsidR="00E25651" w:rsidRPr="00E25651" w:rsidRDefault="00E25651" w:rsidP="00282008">
            <w:pPr>
              <w:snapToGrid w:val="0"/>
              <w:ind w:firstLine="709"/>
              <w:rPr>
                <w:rFonts w:cs="Arial"/>
              </w:rPr>
            </w:pPr>
          </w:p>
        </w:tc>
        <w:tc>
          <w:tcPr>
            <w:tcW w:w="2723" w:type="dxa"/>
            <w:vAlign w:val="bottom"/>
            <w:hideMark/>
          </w:tcPr>
          <w:p w:rsidR="00E25651" w:rsidRPr="00E25651" w:rsidRDefault="00E25651" w:rsidP="00282008">
            <w:pPr>
              <w:ind w:firstLine="709"/>
              <w:rPr>
                <w:rFonts w:cs="Arial"/>
              </w:rPr>
            </w:pPr>
            <w:r w:rsidRPr="00E25651">
              <w:rPr>
                <w:rFonts w:cs="Arial"/>
              </w:rPr>
              <w:t xml:space="preserve"> №</w:t>
            </w:r>
          </w:p>
        </w:tc>
        <w:tc>
          <w:tcPr>
            <w:tcW w:w="2503" w:type="dxa"/>
            <w:tcBorders>
              <w:top w:val="nil"/>
              <w:left w:val="nil"/>
              <w:bottom w:val="single" w:sz="4" w:space="0" w:color="000000"/>
              <w:right w:val="nil"/>
            </w:tcBorders>
            <w:vAlign w:val="bottom"/>
          </w:tcPr>
          <w:p w:rsidR="00E25651" w:rsidRPr="00E25651" w:rsidRDefault="00E25651" w:rsidP="00282008">
            <w:pPr>
              <w:snapToGrid w:val="0"/>
              <w:ind w:firstLine="709"/>
              <w:rPr>
                <w:rFonts w:cs="Arial"/>
              </w:rPr>
            </w:pPr>
          </w:p>
        </w:tc>
      </w:tr>
    </w:tbl>
    <w:p w:rsidR="00E25651" w:rsidRPr="00E25651" w:rsidRDefault="00E25651" w:rsidP="00E25651">
      <w:pPr>
        <w:ind w:firstLine="709"/>
        <w:rPr>
          <w:rFonts w:cs="Arial"/>
          <w:highlight w:val="yellow"/>
        </w:rPr>
      </w:pPr>
    </w:p>
    <w:p w:rsidR="00E25651" w:rsidRPr="00E25651" w:rsidRDefault="00E25651" w:rsidP="00E25651">
      <w:pPr>
        <w:pBdr>
          <w:top w:val="single" w:sz="4" w:space="1" w:color="000000"/>
        </w:pBdr>
        <w:ind w:firstLine="709"/>
        <w:jc w:val="center"/>
        <w:rPr>
          <w:rFonts w:cs="Arial"/>
          <w:sz w:val="20"/>
          <w:szCs w:val="20"/>
        </w:rPr>
      </w:pPr>
      <w:r w:rsidRPr="00E25651">
        <w:rPr>
          <w:rFonts w:cs="Arial"/>
          <w:sz w:val="20"/>
          <w:szCs w:val="20"/>
        </w:rPr>
        <w:t>(наименование органа местного самоуправления)</w:t>
      </w:r>
    </w:p>
    <w:p w:rsidR="00E25651" w:rsidRPr="00E25651" w:rsidRDefault="00E25651" w:rsidP="00E25651">
      <w:pPr>
        <w:tabs>
          <w:tab w:val="right" w:pos="9923"/>
        </w:tabs>
        <w:ind w:firstLine="0"/>
        <w:rPr>
          <w:rFonts w:cs="Arial"/>
        </w:rPr>
      </w:pPr>
      <w:r w:rsidRPr="00E25651">
        <w:rPr>
          <w:rFonts w:cs="Arial"/>
        </w:rPr>
        <w:t>сообщает, что ,</w:t>
      </w:r>
    </w:p>
    <w:p w:rsidR="00E25651" w:rsidRPr="00E25651" w:rsidRDefault="00E25651" w:rsidP="00E25651">
      <w:pPr>
        <w:pBdr>
          <w:top w:val="single" w:sz="4" w:space="1" w:color="000000"/>
        </w:pBdr>
        <w:ind w:firstLine="0"/>
        <w:jc w:val="center"/>
        <w:rPr>
          <w:rFonts w:cs="Arial"/>
          <w:sz w:val="20"/>
          <w:szCs w:val="20"/>
        </w:rPr>
      </w:pPr>
      <w:r w:rsidRPr="00E25651">
        <w:rPr>
          <w:rFonts w:cs="Arial"/>
          <w:sz w:val="20"/>
          <w:szCs w:val="20"/>
        </w:rPr>
        <w:t>(Ф.И.О. заявителя в дательном падеже, наименование, номер и дата</w:t>
      </w:r>
    </w:p>
    <w:p w:rsidR="00E25651" w:rsidRPr="00E25651" w:rsidRDefault="00E25651" w:rsidP="00E25651">
      <w:pPr>
        <w:pBdr>
          <w:top w:val="single" w:sz="4" w:space="1" w:color="000000"/>
        </w:pBdr>
        <w:ind w:firstLine="0"/>
        <w:rPr>
          <w:rFonts w:cs="Arial"/>
        </w:rPr>
      </w:pPr>
      <w:r w:rsidRPr="00E25651">
        <w:rPr>
          <w:rFonts w:cs="Arial"/>
        </w:rPr>
        <w:t>выдачи документа подтверждающего личность, почтовый адрес — для физического лица) ___________________________________________________________________</w:t>
      </w:r>
    </w:p>
    <w:p w:rsidR="00E25651" w:rsidRPr="00E25651" w:rsidRDefault="00E25651" w:rsidP="00E25651">
      <w:pPr>
        <w:pBdr>
          <w:top w:val="single" w:sz="4" w:space="1" w:color="000000"/>
        </w:pBdr>
        <w:ind w:firstLine="0"/>
        <w:jc w:val="center"/>
        <w:rPr>
          <w:rFonts w:cs="Arial"/>
          <w:sz w:val="20"/>
          <w:szCs w:val="20"/>
        </w:rPr>
      </w:pPr>
      <w:r w:rsidRPr="00E25651">
        <w:rPr>
          <w:rFonts w:cs="Arial"/>
          <w:sz w:val="20"/>
          <w:szCs w:val="20"/>
        </w:rPr>
        <w:t>(полное наименование, ИНН, КПП, почтовый адрес — для юридического лица)</w:t>
      </w:r>
    </w:p>
    <w:p w:rsidR="00E25651" w:rsidRPr="00E25651" w:rsidRDefault="00E25651" w:rsidP="00E25651">
      <w:pPr>
        <w:ind w:firstLine="0"/>
        <w:rPr>
          <w:rFonts w:cs="Arial"/>
        </w:rPr>
      </w:pPr>
      <w:r w:rsidRPr="00E25651">
        <w:rPr>
          <w:rFonts w:cs="Arial"/>
        </w:rPr>
        <w:t>на основании пункта 2.18 Административного регламента предоставления муниципальной услуги отказано в согласовании схемы движения транспорта и пешеходов на период проведения работ на проезжей части:</w:t>
      </w:r>
    </w:p>
    <w:p w:rsidR="00E25651" w:rsidRPr="00E25651" w:rsidRDefault="00E25651" w:rsidP="00E25651">
      <w:pPr>
        <w:ind w:firstLine="709"/>
        <w:rPr>
          <w:rFonts w:cs="Arial"/>
        </w:rPr>
      </w:pPr>
    </w:p>
    <w:p w:rsidR="00E25651" w:rsidRPr="00E25651" w:rsidRDefault="00E25651" w:rsidP="00E25651">
      <w:pPr>
        <w:pBdr>
          <w:top w:val="single" w:sz="4" w:space="1" w:color="000000"/>
        </w:pBdr>
        <w:ind w:firstLine="709"/>
        <w:jc w:val="center"/>
        <w:rPr>
          <w:rFonts w:cs="Arial"/>
          <w:sz w:val="20"/>
          <w:szCs w:val="20"/>
        </w:rPr>
      </w:pPr>
      <w:r w:rsidRPr="00E25651">
        <w:rPr>
          <w:rFonts w:cs="Arial"/>
          <w:sz w:val="20"/>
          <w:szCs w:val="20"/>
        </w:rPr>
        <w:t>(адрес (описание местоположения) участка, на котором намечено проведение работ)</w:t>
      </w:r>
    </w:p>
    <w:p w:rsidR="00E25651" w:rsidRPr="00E25651" w:rsidRDefault="00E25651" w:rsidP="00E25651">
      <w:pPr>
        <w:ind w:firstLine="709"/>
        <w:rPr>
          <w:rFonts w:cs="Arial"/>
        </w:rPr>
      </w:pPr>
      <w:r w:rsidRPr="00E25651">
        <w:rPr>
          <w:rFonts w:cs="Arial"/>
        </w:rPr>
        <w:t xml:space="preserve">в связи с </w:t>
      </w:r>
    </w:p>
    <w:p w:rsidR="00E25651" w:rsidRPr="00E25651" w:rsidRDefault="00E25651" w:rsidP="00E25651">
      <w:pPr>
        <w:ind w:firstLine="709"/>
        <w:rPr>
          <w:rFonts w:cs="Arial"/>
        </w:rPr>
      </w:pPr>
    </w:p>
    <w:p w:rsidR="00E25651" w:rsidRPr="00E25651" w:rsidRDefault="00E25651" w:rsidP="00E25651">
      <w:pPr>
        <w:pBdr>
          <w:top w:val="single" w:sz="4" w:space="1" w:color="000000"/>
        </w:pBdr>
        <w:ind w:firstLine="0"/>
        <w:rPr>
          <w:rFonts w:cs="Arial"/>
        </w:rPr>
      </w:pPr>
      <w:r w:rsidRPr="00E25651">
        <w:rPr>
          <w:rFonts w:cs="Arial"/>
        </w:rPr>
        <w:t>________________________________________________________________________</w:t>
      </w:r>
    </w:p>
    <w:p w:rsidR="00E25651" w:rsidRPr="00E25651" w:rsidRDefault="00E25651" w:rsidP="00E25651">
      <w:pPr>
        <w:pBdr>
          <w:top w:val="single" w:sz="4" w:space="1" w:color="000000"/>
        </w:pBdr>
        <w:ind w:firstLine="709"/>
        <w:jc w:val="center"/>
        <w:rPr>
          <w:rFonts w:cs="Arial"/>
          <w:sz w:val="20"/>
          <w:szCs w:val="20"/>
        </w:rPr>
      </w:pPr>
      <w:r w:rsidRPr="00E25651">
        <w:rPr>
          <w:rFonts w:cs="Arial"/>
          <w:sz w:val="20"/>
          <w:szCs w:val="20"/>
        </w:rPr>
        <w:t>(основание отказа)</w:t>
      </w:r>
    </w:p>
    <w:p w:rsidR="00E25651" w:rsidRPr="00E25651" w:rsidRDefault="00E25651" w:rsidP="00E25651">
      <w:pPr>
        <w:ind w:firstLine="709"/>
        <w:rPr>
          <w:rFonts w:cs="Arial"/>
        </w:rPr>
      </w:pPr>
    </w:p>
    <w:tbl>
      <w:tblPr>
        <w:tblW w:w="0" w:type="auto"/>
        <w:tblLayout w:type="fixed"/>
        <w:tblCellMar>
          <w:left w:w="28" w:type="dxa"/>
          <w:right w:w="28" w:type="dxa"/>
        </w:tblCellMar>
        <w:tblLook w:val="04A0" w:firstRow="1" w:lastRow="0" w:firstColumn="1" w:lastColumn="0" w:noHBand="0" w:noVBand="1"/>
      </w:tblPr>
      <w:tblGrid>
        <w:gridCol w:w="6000"/>
        <w:gridCol w:w="1772"/>
        <w:gridCol w:w="1685"/>
      </w:tblGrid>
      <w:tr w:rsidR="00E25651" w:rsidRPr="00E25651" w:rsidTr="00282008">
        <w:trPr>
          <w:trHeight w:val="379"/>
        </w:trPr>
        <w:tc>
          <w:tcPr>
            <w:tcW w:w="6000" w:type="dxa"/>
            <w:tcBorders>
              <w:top w:val="nil"/>
              <w:left w:val="nil"/>
              <w:bottom w:val="single" w:sz="4" w:space="0" w:color="000000"/>
              <w:right w:val="nil"/>
            </w:tcBorders>
            <w:vAlign w:val="bottom"/>
          </w:tcPr>
          <w:p w:rsidR="00E25651" w:rsidRPr="00E25651" w:rsidRDefault="00E25651" w:rsidP="00282008">
            <w:pPr>
              <w:snapToGrid w:val="0"/>
              <w:ind w:firstLine="709"/>
              <w:rPr>
                <w:rFonts w:cs="Arial"/>
              </w:rPr>
            </w:pPr>
          </w:p>
        </w:tc>
        <w:tc>
          <w:tcPr>
            <w:tcW w:w="1772" w:type="dxa"/>
            <w:vAlign w:val="bottom"/>
          </w:tcPr>
          <w:p w:rsidR="00E25651" w:rsidRPr="00E25651" w:rsidRDefault="00E25651" w:rsidP="00282008">
            <w:pPr>
              <w:snapToGrid w:val="0"/>
              <w:ind w:firstLine="709"/>
              <w:rPr>
                <w:rFonts w:cs="Arial"/>
              </w:rPr>
            </w:pPr>
          </w:p>
        </w:tc>
        <w:tc>
          <w:tcPr>
            <w:tcW w:w="1685" w:type="dxa"/>
            <w:tcBorders>
              <w:top w:val="nil"/>
              <w:left w:val="nil"/>
              <w:bottom w:val="single" w:sz="4" w:space="0" w:color="000000"/>
              <w:right w:val="nil"/>
            </w:tcBorders>
            <w:vAlign w:val="bottom"/>
          </w:tcPr>
          <w:p w:rsidR="00E25651" w:rsidRPr="00E25651" w:rsidRDefault="00E25651" w:rsidP="00282008">
            <w:pPr>
              <w:snapToGrid w:val="0"/>
              <w:ind w:firstLine="709"/>
              <w:rPr>
                <w:rFonts w:cs="Arial"/>
              </w:rPr>
            </w:pPr>
          </w:p>
          <w:p w:rsidR="00E25651" w:rsidRPr="00E25651" w:rsidRDefault="00E25651" w:rsidP="00282008">
            <w:pPr>
              <w:ind w:firstLine="709"/>
              <w:rPr>
                <w:rFonts w:cs="Arial"/>
              </w:rPr>
            </w:pPr>
          </w:p>
        </w:tc>
      </w:tr>
      <w:tr w:rsidR="00E25651" w:rsidRPr="00E25651" w:rsidTr="00282008">
        <w:trPr>
          <w:trHeight w:val="738"/>
        </w:trPr>
        <w:tc>
          <w:tcPr>
            <w:tcW w:w="6000" w:type="dxa"/>
            <w:hideMark/>
          </w:tcPr>
          <w:p w:rsidR="00E25651" w:rsidRPr="00E25651" w:rsidRDefault="00E25651" w:rsidP="00282008">
            <w:pPr>
              <w:ind w:firstLine="709"/>
              <w:jc w:val="center"/>
              <w:rPr>
                <w:rFonts w:cs="Arial"/>
                <w:sz w:val="20"/>
                <w:szCs w:val="20"/>
              </w:rPr>
            </w:pPr>
            <w:r w:rsidRPr="00E25651">
              <w:rPr>
                <w:rFonts w:cs="Arial"/>
                <w:sz w:val="20"/>
                <w:szCs w:val="20"/>
              </w:rPr>
              <w:t>(должность, Ф.И.О.)</w:t>
            </w:r>
          </w:p>
          <w:p w:rsidR="00E25651" w:rsidRPr="00E25651" w:rsidRDefault="00E25651" w:rsidP="00282008">
            <w:pPr>
              <w:ind w:firstLine="709"/>
              <w:rPr>
                <w:rFonts w:cs="Arial"/>
                <w:sz w:val="20"/>
                <w:szCs w:val="20"/>
              </w:rPr>
            </w:pPr>
            <w:r w:rsidRPr="00E25651">
              <w:rPr>
                <w:rFonts w:cs="Arial"/>
                <w:sz w:val="20"/>
                <w:szCs w:val="20"/>
              </w:rPr>
              <w:t>М.П.</w:t>
            </w:r>
          </w:p>
        </w:tc>
        <w:tc>
          <w:tcPr>
            <w:tcW w:w="1772" w:type="dxa"/>
            <w:hideMark/>
          </w:tcPr>
          <w:p w:rsidR="00E25651" w:rsidRPr="00E25651" w:rsidRDefault="00E25651" w:rsidP="00282008">
            <w:pPr>
              <w:ind w:firstLine="709"/>
              <w:rPr>
                <w:rFonts w:cs="Arial"/>
                <w:sz w:val="20"/>
                <w:szCs w:val="20"/>
              </w:rPr>
            </w:pPr>
            <w:r w:rsidRPr="00E25651">
              <w:rPr>
                <w:rFonts w:cs="Arial"/>
                <w:sz w:val="20"/>
                <w:szCs w:val="20"/>
              </w:rPr>
              <w:t xml:space="preserve"> </w:t>
            </w:r>
          </w:p>
        </w:tc>
        <w:tc>
          <w:tcPr>
            <w:tcW w:w="1685" w:type="dxa"/>
            <w:hideMark/>
          </w:tcPr>
          <w:p w:rsidR="00E25651" w:rsidRPr="00E25651" w:rsidRDefault="00E25651" w:rsidP="00282008">
            <w:pPr>
              <w:ind w:firstLine="709"/>
              <w:jc w:val="center"/>
              <w:rPr>
                <w:rFonts w:cs="Arial"/>
                <w:sz w:val="20"/>
                <w:szCs w:val="20"/>
              </w:rPr>
            </w:pPr>
            <w:r w:rsidRPr="00E25651">
              <w:rPr>
                <w:rFonts w:cs="Arial"/>
                <w:sz w:val="20"/>
                <w:szCs w:val="20"/>
              </w:rPr>
              <w:t>(подпись)</w:t>
            </w:r>
          </w:p>
        </w:tc>
      </w:tr>
    </w:tbl>
    <w:p w:rsidR="00E25651" w:rsidRPr="00E25651" w:rsidRDefault="00E25651" w:rsidP="00E25651">
      <w:pPr>
        <w:autoSpaceDE w:val="0"/>
        <w:autoSpaceDN w:val="0"/>
        <w:adjustRightInd w:val="0"/>
        <w:ind w:firstLine="709"/>
        <w:rPr>
          <w:rFonts w:cs="Arial"/>
        </w:rPr>
      </w:pPr>
    </w:p>
    <w:p w:rsidR="004E743B" w:rsidRPr="00E25651" w:rsidRDefault="00E25651" w:rsidP="00E25651"/>
    <w:sectPr w:rsidR="004E743B" w:rsidRPr="00E25651" w:rsidSect="009F2737">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20" w:footer="720" w:gutter="0"/>
      <w:cols w:space="720"/>
      <w:titlePg/>
      <w:docGrid w:linePitch="381" w:charSpace="-147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BA" w:rsidRDefault="00E2565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BA" w:rsidRDefault="00E2565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BA" w:rsidRDefault="00E25651">
    <w:pPr>
      <w:pStyle w:val="a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BA" w:rsidRDefault="00E2565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BBA" w:rsidRPr="00691BCD" w:rsidRDefault="00E25651">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FF" w:rsidRDefault="00E25651" w:rsidP="00B6728F">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6C12D8"/>
    <w:rsid w:val="00082691"/>
    <w:rsid w:val="006C12D8"/>
    <w:rsid w:val="009255D5"/>
    <w:rsid w:val="00E25651"/>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27"/>
        <o:r id="V:Rule2" type="connector" idref="#_x0000_s1029"/>
        <o:r id="V:Rule3" type="connector" idref="#_x0000_s1028"/>
        <o:r id="V:Rule4" type="connector" idref="#_x0000_s1032"/>
        <o:r id="V:Rule5" type="connector" idref="#_x0000_s1033"/>
        <o:r id="V:Rule6" type="connector" idref="#_x0000_s1031"/>
        <o:r id="V:Rule7" type="connector" idref="#_x0000_s1030"/>
        <o:r id="V:Rule8" type="connector" idref="#_x0000_s1034"/>
        <o:r id="V:Rule9"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2565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25651"/>
    <w:pPr>
      <w:spacing w:after="120"/>
      <w:jc w:val="left"/>
    </w:pPr>
    <w:rPr>
      <w:rFonts w:ascii="Times New Roman" w:hAnsi="Times New Roman"/>
      <w:color w:val="000000"/>
      <w:sz w:val="28"/>
    </w:rPr>
  </w:style>
  <w:style w:type="character" w:customStyle="1" w:styleId="a4">
    <w:name w:val="Основной текст Знак"/>
    <w:basedOn w:val="a0"/>
    <w:link w:val="a3"/>
    <w:rsid w:val="00E25651"/>
    <w:rPr>
      <w:rFonts w:ascii="Times New Roman" w:eastAsia="Times New Roman" w:hAnsi="Times New Roman" w:cs="Times New Roman"/>
      <w:color w:val="000000"/>
      <w:sz w:val="28"/>
      <w:szCs w:val="24"/>
      <w:lang w:eastAsia="ru-RU"/>
    </w:rPr>
  </w:style>
  <w:style w:type="paragraph" w:customStyle="1" w:styleId="ConsPlusTitle">
    <w:name w:val="ConsPlusTitle"/>
    <w:rsid w:val="00E25651"/>
    <w:pPr>
      <w:suppressAutoHyphens/>
      <w:spacing w:after="0" w:line="240" w:lineRule="auto"/>
    </w:pPr>
    <w:rPr>
      <w:rFonts w:ascii="Arial" w:eastAsia="SimSun" w:hAnsi="Arial" w:cs="Mangal"/>
      <w:b/>
      <w:color w:val="000000"/>
      <w:kern w:val="1"/>
      <w:sz w:val="20"/>
      <w:szCs w:val="20"/>
      <w:lang w:eastAsia="zh-CN" w:bidi="hi-IN"/>
    </w:rPr>
  </w:style>
  <w:style w:type="paragraph" w:customStyle="1" w:styleId="a5">
    <w:name w:val="Содержимое таблицы"/>
    <w:basedOn w:val="a"/>
    <w:rsid w:val="00E25651"/>
    <w:pPr>
      <w:jc w:val="left"/>
    </w:pPr>
    <w:rPr>
      <w:rFonts w:ascii="Times New Roman" w:hAnsi="Times New Roman"/>
      <w:color w:val="000000"/>
      <w:sz w:val="28"/>
    </w:rPr>
  </w:style>
  <w:style w:type="paragraph" w:customStyle="1" w:styleId="a6">
    <w:name w:val="Заголовок таблицы"/>
    <w:basedOn w:val="a5"/>
    <w:rsid w:val="00E25651"/>
    <w:pPr>
      <w:jc w:val="center"/>
    </w:pPr>
    <w:rPr>
      <w:b/>
    </w:rPr>
  </w:style>
  <w:style w:type="paragraph" w:styleId="a7">
    <w:name w:val="footer"/>
    <w:basedOn w:val="a"/>
    <w:link w:val="a8"/>
    <w:rsid w:val="00E25651"/>
    <w:pPr>
      <w:jc w:val="left"/>
    </w:pPr>
    <w:rPr>
      <w:rFonts w:ascii="Times New Roman" w:hAnsi="Times New Roman"/>
      <w:color w:val="000000"/>
      <w:sz w:val="28"/>
    </w:rPr>
  </w:style>
  <w:style w:type="character" w:customStyle="1" w:styleId="a8">
    <w:name w:val="Нижний колонтитул Знак"/>
    <w:basedOn w:val="a0"/>
    <w:link w:val="a7"/>
    <w:rsid w:val="00E25651"/>
    <w:rPr>
      <w:rFonts w:ascii="Times New Roman" w:eastAsia="Times New Roman" w:hAnsi="Times New Roman" w:cs="Times New Roman"/>
      <w:color w:val="000000"/>
      <w:sz w:val="28"/>
      <w:szCs w:val="24"/>
      <w:lang w:eastAsia="ru-RU"/>
    </w:rPr>
  </w:style>
  <w:style w:type="paragraph" w:styleId="a9">
    <w:name w:val="header"/>
    <w:basedOn w:val="a"/>
    <w:link w:val="aa"/>
    <w:rsid w:val="00E25651"/>
    <w:pPr>
      <w:jc w:val="left"/>
    </w:pPr>
    <w:rPr>
      <w:rFonts w:ascii="Times New Roman" w:hAnsi="Times New Roman"/>
      <w:color w:val="000000"/>
      <w:sz w:val="28"/>
    </w:rPr>
  </w:style>
  <w:style w:type="character" w:customStyle="1" w:styleId="aa">
    <w:name w:val="Верхний колонтитул Знак"/>
    <w:basedOn w:val="a0"/>
    <w:link w:val="a9"/>
    <w:rsid w:val="00E25651"/>
    <w:rPr>
      <w:rFonts w:ascii="Times New Roman" w:eastAsia="Times New Roman" w:hAnsi="Times New Roman" w:cs="Times New Roman"/>
      <w:color w:val="000000"/>
      <w:sz w:val="28"/>
      <w:szCs w:val="24"/>
      <w:lang w:eastAsia="ru-RU"/>
    </w:rPr>
  </w:style>
  <w:style w:type="paragraph" w:customStyle="1" w:styleId="ConsPlusNonformat">
    <w:name w:val="ConsPlusNonformat"/>
    <w:rsid w:val="00E25651"/>
    <w:pPr>
      <w:suppressAutoHyphens/>
      <w:spacing w:after="0" w:line="240" w:lineRule="auto"/>
    </w:pPr>
    <w:rPr>
      <w:rFonts w:ascii="Times New Roman" w:eastAsia="SimSun" w:hAnsi="Times New Roman" w:cs="Mangal"/>
      <w:color w:val="000000"/>
      <w:kern w:val="1"/>
      <w:sz w:val="20"/>
      <w:szCs w:val="20"/>
      <w:lang w:eastAsia="zh-CN" w:bidi="hi-IN"/>
    </w:rPr>
  </w:style>
  <w:style w:type="paragraph" w:customStyle="1" w:styleId="ConsPlusNormal">
    <w:name w:val="ConsPlusNormal"/>
    <w:link w:val="ConsPlusNormal0"/>
    <w:rsid w:val="00E25651"/>
    <w:pPr>
      <w:suppressAutoHyphens/>
      <w:spacing w:after="0" w:line="240" w:lineRule="auto"/>
      <w:ind w:firstLine="720"/>
    </w:pPr>
    <w:rPr>
      <w:rFonts w:ascii="Arial" w:eastAsia="SimSun" w:hAnsi="Arial" w:cs="Mangal"/>
      <w:color w:val="000000"/>
      <w:kern w:val="1"/>
      <w:sz w:val="20"/>
      <w:szCs w:val="20"/>
      <w:lang w:eastAsia="zh-CN" w:bidi="hi-IN"/>
    </w:rPr>
  </w:style>
  <w:style w:type="paragraph" w:customStyle="1" w:styleId="1">
    <w:name w:val="нум список 1"/>
    <w:rsid w:val="00E25651"/>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character" w:customStyle="1" w:styleId="ab">
    <w:name w:val="Гипертекстовая ссылка"/>
    <w:rsid w:val="00E25651"/>
    <w:rPr>
      <w:rFonts w:cs="Times New Roman"/>
      <w:b/>
      <w:bCs/>
      <w:color w:val="008000"/>
    </w:rPr>
  </w:style>
  <w:style w:type="paragraph" w:styleId="ac">
    <w:name w:val="No Spacing"/>
    <w:uiPriority w:val="1"/>
    <w:qFormat/>
    <w:rsid w:val="00E25651"/>
    <w:pPr>
      <w:spacing w:after="0" w:line="240" w:lineRule="auto"/>
    </w:pPr>
    <w:rPr>
      <w:rFonts w:ascii="Times New Roman" w:eastAsia="SimSun" w:hAnsi="Times New Roman" w:cs="Times New Roman"/>
      <w:sz w:val="24"/>
      <w:szCs w:val="24"/>
      <w:lang w:eastAsia="zh-CN"/>
    </w:rPr>
  </w:style>
  <w:style w:type="paragraph" w:customStyle="1" w:styleId="Style4">
    <w:name w:val="Style4"/>
    <w:basedOn w:val="a"/>
    <w:rsid w:val="00E25651"/>
    <w:pPr>
      <w:widowControl w:val="0"/>
      <w:autoSpaceDE w:val="0"/>
      <w:spacing w:line="326" w:lineRule="exact"/>
    </w:pPr>
    <w:rPr>
      <w:lang w:eastAsia="ar-SA"/>
    </w:rPr>
  </w:style>
  <w:style w:type="character" w:customStyle="1" w:styleId="FontStyle18">
    <w:name w:val="Font Style18"/>
    <w:rsid w:val="00E25651"/>
    <w:rPr>
      <w:rFonts w:ascii="Times New Roman" w:hAnsi="Times New Roman" w:cs="Times New Roman" w:hint="default"/>
      <w:b/>
      <w:bCs/>
      <w:sz w:val="26"/>
      <w:szCs w:val="26"/>
    </w:rPr>
  </w:style>
  <w:style w:type="character" w:customStyle="1" w:styleId="ConsPlusNormal0">
    <w:name w:val="ConsPlusNormal Знак"/>
    <w:link w:val="ConsPlusNormal"/>
    <w:locked/>
    <w:rsid w:val="00E25651"/>
    <w:rPr>
      <w:rFonts w:ascii="Arial" w:eastAsia="SimSun" w:hAnsi="Arial" w:cs="Mangal"/>
      <w:color w:val="000000"/>
      <w:kern w:val="1"/>
      <w:sz w:val="20"/>
      <w:szCs w:val="20"/>
      <w:lang w:eastAsia="zh-CN" w:bidi="hi-IN"/>
    </w:rPr>
  </w:style>
  <w:style w:type="paragraph" w:customStyle="1" w:styleId="Title">
    <w:name w:val="Title!Название НПА"/>
    <w:basedOn w:val="a"/>
    <w:rsid w:val="00E25651"/>
    <w:pPr>
      <w:spacing w:before="240" w:after="60"/>
      <w:jc w:val="center"/>
      <w:outlineLvl w:val="0"/>
    </w:pPr>
    <w:rPr>
      <w:rFonts w:cs="Arial"/>
      <w:b/>
      <w:bCs/>
      <w:kern w:val="28"/>
      <w:sz w:val="32"/>
      <w:szCs w:val="32"/>
    </w:rPr>
  </w:style>
  <w:style w:type="paragraph" w:styleId="ad">
    <w:name w:val="Balloon Text"/>
    <w:basedOn w:val="a"/>
    <w:link w:val="ae"/>
    <w:uiPriority w:val="99"/>
    <w:semiHidden/>
    <w:unhideWhenUsed/>
    <w:rsid w:val="00E25651"/>
    <w:rPr>
      <w:rFonts w:ascii="Tahoma" w:hAnsi="Tahoma" w:cs="Tahoma"/>
      <w:sz w:val="16"/>
      <w:szCs w:val="16"/>
    </w:rPr>
  </w:style>
  <w:style w:type="character" w:customStyle="1" w:styleId="ae">
    <w:name w:val="Текст выноски Знак"/>
    <w:basedOn w:val="a0"/>
    <w:link w:val="ad"/>
    <w:uiPriority w:val="99"/>
    <w:semiHidden/>
    <w:rsid w:val="00E256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9118</Words>
  <Characters>51974</Characters>
  <Application>Microsoft Office Word</Application>
  <DocSecurity>0</DocSecurity>
  <Lines>433</Lines>
  <Paragraphs>121</Paragraphs>
  <ScaleCrop>false</ScaleCrop>
  <Company/>
  <LinksUpToDate>false</LinksUpToDate>
  <CharactersWithSpaces>60971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2024-07-26T07:07:00Z</dcterms:created>
  <dcterms:modified xsi:type="dcterms:W3CDTF">2025-03-27T07:38:00Z</dcterms:modified>
</cp:coreProperties>
</file>