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4400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0363B671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64770</wp:posOffset>
            </wp:positionV>
            <wp:extent cx="578485" cy="737870"/>
            <wp:effectExtent l="19050" t="0" r="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3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38F34D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53794284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684C73B8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8"/>
          <w:sz w:val="28"/>
          <w:szCs w:val="28"/>
        </w:rPr>
      </w:pPr>
    </w:p>
    <w:p w14:paraId="455E771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8"/>
          <w:sz w:val="28"/>
          <w:szCs w:val="28"/>
        </w:rPr>
        <w:t xml:space="preserve">АДМИНИСТРАЦИЯ </w:t>
      </w:r>
    </w:p>
    <w:p w14:paraId="1A030A0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8"/>
          <w:sz w:val="28"/>
          <w:szCs w:val="28"/>
        </w:rPr>
        <w:t>ДЬЯЧЕНКОВСКОГО СЕЛЬСКОГО ПОСЕЛЕНИЯ</w:t>
      </w:r>
    </w:p>
    <w:p w14:paraId="75DE3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14:paraId="2D25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</w:p>
    <w:p w14:paraId="3F14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ПОСТАНОВЛЕНИЕ</w:t>
      </w:r>
    </w:p>
    <w:p w14:paraId="3F29224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D56EDB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«28» августа 2023 года №49</w:t>
      </w:r>
    </w:p>
    <w:p w14:paraId="5AC230D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с.Дьяченково</w:t>
      </w:r>
    </w:p>
    <w:p w14:paraId="527831CF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04CA873E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предоставляемых администрацией Дьяченковского сельского поселения Богучарского муниципального района</w:t>
      </w:r>
    </w:p>
    <w:p w14:paraId="3025757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</w:p>
    <w:p w14:paraId="2188B99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</w:p>
    <w:p w14:paraId="7111F46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(в редакции постановлений от 06.05.2024 №19, </w:t>
      </w:r>
    </w:p>
    <w:p w14:paraId="48C971B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от 03.02.2025 №2,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от 07.07.2025 №29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)</w:t>
      </w:r>
    </w:p>
    <w:p w14:paraId="40EAF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28C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в целях реализации Федерального закона от 27.07.2010 г. №210-ФЗ «Об организации предоставления государственных и муниципальных услуг», Уставом Дьяченковского сельского поселения Богучарского муниципального района, администрация Дьяченковского сельского поселения Богучарского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с т а н о в л я е т:</w:t>
      </w:r>
    </w:p>
    <w:p w14:paraId="047F6D1A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муниципальных услуг, предоставляемых администрацией Дьяченковского сельского поселения  Богучарского муниципального района Воронежской области, согласно приложению.</w:t>
      </w:r>
    </w:p>
    <w:p w14:paraId="3F001F96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Дьяченковского сельского поселения Богучарского муниципального района от 01.04.2015 г. №24 «Об утверждении перечня муниципальных услуг, оказываемых администрацией Дьяченковского сельского поселения Богучарского муниципального района Воронежской области».</w:t>
      </w:r>
    </w:p>
    <w:p w14:paraId="51343966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4A9F113">
      <w:pPr>
        <w:pStyle w:val="18"/>
        <w:rPr>
          <w:rFonts w:ascii="Times New Roman" w:hAnsi="Times New Roman"/>
          <w:sz w:val="28"/>
          <w:szCs w:val="28"/>
        </w:rPr>
      </w:pPr>
    </w:p>
    <w:p w14:paraId="6BFD9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9F3F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Y="136"/>
        <w:tblW w:w="183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  <w:gridCol w:w="5146"/>
        <w:gridCol w:w="3460"/>
      </w:tblGrid>
      <w:tr w14:paraId="3623B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747" w:type="dxa"/>
          </w:tcPr>
          <w:p w14:paraId="608119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Глава Дьяченковского сельского поселения</w:t>
            </w:r>
          </w:p>
          <w:p w14:paraId="258D6D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Богучарского  муниципального района                                   В.И. Сыкалов     </w:t>
            </w:r>
          </w:p>
          <w:p w14:paraId="08E3D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A1074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14:paraId="05C16E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14:paraId="3F58D1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959FF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2753D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59C208C7"/>
    <w:p w14:paraId="3F17FB07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</w:p>
    <w:p w14:paraId="4847184F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</w:t>
      </w:r>
    </w:p>
    <w:p w14:paraId="5E2FD86B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постановлению администрации </w:t>
      </w:r>
    </w:p>
    <w:p w14:paraId="02E4843E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Богучарского муниципального района </w:t>
      </w:r>
    </w:p>
    <w:p w14:paraId="528C3CBE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 28.08.2023 года №49</w:t>
      </w:r>
    </w:p>
    <w:p w14:paraId="56AE8E78">
      <w:pPr>
        <w:spacing w:after="0" w:line="240" w:lineRule="auto"/>
        <w:ind w:left="4536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(в редакции постановлений от 06.05.2024 №19, от 03.02.2025 №2, </w:t>
      </w:r>
    </w:p>
    <w:p w14:paraId="51CCBD5B">
      <w:pPr>
        <w:spacing w:after="0" w:line="240" w:lineRule="auto"/>
        <w:ind w:left="4536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от 07.07.2025 №29)</w:t>
      </w:r>
    </w:p>
    <w:p w14:paraId="4B01244D">
      <w:pPr>
        <w:spacing w:after="0" w:line="240" w:lineRule="auto"/>
        <w:ind w:left="4536"/>
        <w:rPr>
          <w:rFonts w:ascii="Times New Roman" w:hAnsi="Times New Roman" w:eastAsia="Calibri" w:cs="Times New Roman"/>
          <w:sz w:val="28"/>
          <w:szCs w:val="28"/>
        </w:rPr>
      </w:pPr>
    </w:p>
    <w:p w14:paraId="7030575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14DE9A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</w:t>
      </w:r>
    </w:p>
    <w:p w14:paraId="63491E1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</w:t>
      </w:r>
    </w:p>
    <w:p w14:paraId="719995E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14:paraId="7CCE0E45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14:paraId="5F3A215B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14:paraId="26FB8BE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Согласование проведения переустройства и (или) перепланировки помещения в многоквартирном доме.</w:t>
      </w:r>
    </w:p>
    <w:p w14:paraId="228130A4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52D7CD5F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Признание садового дома жилым домом и жилого дома садовым домом.</w:t>
      </w:r>
    </w:p>
    <w:p w14:paraId="0DF9F87E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Перевод жилого помещения в нежилое помещение и нежилого помещения в жилое помещение.</w:t>
      </w:r>
    </w:p>
    <w:p w14:paraId="714A4FCC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E3F4573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02ED0317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Подготовка и утверждение документации по планировке территории.</w:t>
      </w:r>
    </w:p>
    <w:p w14:paraId="5D104B9C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14:paraId="0EBC1C89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найма.</w:t>
      </w:r>
    </w:p>
    <w:p w14:paraId="00EF141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Предоставление информации об объектах учета из реестра муниципального имущества.</w:t>
      </w:r>
    </w:p>
    <w:p w14:paraId="61C7D1F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14:paraId="632E7219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 Предоставление жилых помещений муниципального специализированного жилищного фонда.</w:t>
      </w:r>
    </w:p>
    <w:p w14:paraId="5FA6BEC6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6E5DF0CD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 Предоставление участка земли для создания семейных (родовых) захоронений.</w:t>
      </w:r>
    </w:p>
    <w:p w14:paraId="59EDB804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Согласование схемы движения транспорта и пешеходов на период проведения работ на проезжей части.</w:t>
      </w:r>
    </w:p>
    <w:p w14:paraId="31424809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76FC97FB">
      <w:pPr>
        <w:pStyle w:val="1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78C6C02F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20. Предоставление в аренду или безвозмездное пользование муниципального имущества.</w:t>
      </w:r>
    </w:p>
    <w:p w14:paraId="334872ED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14:paraId="1C826FA4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258F2671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14:paraId="1422365B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Признание нуждающимися в предоставлении жилых помещений отдельных категорий граждан.</w:t>
      </w:r>
    </w:p>
    <w:p w14:paraId="74F8098C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14:paraId="4CFC0D70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14:paraId="194A2FA8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14:paraId="22DE5DEA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14:paraId="4E502575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14:paraId="7BE3CE64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14:paraId="21487815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14:paraId="0D476838">
      <w:pPr>
        <w:pStyle w:val="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5CE31600"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ascii="Times New Roman" w:hAnsi="Times New Roman"/>
          <w:b/>
          <w:i/>
          <w:sz w:val="28"/>
          <w:szCs w:val="28"/>
        </w:rPr>
      </w:pPr>
    </w:p>
    <w:p w14:paraId="14E53878">
      <w:pPr>
        <w:pStyle w:val="8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sectPr>
      <w:pgSz w:w="11906" w:h="16838"/>
      <w:pgMar w:top="426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Lucida Sans">
    <w:altName w:val="Times New Roman"/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47DB"/>
    <w:rsid w:val="00071694"/>
    <w:rsid w:val="00072348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9240E"/>
    <w:rsid w:val="00296A61"/>
    <w:rsid w:val="00354096"/>
    <w:rsid w:val="0036014C"/>
    <w:rsid w:val="003E7BBA"/>
    <w:rsid w:val="0043275B"/>
    <w:rsid w:val="004A7BC7"/>
    <w:rsid w:val="004B218B"/>
    <w:rsid w:val="00514915"/>
    <w:rsid w:val="005714B9"/>
    <w:rsid w:val="0057313D"/>
    <w:rsid w:val="0059113A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7E394E"/>
    <w:rsid w:val="008467B6"/>
    <w:rsid w:val="008647B5"/>
    <w:rsid w:val="008A402F"/>
    <w:rsid w:val="008B38B1"/>
    <w:rsid w:val="008B48BA"/>
    <w:rsid w:val="008C28DA"/>
    <w:rsid w:val="008D1D0D"/>
    <w:rsid w:val="0090241A"/>
    <w:rsid w:val="00983339"/>
    <w:rsid w:val="00A200A2"/>
    <w:rsid w:val="00A3140F"/>
    <w:rsid w:val="00A32033"/>
    <w:rsid w:val="00A8229A"/>
    <w:rsid w:val="00AD47DB"/>
    <w:rsid w:val="00B36FB3"/>
    <w:rsid w:val="00B47404"/>
    <w:rsid w:val="00BB2CA6"/>
    <w:rsid w:val="00BD1174"/>
    <w:rsid w:val="00C21752"/>
    <w:rsid w:val="00C455CE"/>
    <w:rsid w:val="00D04756"/>
    <w:rsid w:val="00D5573D"/>
    <w:rsid w:val="00DD3BB2"/>
    <w:rsid w:val="00E058F6"/>
    <w:rsid w:val="00E274D0"/>
    <w:rsid w:val="00E45353"/>
    <w:rsid w:val="00E66740"/>
    <w:rsid w:val="00FF3100"/>
    <w:rsid w:val="1E6170E6"/>
    <w:rsid w:val="30156272"/>
    <w:rsid w:val="432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5"/>
    <w:qFormat/>
    <w:uiPriority w:val="0"/>
    <w:pPr>
      <w:widowControl w:val="0"/>
      <w:suppressAutoHyphens/>
      <w:spacing w:after="283" w:line="240" w:lineRule="auto"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customStyle="1" w:styleId="11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2">
    <w:name w:val="Основной текст (2) + Курсив;Интервал 0 pt"/>
    <w:basedOn w:val="3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 (2)_"/>
    <w:basedOn w:val="3"/>
    <w:link w:val="14"/>
    <w:uiPriority w:val="0"/>
    <w:rPr>
      <w:rFonts w:ascii="Times New Roman" w:hAnsi="Times New Roman" w:eastAsia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4">
    <w:name w:val="Основной текст (2)"/>
    <w:basedOn w:val="1"/>
    <w:link w:val="13"/>
    <w:uiPriority w:val="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hAnsi="Times New Roman" w:eastAsia="Times New Roman" w:cs="Times New Roman"/>
      <w:b/>
      <w:bCs/>
      <w:spacing w:val="-2"/>
      <w:sz w:val="26"/>
      <w:szCs w:val="26"/>
    </w:rPr>
  </w:style>
  <w:style w:type="character" w:customStyle="1" w:styleId="15">
    <w:name w:val="Основной текст Знак"/>
    <w:basedOn w:val="3"/>
    <w:link w:val="7"/>
    <w:uiPriority w:val="0"/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character" w:customStyle="1" w:styleId="16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Основной текст + 11 pt;Интервал 0 pt"/>
    <w:basedOn w:val="3"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49BB-F1A1-4F1D-8331-36D378AEC9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1107</Words>
  <Characters>6314</Characters>
  <Lines>52</Lines>
  <Paragraphs>14</Paragraphs>
  <TotalTime>1</TotalTime>
  <ScaleCrop>false</ScaleCrop>
  <LinksUpToDate>false</LinksUpToDate>
  <CharactersWithSpaces>7407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2022-07-15T05:22:00Z</dcterms:created>
  <dc:creator>комп</dc:creator>
  <cp:lastModifiedBy>Дьяченково</cp:lastModifiedBy>
  <cp:lastPrinted>2023-08-22T05:22:00Z</cp:lastPrinted>
  <dcterms:modified xsi:type="dcterms:W3CDTF">2025-07-11T06:50:03Z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15D2A3DB42AF4888ACC5C94EAF3C3324_12</vt:lpwstr>
  </property>
</Properties>
</file>