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76" w:rsidRPr="00F263A5" w:rsidRDefault="00F263A5" w:rsidP="00F263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63A5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61112" cy="787060"/>
            <wp:effectExtent l="19050" t="0" r="888" b="0"/>
            <wp:docPr id="2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7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F0276" w:rsidRDefault="00F75068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ПЕРВОМАЙСКОГО </w:t>
      </w:r>
      <w:r w:rsidR="008F027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F0276" w:rsidRDefault="007524BC" w:rsidP="00F263A5">
      <w:pPr>
        <w:pStyle w:val="a4"/>
        <w:tabs>
          <w:tab w:val="left" w:pos="81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F0276" w:rsidRDefault="007524BC" w:rsidP="008F027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«01» июня 2017 г. № 18</w:t>
      </w:r>
    </w:p>
    <w:p w:rsidR="008F0276" w:rsidRDefault="008F0276" w:rsidP="008F027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24BC">
        <w:rPr>
          <w:rFonts w:ascii="Times New Roman" w:hAnsi="Times New Roman"/>
          <w:sz w:val="28"/>
          <w:szCs w:val="28"/>
        </w:rPr>
        <w:t xml:space="preserve">         </w:t>
      </w:r>
      <w:r w:rsidR="00F263A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F263A5">
        <w:rPr>
          <w:rFonts w:ascii="Times New Roman" w:hAnsi="Times New Roman"/>
          <w:sz w:val="28"/>
          <w:szCs w:val="28"/>
        </w:rPr>
        <w:t>Лебединка</w:t>
      </w:r>
      <w:proofErr w:type="spellEnd"/>
    </w:p>
    <w:p w:rsidR="008F0276" w:rsidRDefault="008F0276" w:rsidP="008F0276">
      <w:pPr>
        <w:pStyle w:val="a4"/>
        <w:rPr>
          <w:rFonts w:ascii="Times New Roman" w:hAnsi="Times New Roman"/>
          <w:b/>
          <w:sz w:val="28"/>
          <w:szCs w:val="28"/>
        </w:rPr>
      </w:pPr>
    </w:p>
    <w:p w:rsidR="008F0276" w:rsidRPr="00336566" w:rsidRDefault="008F0276" w:rsidP="008F0276">
      <w:pPr>
        <w:pStyle w:val="a4"/>
        <w:rPr>
          <w:rFonts w:ascii="Times New Roman" w:hAnsi="Times New Roman"/>
          <w:b/>
          <w:sz w:val="28"/>
          <w:szCs w:val="28"/>
        </w:rPr>
      </w:pPr>
      <w:r w:rsidRPr="0033656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8F0276" w:rsidRPr="00336566" w:rsidRDefault="008F0276" w:rsidP="008F0276">
      <w:pPr>
        <w:pStyle w:val="a4"/>
        <w:rPr>
          <w:rFonts w:ascii="Times New Roman" w:hAnsi="Times New Roman"/>
          <w:b/>
          <w:sz w:val="28"/>
          <w:szCs w:val="28"/>
        </w:rPr>
      </w:pPr>
      <w:r w:rsidRPr="00336566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8F0276" w:rsidRPr="00336566" w:rsidRDefault="008F0276" w:rsidP="008F027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36566">
        <w:rPr>
          <w:rFonts w:ascii="Times New Roman" w:hAnsi="Times New Roman"/>
          <w:b/>
          <w:sz w:val="28"/>
          <w:szCs w:val="28"/>
          <w:lang w:val="ru-RU"/>
        </w:rPr>
        <w:t xml:space="preserve">«Выдача разрешения на перемещение отходов </w:t>
      </w:r>
    </w:p>
    <w:p w:rsidR="008F0276" w:rsidRPr="00336566" w:rsidRDefault="008F0276" w:rsidP="008F027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36566">
        <w:rPr>
          <w:rFonts w:ascii="Times New Roman" w:hAnsi="Times New Roman"/>
          <w:b/>
          <w:sz w:val="28"/>
          <w:szCs w:val="28"/>
          <w:lang w:val="ru-RU"/>
        </w:rPr>
        <w:t xml:space="preserve">строительства, сноса зданий и сооружений, </w:t>
      </w:r>
    </w:p>
    <w:p w:rsidR="008F0276" w:rsidRDefault="008F0276" w:rsidP="008F027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36566">
        <w:rPr>
          <w:rFonts w:ascii="Times New Roman" w:hAnsi="Times New Roman"/>
          <w:b/>
          <w:sz w:val="28"/>
          <w:szCs w:val="28"/>
          <w:lang w:val="ru-RU"/>
        </w:rPr>
        <w:t>в том числе грунтов»</w:t>
      </w:r>
    </w:p>
    <w:p w:rsidR="008F0276" w:rsidRDefault="008F0276" w:rsidP="008F027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pStyle w:val="Style4"/>
        <w:widowControl/>
        <w:spacing w:line="240" w:lineRule="auto"/>
        <w:ind w:firstLine="567"/>
        <w:jc w:val="both"/>
        <w:rPr>
          <w:rStyle w:val="FontStyle18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</w:t>
      </w:r>
      <w:r w:rsidR="00F263A5">
        <w:rPr>
          <w:rStyle w:val="FontStyle18"/>
          <w:b w:val="0"/>
          <w:sz w:val="28"/>
          <w:szCs w:val="28"/>
        </w:rPr>
        <w:t xml:space="preserve"> услуг», Уставом Первомайского</w:t>
      </w:r>
      <w:r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области, администрация </w:t>
      </w:r>
      <w:r w:rsidR="00F263A5">
        <w:rPr>
          <w:rStyle w:val="FontStyle18"/>
          <w:b w:val="0"/>
          <w:sz w:val="28"/>
          <w:szCs w:val="28"/>
        </w:rPr>
        <w:t xml:space="preserve">Первомайского </w:t>
      </w:r>
      <w:r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Style w:val="FontStyle18"/>
          <w:sz w:val="28"/>
          <w:szCs w:val="28"/>
        </w:rPr>
        <w:t xml:space="preserve"> постановляет:</w:t>
      </w:r>
    </w:p>
    <w:p w:rsidR="008F0276" w:rsidRDefault="008F0276" w:rsidP="008F0276">
      <w:pP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административный регламент по предоставлению муниципальной услуги «Выдача разрешения на перемещение отходов строительства, сноса зданий и сооружений, в том числе грунтов» согласно приложению.   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F0276" w:rsidRDefault="008F0276" w:rsidP="008F0276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8F0276" w:rsidRDefault="008F0276" w:rsidP="00F263A5">
      <w:pPr>
        <w:pStyle w:val="a4"/>
        <w:tabs>
          <w:tab w:val="left" w:pos="819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263A5">
        <w:rPr>
          <w:rStyle w:val="FontStyle18"/>
          <w:b w:val="0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263A5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F263A5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="00F263A5">
        <w:rPr>
          <w:rFonts w:ascii="Times New Roman" w:hAnsi="Times New Roman"/>
          <w:sz w:val="28"/>
          <w:szCs w:val="28"/>
        </w:rPr>
        <w:t>Войтиков</w:t>
      </w:r>
      <w:proofErr w:type="spellEnd"/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63A5" w:rsidRDefault="00F263A5" w:rsidP="008F0276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63A5" w:rsidRDefault="00F263A5" w:rsidP="008F0276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63A5" w:rsidRDefault="00F263A5" w:rsidP="008F0276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8F0276" w:rsidRDefault="008F0276" w:rsidP="008F02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8F0276" w:rsidRDefault="00F263A5" w:rsidP="008F02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A3797C">
        <w:rPr>
          <w:rStyle w:val="FontStyle18"/>
          <w:b w:val="0"/>
          <w:sz w:val="28"/>
          <w:szCs w:val="28"/>
          <w:lang w:val="ru-RU"/>
        </w:rPr>
        <w:t>Первомайского</w:t>
      </w:r>
      <w:r w:rsidR="008F027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8F0276" w:rsidRDefault="007524BC" w:rsidP="008F02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01.06.2017 № 18</w:t>
      </w:r>
      <w:r w:rsidR="008F02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0276" w:rsidRDefault="008F0276" w:rsidP="008F02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Административный регламент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предоставлению муниципальной услуги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ge5"/>
      <w:bookmarkEnd w:id="0"/>
      <w:r>
        <w:rPr>
          <w:rFonts w:ascii="Times New Roman" w:hAnsi="Times New Roman"/>
          <w:b/>
          <w:bCs/>
          <w:sz w:val="24"/>
          <w:szCs w:val="24"/>
        </w:rPr>
        <w:t>«Выдача разрешения на перемещение отходов строительства,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сноса зданий и сооружений, в том числе грунтов»</w:t>
      </w:r>
    </w:p>
    <w:p w:rsidR="008F0276" w:rsidRDefault="008F0276" w:rsidP="008F0276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 регулирования регламента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Административный регламент по предоставлению муниципальной услуги «Выдача разрешения на перемещение отходов строительства, сноса зданий и сооружений, в том числе грунтов» (далее –    административный регламент) разработан в целях повышения качества испо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  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Предметом регулирования настоящего Административного регламента являются 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ношения, возникающие между заявителями, администрацией </w:t>
      </w:r>
      <w:r w:rsidR="00F263A5" w:rsidRPr="00F263A5">
        <w:rPr>
          <w:rStyle w:val="FontStyle18"/>
          <w:b w:val="0"/>
          <w:sz w:val="24"/>
          <w:szCs w:val="24"/>
        </w:rPr>
        <w:t>Первомайского</w:t>
      </w:r>
      <w:r>
        <w:rPr>
          <w:rStyle w:val="FontStyle18"/>
          <w:b w:val="0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в связи с предоставлением муниц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пальной услуги по «</w:t>
      </w:r>
      <w:r>
        <w:rPr>
          <w:rFonts w:ascii="Times New Roman" w:hAnsi="Times New Roman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gramEnd"/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  Описание заявителей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Заявителями муниципальной услуги являются физические и юридические лица.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имени физических лиц заявление о предоставлении муниципальной услуги могут под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вать: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законные представители (родители, усыновители, опекуны) несовершеннолетних в возрасте до 18 лет;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опекуны недееспособных граждан;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представители, действующие в силу полномочий, основанных на доверенности или догов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ре.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имени юридических лиц заявление о предоставлении муниципальной услуги могут под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вать его участники.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8F0276" w:rsidRDefault="008F0276" w:rsidP="008F0276">
      <w:pPr>
        <w:pStyle w:val="ConsPlusNormal0"/>
        <w:ind w:firstLine="567"/>
        <w:rPr>
          <w:sz w:val="24"/>
          <w:szCs w:val="24"/>
        </w:rPr>
      </w:pPr>
      <w:bookmarkStart w:id="1" w:name="sub_1406"/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8F0276" w:rsidRDefault="008F0276" w:rsidP="008F0276">
      <w:pPr>
        <w:pStyle w:val="ConsPlusNormal0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Орган, предоставляющий муниципальную услугу: администрация </w:t>
      </w:r>
      <w:r w:rsidR="00F263A5" w:rsidRPr="00F263A5">
        <w:rPr>
          <w:rStyle w:val="FontStyle18"/>
          <w:b w:val="0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   сельского поселения Богучарского муниципального района Воронежской области (далее –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нистрация).</w:t>
      </w:r>
    </w:p>
    <w:p w:rsidR="008F0276" w:rsidRPr="00F263A5" w:rsidRDefault="008F0276" w:rsidP="00F263A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263A5">
        <w:rPr>
          <w:rFonts w:ascii="Times New Roman" w:hAnsi="Times New Roman"/>
          <w:sz w:val="24"/>
          <w:szCs w:val="24"/>
        </w:rPr>
        <w:t xml:space="preserve">Администрация расположена по адресу: </w:t>
      </w:r>
      <w:r w:rsidR="00F263A5" w:rsidRPr="00F263A5">
        <w:rPr>
          <w:rFonts w:ascii="Times New Roman" w:hAnsi="Times New Roman"/>
          <w:sz w:val="24"/>
          <w:szCs w:val="24"/>
        </w:rPr>
        <w:t xml:space="preserve">Воронежская область, </w:t>
      </w:r>
      <w:proofErr w:type="spellStart"/>
      <w:r w:rsidR="00F263A5" w:rsidRPr="00F263A5">
        <w:rPr>
          <w:rFonts w:ascii="Times New Roman" w:hAnsi="Times New Roman"/>
          <w:sz w:val="24"/>
          <w:szCs w:val="24"/>
        </w:rPr>
        <w:t>Богучарский</w:t>
      </w:r>
      <w:proofErr w:type="spellEnd"/>
      <w:r w:rsidR="00F263A5" w:rsidRPr="00F263A5">
        <w:rPr>
          <w:rFonts w:ascii="Times New Roman" w:hAnsi="Times New Roman"/>
          <w:sz w:val="24"/>
          <w:szCs w:val="24"/>
        </w:rPr>
        <w:t xml:space="preserve"> район,  село </w:t>
      </w:r>
      <w:proofErr w:type="spellStart"/>
      <w:r w:rsidR="00F263A5" w:rsidRPr="00F263A5">
        <w:rPr>
          <w:rFonts w:ascii="Times New Roman" w:hAnsi="Times New Roman"/>
          <w:sz w:val="24"/>
          <w:szCs w:val="24"/>
        </w:rPr>
        <w:t>Лебединка</w:t>
      </w:r>
      <w:proofErr w:type="spellEnd"/>
      <w:r w:rsidR="00F263A5" w:rsidRPr="00F263A5">
        <w:rPr>
          <w:rFonts w:ascii="Times New Roman" w:hAnsi="Times New Roman"/>
          <w:sz w:val="24"/>
          <w:szCs w:val="24"/>
        </w:rPr>
        <w:t>,  улица Первомайская, дом № 10.</w:t>
      </w:r>
    </w:p>
    <w:p w:rsidR="008F0276" w:rsidRPr="00F263A5" w:rsidRDefault="008F0276" w:rsidP="00F263A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263A5">
        <w:rPr>
          <w:rFonts w:ascii="Times New Roman" w:hAnsi="Times New Roman"/>
          <w:sz w:val="24"/>
          <w:szCs w:val="24"/>
        </w:rPr>
        <w:t xml:space="preserve">1.3.2. Информация о месте нахождения, графике работы, контактных телефонах (телефонах для справок и консультаций), интернет - адресах, адресах электронной почты администрации </w:t>
      </w:r>
      <w:r w:rsidR="00F263A5" w:rsidRPr="00F263A5">
        <w:rPr>
          <w:rStyle w:val="FontStyle18"/>
          <w:b w:val="0"/>
          <w:sz w:val="24"/>
          <w:szCs w:val="24"/>
        </w:rPr>
        <w:t>Пе</w:t>
      </w:r>
      <w:r w:rsidR="00F263A5" w:rsidRPr="00F263A5">
        <w:rPr>
          <w:rStyle w:val="FontStyle18"/>
          <w:b w:val="0"/>
          <w:sz w:val="24"/>
          <w:szCs w:val="24"/>
        </w:rPr>
        <w:t>р</w:t>
      </w:r>
      <w:r w:rsidR="00F263A5" w:rsidRPr="00F263A5">
        <w:rPr>
          <w:rStyle w:val="FontStyle18"/>
          <w:b w:val="0"/>
          <w:sz w:val="24"/>
          <w:szCs w:val="24"/>
        </w:rPr>
        <w:t>вомайского</w:t>
      </w:r>
      <w:r w:rsidR="00F263A5">
        <w:rPr>
          <w:rFonts w:ascii="Times New Roman" w:hAnsi="Times New Roman"/>
          <w:sz w:val="24"/>
          <w:szCs w:val="24"/>
        </w:rPr>
        <w:t xml:space="preserve">    </w:t>
      </w:r>
      <w:r w:rsidRPr="00F263A5">
        <w:rPr>
          <w:rFonts w:ascii="Times New Roman" w:hAnsi="Times New Roman"/>
          <w:sz w:val="24"/>
          <w:szCs w:val="24"/>
        </w:rPr>
        <w:t>сельского поселения приводятся в приложении № 3 к настоящему администрати</w:t>
      </w:r>
      <w:r w:rsidRPr="00F263A5">
        <w:rPr>
          <w:rFonts w:ascii="Times New Roman" w:hAnsi="Times New Roman"/>
          <w:sz w:val="24"/>
          <w:szCs w:val="24"/>
        </w:rPr>
        <w:t>в</w:t>
      </w:r>
      <w:r w:rsidRPr="00F263A5">
        <w:rPr>
          <w:rFonts w:ascii="Times New Roman" w:hAnsi="Times New Roman"/>
          <w:sz w:val="24"/>
          <w:szCs w:val="24"/>
        </w:rPr>
        <w:t>ному регламенту и размещаются:</w:t>
      </w:r>
    </w:p>
    <w:p w:rsidR="008F0276" w:rsidRDefault="008F0276" w:rsidP="008F0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официальном сайте администрации в сети Интернет </w:t>
      </w:r>
      <w:r w:rsidR="00740FE3" w:rsidRPr="00740FE3">
        <w:rPr>
          <w:rFonts w:ascii="Times New Roman" w:hAnsi="Times New Roman"/>
          <w:sz w:val="24"/>
          <w:szCs w:val="24"/>
          <w:lang w:val="ru-RU"/>
        </w:rPr>
        <w:t>(</w:t>
      </w:r>
      <w:r w:rsidR="00740FE3" w:rsidRPr="00740FE3">
        <w:rPr>
          <w:rFonts w:ascii="Times New Roman" w:hAnsi="Times New Roman"/>
          <w:sz w:val="24"/>
          <w:szCs w:val="24"/>
        </w:rPr>
        <w:t>www</w:t>
      </w:r>
      <w:r w:rsidR="00740FE3" w:rsidRPr="00740FE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40FE3" w:rsidRPr="00740FE3">
        <w:rPr>
          <w:rFonts w:ascii="Times New Roman" w:hAnsi="Times New Roman"/>
          <w:sz w:val="24"/>
          <w:szCs w:val="24"/>
        </w:rPr>
        <w:t>http</w:t>
      </w:r>
      <w:r w:rsidR="00740FE3" w:rsidRPr="00740FE3">
        <w:rPr>
          <w:rFonts w:ascii="Times New Roman" w:hAnsi="Times New Roman"/>
          <w:sz w:val="24"/>
          <w:szCs w:val="24"/>
          <w:lang w:val="ru-RU"/>
        </w:rPr>
        <w:t>\\</w:t>
      </w:r>
      <w:r w:rsidR="00740FE3" w:rsidRPr="00740FE3">
        <w:rPr>
          <w:rFonts w:ascii="Times New Roman" w:hAnsi="Times New Roman"/>
          <w:sz w:val="24"/>
          <w:szCs w:val="24"/>
          <w:highlight w:val="white"/>
          <w:lang w:val="ru-RU"/>
        </w:rPr>
        <w:t xml:space="preserve"> </w:t>
      </w:r>
      <w:proofErr w:type="spellStart"/>
      <w:r w:rsidR="00740FE3" w:rsidRPr="00740FE3">
        <w:rPr>
          <w:rFonts w:ascii="Times New Roman" w:hAnsi="Times New Roman"/>
          <w:sz w:val="24"/>
          <w:szCs w:val="24"/>
        </w:rPr>
        <w:t>pervomay</w:t>
      </w:r>
      <w:proofErr w:type="spellEnd"/>
      <w:r w:rsidR="00740FE3" w:rsidRPr="00740FE3">
        <w:rPr>
          <w:rFonts w:ascii="Times New Roman" w:hAnsi="Times New Roman"/>
          <w:sz w:val="24"/>
          <w:szCs w:val="24"/>
          <w:highlight w:val="white"/>
          <w:lang w:val="ru-RU"/>
        </w:rPr>
        <w:t>-</w:t>
      </w:r>
      <w:proofErr w:type="spellStart"/>
      <w:r w:rsidR="00740FE3" w:rsidRPr="00740FE3">
        <w:rPr>
          <w:rFonts w:ascii="Times New Roman" w:hAnsi="Times New Roman"/>
          <w:sz w:val="24"/>
          <w:szCs w:val="24"/>
          <w:highlight w:val="white"/>
        </w:rPr>
        <w:t>bg</w:t>
      </w:r>
      <w:proofErr w:type="spellEnd"/>
      <w:r w:rsidR="00740FE3" w:rsidRPr="00740FE3">
        <w:rPr>
          <w:rFonts w:ascii="Times New Roman" w:hAnsi="Times New Roman"/>
          <w:sz w:val="24"/>
          <w:szCs w:val="24"/>
          <w:highlight w:val="white"/>
          <w:lang w:val="ru-RU"/>
        </w:rPr>
        <w:t>.</w:t>
      </w:r>
      <w:proofErr w:type="spellStart"/>
      <w:r w:rsidR="00740FE3" w:rsidRPr="00740FE3">
        <w:rPr>
          <w:rFonts w:ascii="Times New Roman" w:hAnsi="Times New Roman"/>
          <w:sz w:val="24"/>
          <w:szCs w:val="24"/>
          <w:highlight w:val="white"/>
        </w:rPr>
        <w:t>ru</w:t>
      </w:r>
      <w:proofErr w:type="spellEnd"/>
      <w:r w:rsidRPr="00740FE3">
        <w:rPr>
          <w:rFonts w:ascii="Times New Roman" w:hAnsi="Times New Roman"/>
          <w:sz w:val="24"/>
          <w:szCs w:val="24"/>
          <w:lang w:val="ru-RU"/>
        </w:rPr>
        <w:t>);</w:t>
      </w:r>
    </w:p>
    <w:p w:rsidR="008F0276" w:rsidRDefault="008F0276" w:rsidP="008F0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информационной системе Воронежской области «Портал государственных и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пальных услуг Воронежской области» (</w:t>
      </w:r>
      <w:proofErr w:type="spellStart"/>
      <w:r>
        <w:rPr>
          <w:rFonts w:ascii="Times New Roman" w:hAnsi="Times New Roman"/>
          <w:sz w:val="24"/>
          <w:szCs w:val="24"/>
        </w:rPr>
        <w:t>pgu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govvrn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(далее - Портал государственных и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пальных услуг Воронежской области);</w:t>
      </w:r>
    </w:p>
    <w:p w:rsidR="008F0276" w:rsidRDefault="008F0276" w:rsidP="008F0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Едином портале государственных и муниципальных услуг (функций) в сети Интернет (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gosuslugi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8F0276" w:rsidRDefault="008F0276" w:rsidP="008F0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на информационном стенде в администрации.</w:t>
      </w:r>
    </w:p>
    <w:p w:rsidR="008F0276" w:rsidRDefault="008F0276" w:rsidP="008F02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1.3.3. Способы получения информации о месте нахождения и графиках работы администр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ции и организаций, обращение в которые необходимо для получения муниципальной услуги.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администрации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использованием средств телефонной связи, средств сети Интернет.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1.3.4.   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ными лицами администрации (далее - уполномоченные должностные лица).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Информирование о ходе предоставления муниципальной услуги осуществляется уполном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ченными должностными лицами при личном контакте с заявителем или с использованием почт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ций) и (или) Портала государственных и муниципальных услуг Воронежской области.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нежской области, на Едином портале государственных и муниципальных услуг (функций) разм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щается также следующая информация: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настоящего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тексты, выдержки из нормативных правовых актов, регулирующих предоставление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ципальной услуги;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формы, образцы заявлений, иных документов.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1.3.5. Заявители, представившие заявление на получение муниципальной услуги, в обяз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тельном порядке информируются уполномоченными должностными лицами: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порядке предоставления муниципальной услуги;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ходе предоставления муниципальной услуги;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 отказе в предоставлении муниципальной услуги.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1.3.7. В любое время с момента приема документов заявитель имеет право на получение св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дений о прохождении процедуры предоставления муниципальной услуги с использованием тел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фонной связи, средств Интернета, а также при личном контакте с уполномоченными должнос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ными лицами.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ответах на телефонные звонки и устные обращения, уполномоченные должностные 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отсутств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у 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ван (переведен) другому должностному лицу или же обратившемуся гражданину должен быть с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общен телефонный номер, по которому можно получить необходимую информацию.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6"/>
          <w:sz w:val="24"/>
          <w:szCs w:val="24"/>
          <w:lang w:val="ru-RU"/>
        </w:rPr>
      </w:pPr>
      <w:r>
        <w:rPr>
          <w:rFonts w:ascii="Times New Roman" w:hAnsi="Times New Roman"/>
          <w:b/>
          <w:kern w:val="36"/>
          <w:sz w:val="24"/>
          <w:szCs w:val="24"/>
          <w:lang w:val="ru-RU"/>
        </w:rPr>
        <w:t>2. Стандарт предоставления муниципальной услуги</w:t>
      </w:r>
      <w:bookmarkEnd w:id="1"/>
    </w:p>
    <w:p w:rsidR="008F0276" w:rsidRDefault="008F0276" w:rsidP="008F027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ru-RU"/>
        </w:rPr>
      </w:pPr>
      <w:bookmarkStart w:id="2" w:name="sub_1417"/>
      <w:r>
        <w:rPr>
          <w:rFonts w:ascii="Times New Roman" w:hAnsi="Times New Roman"/>
          <w:kern w:val="36"/>
          <w:sz w:val="24"/>
          <w:szCs w:val="24"/>
          <w:lang w:val="ru-RU"/>
        </w:rPr>
        <w:t>2.1. Наименование муниципальной услуги</w:t>
      </w:r>
      <w:bookmarkEnd w:id="2"/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муниципальной услуги «Выдача разрешения на перемещение отходов строительства, сноса зданий и сооружений, в том числе грунтов»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</w:t>
      </w:r>
    </w:p>
    <w:p w:rsidR="008F0276" w:rsidRDefault="008F0276" w:rsidP="008F027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kern w:val="36"/>
          <w:sz w:val="24"/>
          <w:szCs w:val="24"/>
          <w:lang w:val="ru-RU"/>
        </w:rPr>
        <w:t xml:space="preserve">2.2.1. Орган, предоставляющий муниципальную услугу, - администрация </w:t>
      </w:r>
      <w:r w:rsidR="00740FE3">
        <w:rPr>
          <w:rFonts w:ascii="Times New Roman" w:hAnsi="Times New Roman"/>
          <w:kern w:val="36"/>
          <w:sz w:val="24"/>
          <w:szCs w:val="24"/>
          <w:lang w:val="ru-RU"/>
        </w:rPr>
        <w:t>Первомайского</w:t>
      </w:r>
      <w:r>
        <w:rPr>
          <w:rFonts w:ascii="Times New Roman" w:hAnsi="Times New Roman"/>
          <w:kern w:val="36"/>
          <w:sz w:val="24"/>
          <w:szCs w:val="24"/>
          <w:lang w:val="ru-RU"/>
        </w:rPr>
        <w:t xml:space="preserve"> сельского поселения Богучарского муниципального района Воронежской области.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ний, необходимых для получения муниципальной услуги и связанных с обращением в иные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дарственные органы, органы местного самоуправления, организации, за исключением получения услуг, включенных в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муниципальных услуг, перечень которых утвержден постановлением администрации </w:t>
      </w:r>
      <w:r w:rsidR="00A26691">
        <w:rPr>
          <w:rFonts w:ascii="Times New Roman" w:hAnsi="Times New Roman"/>
          <w:kern w:val="36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Богучарского муниципального района Воронежской области. </w:t>
      </w:r>
      <w:proofErr w:type="gramEnd"/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2.2.3. Запрещается требовать от заявителя осуществления действий, в том числе согласов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необходимых для получения муниципальной услуги и связанных с обращением в иные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 и организации, не предусмотренных настоящим Административным регламентом.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</w:t>
      </w:r>
      <w:r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A26691">
        <w:rPr>
          <w:rFonts w:ascii="Times New Roman" w:hAnsi="Times New Roman"/>
          <w:kern w:val="36"/>
          <w:sz w:val="24"/>
          <w:szCs w:val="24"/>
        </w:rPr>
        <w:t xml:space="preserve">Первомайского </w:t>
      </w:r>
      <w:r>
        <w:rPr>
          <w:rFonts w:ascii="Times New Roman" w:hAnsi="Times New Roman"/>
          <w:sz w:val="24"/>
          <w:szCs w:val="24"/>
        </w:rPr>
        <w:t>сельского поселения Богучарского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пального района Воронежской области о выдаче разрешения на перемещение отходов строител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ства, сноса зданий и сооружений, в том числе грунтов;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редоставление заявителю уведомления администрации </w:t>
      </w:r>
      <w:r w:rsidR="00A26691">
        <w:rPr>
          <w:rFonts w:ascii="Times New Roman" w:hAnsi="Times New Roman"/>
          <w:kern w:val="36"/>
          <w:sz w:val="24"/>
          <w:szCs w:val="24"/>
        </w:rPr>
        <w:t>Первомайского</w:t>
      </w:r>
      <w:r>
        <w:rPr>
          <w:rFonts w:ascii="Times New Roman" w:hAnsi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Богучарского муниципального района Воронежской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об отказе в предоставлении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ниципальной услуги.   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Срок предоставления услуги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предоставления услуги, с учетом необходимости обращения в иные организации,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ствующие в предоставлении услуги не может быть более 30 календарных    дней со дня приема и регистрации заявления.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предоставления услуги исчисляется в рабочих днях со дня принятия 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заявления</w:t>
        </w:r>
      </w:hyperlink>
      <w:r>
        <w:rPr>
          <w:rFonts w:ascii="Times New Roman" w:hAnsi="Times New Roman"/>
          <w:sz w:val="24"/>
          <w:szCs w:val="24"/>
        </w:rPr>
        <w:t>  и док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ментов, указанных в 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пункте 2.6.</w:t>
        </w:r>
      </w:hyperlink>
      <w:r>
        <w:rPr>
          <w:rFonts w:ascii="Times New Roman" w:hAnsi="Times New Roman"/>
          <w:sz w:val="24"/>
          <w:szCs w:val="24"/>
        </w:rPr>
        <w:t xml:space="preserve">1. Административного регламента, </w:t>
      </w:r>
      <w:proofErr w:type="gramStart"/>
      <w:r>
        <w:rPr>
          <w:rFonts w:ascii="Times New Roman" w:hAnsi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предоставл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услуги.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Правовые основания предоставления муниципальной услуги</w:t>
      </w:r>
    </w:p>
    <w:p w:rsidR="008F0276" w:rsidRDefault="008F0276" w:rsidP="00A266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251"/>
      <w:r w:rsidRPr="00C21CF9">
        <w:rPr>
          <w:rFonts w:ascii="Times New Roman" w:hAnsi="Times New Roman"/>
          <w:sz w:val="24"/>
          <w:szCs w:val="24"/>
        </w:rPr>
        <w:t xml:space="preserve">Предоставление муниципальной услуги </w:t>
      </w:r>
      <w:r w:rsidR="00A26691" w:rsidRPr="00C21CF9">
        <w:rPr>
          <w:rFonts w:ascii="Times New Roman" w:eastAsia="Times New Roman" w:hAnsi="Times New Roman"/>
          <w:sz w:val="24"/>
          <w:szCs w:val="24"/>
        </w:rPr>
        <w:t>«</w:t>
      </w:r>
      <w:r w:rsidR="00A26691" w:rsidRPr="00C21CF9">
        <w:rPr>
          <w:rFonts w:ascii="Times New Roman" w:hAnsi="Times New Roman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="00A26691" w:rsidRPr="00C21CF9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C21CF9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proofErr w:type="gramStart"/>
      <w:r w:rsidRPr="00C21CF9">
        <w:rPr>
          <w:rFonts w:ascii="Times New Roman" w:hAnsi="Times New Roman"/>
          <w:sz w:val="24"/>
          <w:szCs w:val="24"/>
        </w:rPr>
        <w:t>с</w:t>
      </w:r>
      <w:proofErr w:type="gramEnd"/>
      <w:r w:rsidRPr="00C21CF9">
        <w:rPr>
          <w:rFonts w:ascii="Times New Roman" w:hAnsi="Times New Roman"/>
          <w:sz w:val="24"/>
          <w:szCs w:val="24"/>
        </w:rPr>
        <w:t>:</w:t>
      </w:r>
      <w:bookmarkEnd w:id="3"/>
    </w:p>
    <w:p w:rsidR="008F0276" w:rsidRDefault="008F0276" w:rsidP="008F0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800F8">
        <w:fldChar w:fldCharType="begin"/>
      </w:r>
      <w:r w:rsidR="00D800F8">
        <w:instrText>HYPERLINK</w:instrText>
      </w:r>
      <w:r w:rsidR="00D800F8" w:rsidRPr="00336566">
        <w:rPr>
          <w:lang w:val="ru-RU"/>
        </w:rPr>
        <w:instrText xml:space="preserve"> "</w:instrText>
      </w:r>
      <w:r w:rsidR="00D800F8">
        <w:instrText>consultantplus</w:instrText>
      </w:r>
      <w:r w:rsidR="00D800F8" w:rsidRPr="00336566">
        <w:rPr>
          <w:lang w:val="ru-RU"/>
        </w:rPr>
        <w:instrText>://</w:instrText>
      </w:r>
      <w:r w:rsidR="00D800F8">
        <w:instrText>offline</w:instrText>
      </w:r>
      <w:r w:rsidR="00D800F8" w:rsidRPr="00336566">
        <w:rPr>
          <w:lang w:val="ru-RU"/>
        </w:rPr>
        <w:instrText>/</w:instrText>
      </w:r>
      <w:r w:rsidR="00D800F8">
        <w:instrText>ref</w:instrText>
      </w:r>
      <w:r w:rsidR="00D800F8" w:rsidRPr="00336566">
        <w:rPr>
          <w:lang w:val="ru-RU"/>
        </w:rPr>
        <w:instrText>=</w:instrText>
      </w:r>
      <w:r w:rsidR="00D800F8">
        <w:instrText>DCD</w:instrText>
      </w:r>
      <w:r w:rsidR="00D800F8" w:rsidRPr="00336566">
        <w:rPr>
          <w:lang w:val="ru-RU"/>
        </w:rPr>
        <w:instrText>6</w:instrText>
      </w:r>
      <w:r w:rsidR="00D800F8">
        <w:instrText>E</w:instrText>
      </w:r>
      <w:r w:rsidR="00D800F8" w:rsidRPr="00336566">
        <w:rPr>
          <w:lang w:val="ru-RU"/>
        </w:rPr>
        <w:instrText>3</w:instrText>
      </w:r>
      <w:r w:rsidR="00D800F8">
        <w:instrText>F</w:instrText>
      </w:r>
      <w:r w:rsidR="00D800F8" w:rsidRPr="00336566">
        <w:rPr>
          <w:lang w:val="ru-RU"/>
        </w:rPr>
        <w:instrText>413</w:instrText>
      </w:r>
      <w:r w:rsidR="00D800F8">
        <w:instrText>E</w:instrText>
      </w:r>
      <w:r w:rsidR="00D800F8" w:rsidRPr="00336566">
        <w:rPr>
          <w:lang w:val="ru-RU"/>
        </w:rPr>
        <w:instrText>1</w:instrText>
      </w:r>
      <w:r w:rsidR="00D800F8">
        <w:instrText>C</w:instrText>
      </w:r>
      <w:r w:rsidR="00D800F8" w:rsidRPr="00336566">
        <w:rPr>
          <w:lang w:val="ru-RU"/>
        </w:rPr>
        <w:instrText>8</w:instrText>
      </w:r>
      <w:r w:rsidR="00D800F8">
        <w:instrText>F</w:instrText>
      </w:r>
      <w:r w:rsidR="00D800F8" w:rsidRPr="00336566">
        <w:rPr>
          <w:lang w:val="ru-RU"/>
        </w:rPr>
        <w:instrText>27</w:instrText>
      </w:r>
      <w:r w:rsidR="00D800F8">
        <w:instrText>A</w:instrText>
      </w:r>
      <w:r w:rsidR="00D800F8" w:rsidRPr="00336566">
        <w:rPr>
          <w:lang w:val="ru-RU"/>
        </w:rPr>
        <w:instrText>6</w:instrText>
      </w:r>
      <w:r w:rsidR="00D800F8">
        <w:instrText>A</w:instrText>
      </w:r>
      <w:r w:rsidR="00D800F8" w:rsidRPr="00336566">
        <w:rPr>
          <w:lang w:val="ru-RU"/>
        </w:rPr>
        <w:instrText>7</w:instrText>
      </w:r>
      <w:r w:rsidR="00D800F8">
        <w:instrText>C</w:instrText>
      </w:r>
      <w:r w:rsidR="00D800F8" w:rsidRPr="00336566">
        <w:rPr>
          <w:lang w:val="ru-RU"/>
        </w:rPr>
        <w:instrText>074</w:instrText>
      </w:r>
      <w:r w:rsidR="00D800F8">
        <w:instrText>DB</w:instrText>
      </w:r>
      <w:r w:rsidR="00D800F8" w:rsidRPr="00336566">
        <w:rPr>
          <w:lang w:val="ru-RU"/>
        </w:rPr>
        <w:instrText>075</w:instrText>
      </w:r>
      <w:r w:rsidR="00D800F8">
        <w:instrText>B</w:instrText>
      </w:r>
      <w:r w:rsidR="00D800F8" w:rsidRPr="00336566">
        <w:rPr>
          <w:lang w:val="ru-RU"/>
        </w:rPr>
        <w:instrText>03</w:instrText>
      </w:r>
      <w:r w:rsidR="00D800F8">
        <w:instrText>E</w:instrText>
      </w:r>
      <w:r w:rsidR="00D800F8" w:rsidRPr="00336566">
        <w:rPr>
          <w:lang w:val="ru-RU"/>
        </w:rPr>
        <w:instrText>2854</w:instrText>
      </w:r>
      <w:r w:rsidR="00D800F8">
        <w:instrText>FECF</w:instrText>
      </w:r>
      <w:r w:rsidR="00D800F8" w:rsidRPr="00336566">
        <w:rPr>
          <w:lang w:val="ru-RU"/>
        </w:rPr>
        <w:instrText>5962500</w:instrText>
      </w:r>
      <w:r w:rsidR="00D800F8">
        <w:instrText>A</w:instrText>
      </w:r>
      <w:r w:rsidR="00D800F8" w:rsidRPr="00336566">
        <w:rPr>
          <w:lang w:val="ru-RU"/>
        </w:rPr>
        <w:instrText>567137</w:instrText>
      </w:r>
      <w:r w:rsidR="00D800F8">
        <w:instrText>F</w:instrText>
      </w:r>
      <w:r w:rsidR="00D800F8" w:rsidRPr="00336566">
        <w:rPr>
          <w:lang w:val="ru-RU"/>
        </w:rPr>
        <w:instrText>4</w:instrText>
      </w:r>
      <w:r w:rsidR="00D800F8">
        <w:instrText>H</w:instrText>
      </w:r>
      <w:r w:rsidR="00D800F8" w:rsidRPr="00336566">
        <w:rPr>
          <w:lang w:val="ru-RU"/>
        </w:rPr>
        <w:instrText>"</w:instrText>
      </w:r>
      <w:r w:rsidR="00D800F8">
        <w:fldChar w:fldCharType="separate"/>
      </w:r>
      <w:r>
        <w:rPr>
          <w:rStyle w:val="a3"/>
          <w:color w:val="auto"/>
          <w:sz w:val="24"/>
          <w:szCs w:val="24"/>
          <w:u w:val="none"/>
          <w:lang w:val="ru-RU"/>
        </w:rPr>
        <w:t>Конституцией</w:t>
      </w:r>
      <w:r w:rsidR="00D800F8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Российской Федерации, принятой на всенародном голосовании 12.12.1993 ("Собрание законодательства РФ", 26.01.2009,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4, ст. 445; "Российская газета", 25.12.1993,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237; "Парламентская газета", 26-29.01.2099,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4); </w:t>
      </w:r>
    </w:p>
    <w:p w:rsidR="008F0276" w:rsidRDefault="008F0276" w:rsidP="008F027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Градостроительным </w:t>
      </w:r>
      <w:r w:rsidR="00D800F8">
        <w:fldChar w:fldCharType="begin"/>
      </w:r>
      <w:r w:rsidR="00D800F8">
        <w:instrText>HYPERLINK</w:instrText>
      </w:r>
      <w:r w:rsidR="00D800F8" w:rsidRPr="00336566">
        <w:rPr>
          <w:lang w:val="ru-RU"/>
        </w:rPr>
        <w:instrText xml:space="preserve"> "</w:instrText>
      </w:r>
      <w:r w:rsidR="00D800F8">
        <w:instrText>consultantplus</w:instrText>
      </w:r>
      <w:r w:rsidR="00D800F8" w:rsidRPr="00336566">
        <w:rPr>
          <w:lang w:val="ru-RU"/>
        </w:rPr>
        <w:instrText>://</w:instrText>
      </w:r>
      <w:r w:rsidR="00D800F8">
        <w:instrText>offline</w:instrText>
      </w:r>
      <w:r w:rsidR="00D800F8" w:rsidRPr="00336566">
        <w:rPr>
          <w:lang w:val="ru-RU"/>
        </w:rPr>
        <w:instrText>/</w:instrText>
      </w:r>
      <w:r w:rsidR="00D800F8">
        <w:instrText>ref</w:instrText>
      </w:r>
      <w:r w:rsidR="00D800F8" w:rsidRPr="00336566">
        <w:rPr>
          <w:lang w:val="ru-RU"/>
        </w:rPr>
        <w:instrText>=</w:instrText>
      </w:r>
      <w:r w:rsidR="00D800F8">
        <w:instrText>DCD</w:instrText>
      </w:r>
      <w:r w:rsidR="00D800F8" w:rsidRPr="00336566">
        <w:rPr>
          <w:lang w:val="ru-RU"/>
        </w:rPr>
        <w:instrText>6</w:instrText>
      </w:r>
      <w:r w:rsidR="00D800F8">
        <w:instrText>E</w:instrText>
      </w:r>
      <w:r w:rsidR="00D800F8" w:rsidRPr="00336566">
        <w:rPr>
          <w:lang w:val="ru-RU"/>
        </w:rPr>
        <w:instrText>3</w:instrText>
      </w:r>
      <w:r w:rsidR="00D800F8">
        <w:instrText>F</w:instrText>
      </w:r>
      <w:r w:rsidR="00D800F8" w:rsidRPr="00336566">
        <w:rPr>
          <w:lang w:val="ru-RU"/>
        </w:rPr>
        <w:instrText>413</w:instrText>
      </w:r>
      <w:r w:rsidR="00D800F8">
        <w:instrText>E</w:instrText>
      </w:r>
      <w:r w:rsidR="00D800F8" w:rsidRPr="00336566">
        <w:rPr>
          <w:lang w:val="ru-RU"/>
        </w:rPr>
        <w:instrText>1</w:instrText>
      </w:r>
      <w:r w:rsidR="00D800F8">
        <w:instrText>C</w:instrText>
      </w:r>
      <w:r w:rsidR="00D800F8" w:rsidRPr="00336566">
        <w:rPr>
          <w:lang w:val="ru-RU"/>
        </w:rPr>
        <w:instrText>8</w:instrText>
      </w:r>
      <w:r w:rsidR="00D800F8">
        <w:instrText>F</w:instrText>
      </w:r>
      <w:r w:rsidR="00D800F8" w:rsidRPr="00336566">
        <w:rPr>
          <w:lang w:val="ru-RU"/>
        </w:rPr>
        <w:instrText>27</w:instrText>
      </w:r>
      <w:r w:rsidR="00D800F8">
        <w:instrText>A</w:instrText>
      </w:r>
      <w:r w:rsidR="00D800F8" w:rsidRPr="00336566">
        <w:rPr>
          <w:lang w:val="ru-RU"/>
        </w:rPr>
        <w:instrText>6</w:instrText>
      </w:r>
      <w:r w:rsidR="00D800F8">
        <w:instrText>A</w:instrText>
      </w:r>
      <w:r w:rsidR="00D800F8" w:rsidRPr="00336566">
        <w:rPr>
          <w:lang w:val="ru-RU"/>
        </w:rPr>
        <w:instrText>7</w:instrText>
      </w:r>
      <w:r w:rsidR="00D800F8">
        <w:instrText>C</w:instrText>
      </w:r>
      <w:r w:rsidR="00D800F8" w:rsidRPr="00336566">
        <w:rPr>
          <w:lang w:val="ru-RU"/>
        </w:rPr>
        <w:instrText>074</w:instrText>
      </w:r>
      <w:r w:rsidR="00D800F8">
        <w:instrText>DB</w:instrText>
      </w:r>
      <w:r w:rsidR="00D800F8" w:rsidRPr="00336566">
        <w:rPr>
          <w:lang w:val="ru-RU"/>
        </w:rPr>
        <w:instrText>075</w:instrText>
      </w:r>
      <w:r w:rsidR="00D800F8">
        <w:instrText>B</w:instrText>
      </w:r>
      <w:r w:rsidR="00D800F8" w:rsidRPr="00336566">
        <w:rPr>
          <w:lang w:val="ru-RU"/>
        </w:rPr>
        <w:instrText>03</w:instrText>
      </w:r>
      <w:r w:rsidR="00D800F8">
        <w:instrText>D</w:instrText>
      </w:r>
      <w:r w:rsidR="00D800F8" w:rsidRPr="00336566">
        <w:rPr>
          <w:lang w:val="ru-RU"/>
        </w:rPr>
        <w:instrText>2850</w:instrText>
      </w:r>
      <w:r w:rsidR="00D800F8">
        <w:instrText>F</w:instrText>
      </w:r>
      <w:r w:rsidR="00D800F8" w:rsidRPr="00336566">
        <w:rPr>
          <w:lang w:val="ru-RU"/>
        </w:rPr>
        <w:instrText>9</w:instrText>
      </w:r>
      <w:r w:rsidR="00D800F8">
        <w:instrText>C</w:instrText>
      </w:r>
      <w:r w:rsidR="00D800F8" w:rsidRPr="00336566">
        <w:rPr>
          <w:lang w:val="ru-RU"/>
        </w:rPr>
        <w:instrText>70</w:instrText>
      </w:r>
      <w:r w:rsidR="00D800F8">
        <w:instrText>E</w:instrText>
      </w:r>
      <w:r w:rsidR="00D800F8" w:rsidRPr="00336566">
        <w:rPr>
          <w:lang w:val="ru-RU"/>
        </w:rPr>
        <w:instrText>35525</w:instrText>
      </w:r>
      <w:r w:rsidR="00D800F8">
        <w:instrText>B</w:instrText>
      </w:r>
      <w:r w:rsidR="00D800F8" w:rsidRPr="00336566">
        <w:rPr>
          <w:lang w:val="ru-RU"/>
        </w:rPr>
        <w:instrText>037</w:instrText>
      </w:r>
      <w:r w:rsidR="00D800F8">
        <w:instrText>F</w:instrText>
      </w:r>
      <w:r w:rsidR="00D800F8" w:rsidRPr="00336566">
        <w:rPr>
          <w:lang w:val="ru-RU"/>
        </w:rPr>
        <w:instrText>71</w:instrText>
      </w:r>
      <w:r w:rsidR="00D800F8">
        <w:instrText>E</w:instrText>
      </w:r>
      <w:r w:rsidR="00D800F8" w:rsidRPr="00336566">
        <w:rPr>
          <w:lang w:val="ru-RU"/>
        </w:rPr>
        <w:instrText>437</w:instrText>
      </w:r>
      <w:r w:rsidR="00D800F8">
        <w:instrText>F</w:instrText>
      </w:r>
      <w:r w:rsidR="00D800F8" w:rsidRPr="00336566">
        <w:rPr>
          <w:lang w:val="ru-RU"/>
        </w:rPr>
        <w:instrText>5</w:instrText>
      </w:r>
      <w:r w:rsidR="00D800F8">
        <w:instrText>H</w:instrText>
      </w:r>
      <w:r w:rsidR="00D800F8" w:rsidRPr="00336566">
        <w:rPr>
          <w:lang w:val="ru-RU"/>
        </w:rPr>
        <w:instrText>"</w:instrText>
      </w:r>
      <w:r w:rsidR="00D800F8">
        <w:fldChar w:fldCharType="separate"/>
      </w:r>
      <w:r>
        <w:rPr>
          <w:rStyle w:val="a3"/>
          <w:color w:val="auto"/>
          <w:sz w:val="24"/>
          <w:szCs w:val="24"/>
          <w:u w:val="none"/>
          <w:lang w:val="ru-RU"/>
        </w:rPr>
        <w:t>кодексом</w:t>
      </w:r>
      <w:r w:rsidR="00D800F8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Российской Федерации от 29.12.2004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190-ФЗ ("Российская газета", 30.12.2004,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290; "Собрание законодательства РФ", 03.01.2005,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1 (часть 1), ст. 16; "Парламентская газета", 14.01.2005,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5-6);</w:t>
      </w:r>
    </w:p>
    <w:p w:rsidR="008F0276" w:rsidRDefault="008F0276" w:rsidP="008F02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Земельным кодексом Российской Федерации от 25.10.2001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136-ФЗ («Собрание законод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тельства РФ», 29.10.2001,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44, ст. 4147; «Парламентская газета», 30.10.2001,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204-205; «Росси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  <w:lang w:val="ru-RU"/>
        </w:rPr>
        <w:t xml:space="preserve">ская газета», 30.10.2001,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211-212);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Федеральным законом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>
          <w:rPr>
            <w:rFonts w:ascii="Times New Roman" w:hAnsi="Times New Roman"/>
            <w:sz w:val="24"/>
            <w:szCs w:val="24"/>
            <w:lang w:val="ru-RU"/>
          </w:rPr>
          <w:t>27 июля 2010 года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 (Собрание законодательства Российской Федерации, 2010, № 31, ст.4179);</w:t>
      </w:r>
    </w:p>
    <w:p w:rsidR="008F0276" w:rsidRDefault="008F0276" w:rsidP="008F0276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Уставом </w:t>
      </w:r>
      <w:r w:rsidR="00A26691">
        <w:rPr>
          <w:rFonts w:ascii="Times New Roman" w:hAnsi="Times New Roman"/>
          <w:kern w:val="36"/>
        </w:rPr>
        <w:t>Первомайского</w:t>
      </w:r>
      <w:r>
        <w:rPr>
          <w:rFonts w:ascii="Times New Roman" w:hAnsi="Times New Roman" w:cs="Times New Roman"/>
          <w:color w:val="auto"/>
        </w:rPr>
        <w:t xml:space="preserve"> сельского поселения Богучарского муниципального района Вор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нежской области </w:t>
      </w:r>
      <w:r w:rsidR="00C21CF9">
        <w:rPr>
          <w:rFonts w:ascii="Times New Roman" w:hAnsi="Times New Roman" w:cs="Times New Roman"/>
        </w:rPr>
        <w:t>(от 13.01.2012г. № 365033072012001)</w:t>
      </w:r>
      <w:r>
        <w:rPr>
          <w:rFonts w:ascii="Times New Roman" w:hAnsi="Times New Roman" w:cs="Times New Roman"/>
          <w:color w:val="auto"/>
        </w:rPr>
        <w:t>;</w:t>
      </w:r>
    </w:p>
    <w:p w:rsidR="008F0276" w:rsidRDefault="008F0276" w:rsidP="008F0276">
      <w:pPr>
        <w:pStyle w:val="a6"/>
        <w:suppressAutoHyphens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 xml:space="preserve">- иными нормативными правовыми актами Российской Федерации, Воронежской области и </w:t>
      </w:r>
      <w:r w:rsidR="00A26691">
        <w:rPr>
          <w:rFonts w:ascii="Times New Roman" w:hAnsi="Times New Roman"/>
          <w:kern w:val="36"/>
        </w:rPr>
        <w:t>Первомайского</w:t>
      </w:r>
      <w:r>
        <w:rPr>
          <w:rFonts w:ascii="Times New Roman" w:hAnsi="Times New Roman" w:cs="Times New Roman"/>
          <w:bCs/>
          <w:iCs/>
          <w:color w:val="auto"/>
        </w:rPr>
        <w:t xml:space="preserve"> сельского поселения Богучарского муниципального района Воронежской области, регламентирующими правоотношения в сфере предоставления государственных и муниципал</w:t>
      </w:r>
      <w:r>
        <w:rPr>
          <w:rFonts w:ascii="Times New Roman" w:hAnsi="Times New Roman" w:cs="Times New Roman"/>
          <w:bCs/>
          <w:iCs/>
          <w:color w:val="auto"/>
        </w:rPr>
        <w:t>ь</w:t>
      </w:r>
      <w:r>
        <w:rPr>
          <w:rFonts w:ascii="Times New Roman" w:hAnsi="Times New Roman" w:cs="Times New Roman"/>
          <w:bCs/>
          <w:iCs/>
          <w:color w:val="auto"/>
        </w:rPr>
        <w:t>ных услуг.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2.6. Исчерпывающий перечень документов, необходимых для предоставления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пальной услуги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2.6.1. Исчерпывающий перечень документов, необходимых в соответствии с нормативными актами для предоставления муниципальной услуги, которые находятся в распоряжении государс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венных органов, органов местного самоуправления и иных органов, участвующих в предоставл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нии государственных и муниципальных услуг: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заявление    согласно приложению 1 к настоящему административному регламенту;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документы, удостоверяющие личность получателя (представителя получателя);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документ, подтверждающий полномочия представителя получателя (получателей для 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зических лиц);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документы, подтверждающие    полномочия руководителя юридического лица (для юр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дических лиц):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 общего собрания учредителей (участников, акционеров, членов) о принятом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(распоряжение) о назначении руководителя – в случае, если получателем услуг 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ляется учреждение, казенное или унитарное    предприятие;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подтверждающий полномочия представителя юридического лица (для юридич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   лиц).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2.6.2. Перечень документов, которые заявитель вправе представить по собственной 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циативе, так как они подлежат представлению в рамках межведомственного информационного взаимодействия: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схема размещения земельного участка на КПТ;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паспорт    земельного участка;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выписка из ЕГРП о правах на земельный участок запрашиваемая в </w:t>
      </w:r>
      <w:proofErr w:type="spellStart"/>
      <w:r>
        <w:rPr>
          <w:rFonts w:ascii="Times New Roman" w:hAnsi="Times New Roman"/>
          <w:sz w:val="24"/>
          <w:szCs w:val="24"/>
        </w:rPr>
        <w:t>Росреестре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копии документов удостоверены не в установленном законодательством порядке;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тексты документов написаны не разборчиво;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имена физических лиц, адреса их места жительства написаны не полностью;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 документах подчистки, приписки, зачеркнутые слова и иные не оговоренные исправл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ния, дающие возможность неоднозначного толкования представленных документов и вызыва</w:t>
      </w:r>
      <w:r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щие сомнения в законности предоставленных документов;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истек срок действия документа.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приостановлении муниципальной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луги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Перечень оснований для отказа в предоставлении муниципальной услуги: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отсутствие одного из необходимых документов, указанных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 xml:space="preserve"> в пункте 2.6;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несоответствие хотя бы одного из документов, указанных в пункте 2.6 Административн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пущенные нарушения могут быть устранены органами и организациями, участвующими в проце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се оказания муниципальных услуг;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8F0276" w:rsidRDefault="008F0276" w:rsidP="008F0276">
      <w:pPr>
        <w:pStyle w:val="ConsPlusNormal0"/>
        <w:ind w:firstLine="567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услуги, и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собы ее взимания в случаях, предусмотренных федеральными законами, принимаемыми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иными нормативными правовыми актами Российской Федерации.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осуществляется на бесплатной основе.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2.10. Максимальный срок ожидания в очереди при обращении за предоставлением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пальной услуги 15 минут.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ожидания в очереди при получении результата предоставления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ципальной услуги составляет 15 минут.   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2.11. Максимальный срок ожидания в очереди при подаче заявления на предоставление м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ниципальной услуги и при получении результата муниципальной услуги не должен превышать 15 минут.   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 Требования к помещениям, в которых предоставляется муниципальная услуга.</w:t>
      </w:r>
    </w:p>
    <w:p w:rsidR="008F0276" w:rsidRDefault="008F0276" w:rsidP="008F0276">
      <w:pPr>
        <w:tabs>
          <w:tab w:val="num" w:pos="27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2.12.1. Прием граждан осуществляется в специально выделенных для предоставления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ципальных услуг помещениях.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входа в каждое помещение размещается табличка с наименованием помещения (зал ож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дания, приема/выдачи документов и т.д.).</w:t>
      </w:r>
    </w:p>
    <w:p w:rsidR="008F0276" w:rsidRDefault="008F0276" w:rsidP="008F0276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Доступ заявителей к парковочным местам является бесплатным.</w:t>
      </w:r>
    </w:p>
    <w:p w:rsidR="008F0276" w:rsidRDefault="008F0276" w:rsidP="008F0276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помещениях для ожидания заявителям отводятся места, оборудованные стуль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>ми, кресельными секциями. В местах ожидания должны быть предусмотрены средства для оказ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ния первой помощи и доступные места общего пользования.</w:t>
      </w:r>
    </w:p>
    <w:p w:rsidR="008F0276" w:rsidRDefault="008F0276" w:rsidP="008F0276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Места информирования, предназначенные для ознакомления заявителей с инфо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>мационными материалами, оборудуются: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информационными стендами, на которых размещается визуальная и текстовая информация;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стульями и столами для оформления документов.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информационным стендам должна быть обеспечена возможность свободного доступа гр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ждан.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номера телефонов, факсов, адреса официальных сайтов, электронной почты органов, пр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доставляющих муниципальную услугу;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режим работы органов, предоставляющих муниципальную услугу;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графики личного приема граждан уполномоченными должностными лицами;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тексты, выдержки из нормативных правовых актов, регулирующих предоставление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ципальной услуги;</w:t>
      </w:r>
    </w:p>
    <w:p w:rsidR="008F0276" w:rsidRPr="007524BC" w:rsidRDefault="007524BC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образцы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оформления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F0276" w:rsidRDefault="008F0276" w:rsidP="008F0276">
      <w:pPr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Помещения для приема заявителей должны быть оборудованы табличками с ук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занием номера кабинета и должности лица, осуществляющего прием. Место для приема заявит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лей должно быть оборудовано стулом, иметь место для написания заявлений и размещения док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ментов.</w:t>
      </w:r>
    </w:p>
    <w:p w:rsidR="008F0276" w:rsidRDefault="008F0276" w:rsidP="008F0276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обеспечению условий доступности муниципальных услуг для инв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лидов.</w:t>
      </w:r>
    </w:p>
    <w:p w:rsidR="008F0276" w:rsidRDefault="008F0276" w:rsidP="008F0276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Cs/>
          <w:sz w:val="24"/>
          <w:szCs w:val="24"/>
        </w:rPr>
        <w:t>услуги в соответствии с требованиями, устано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ленными Федеральным </w:t>
      </w:r>
      <w:hyperlink r:id="rId9" w:history="1">
        <w:r>
          <w:rPr>
            <w:rStyle w:val="a3"/>
            <w:bCs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от 24.11.1995 № 181-ФЗ «О социальной защите инвалидов в Ро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/>
          <w:bCs/>
          <w:sz w:val="24"/>
          <w:szCs w:val="24"/>
          <w:lang w:val="ru-RU"/>
        </w:rPr>
        <w:t>здание и помещения, в котором предоставляется услуга</w:t>
      </w:r>
      <w:r>
        <w:rPr>
          <w:rFonts w:ascii="Times New Roman" w:hAnsi="Times New Roman"/>
          <w:sz w:val="24"/>
          <w:szCs w:val="24"/>
          <w:lang w:val="ru-RU"/>
        </w:rPr>
        <w:t xml:space="preserve"> не приспособлены или не полностью приспособлены для потребностей инвалидов,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орган, предоставляющий муниципал</w:t>
      </w:r>
      <w:r>
        <w:rPr>
          <w:rFonts w:ascii="Times New Roman" w:hAnsi="Times New Roman"/>
          <w:bCs/>
          <w:sz w:val="24"/>
          <w:szCs w:val="24"/>
          <w:lang w:val="ru-RU"/>
        </w:rPr>
        <w:t>ь</w:t>
      </w:r>
      <w:r>
        <w:rPr>
          <w:rFonts w:ascii="Times New Roman" w:hAnsi="Times New Roman"/>
          <w:bCs/>
          <w:sz w:val="24"/>
          <w:szCs w:val="24"/>
          <w:lang w:val="ru-RU"/>
        </w:rPr>
        <w:t>ную услугу</w:t>
      </w:r>
      <w:r>
        <w:rPr>
          <w:rFonts w:ascii="Times New Roman" w:hAnsi="Times New Roman"/>
          <w:sz w:val="24"/>
          <w:szCs w:val="24"/>
          <w:lang w:val="ru-RU"/>
        </w:rPr>
        <w:t xml:space="preserve"> обеспечивает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предоставление муниципальной услуги по месту жительства инвалида.</w:t>
      </w:r>
    </w:p>
    <w:p w:rsidR="008F0276" w:rsidRDefault="008F0276" w:rsidP="008F0276">
      <w:pPr>
        <w:tabs>
          <w:tab w:val="left" w:pos="1276"/>
          <w:tab w:val="num" w:pos="207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2.13. Показатели доступности и качества муниципальной услуги.</w:t>
      </w:r>
    </w:p>
    <w:p w:rsidR="008F0276" w:rsidRDefault="008F0276" w:rsidP="008F0276">
      <w:pPr>
        <w:pStyle w:val="ConsPlusNormal0"/>
        <w:tabs>
          <w:tab w:val="num" w:pos="2793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мест ожидания в органе предоставляющего услугу доступными местами общего пользования;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 мест ожидания и мест приема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органе предоставляющего услугу </w:t>
      </w:r>
      <w:r>
        <w:rPr>
          <w:rFonts w:ascii="Times New Roman" w:hAnsi="Times New Roman" w:cs="Times New Roman"/>
          <w:sz w:val="24"/>
          <w:szCs w:val="24"/>
        </w:rPr>
        <w:lastRenderedPageBreak/>
        <w:t>стульями, столами (стойками) для возможности оформления документов;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графика работы органа предоставляющего услугу;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луги;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F0276" w:rsidRDefault="008F0276" w:rsidP="008F0276">
      <w:pPr>
        <w:pStyle w:val="ConsPlusNormal0"/>
        <w:numPr>
          <w:ilvl w:val="2"/>
          <w:numId w:val="4"/>
        </w:numPr>
        <w:tabs>
          <w:tab w:val="left" w:pos="1560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услуги, в общем количестве заявлений на предоставление муниципальной услуги.</w:t>
      </w:r>
    </w:p>
    <w:p w:rsidR="008F0276" w:rsidRDefault="008F0276" w:rsidP="008F02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2.14.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ти Интернет </w:t>
      </w:r>
      <w:r w:rsidR="00433D7D" w:rsidRPr="00433D7D">
        <w:rPr>
          <w:rFonts w:ascii="Times New Roman" w:hAnsi="Times New Roman"/>
          <w:sz w:val="24"/>
          <w:szCs w:val="24"/>
          <w:lang w:val="ru-RU"/>
        </w:rPr>
        <w:t>(</w:t>
      </w:r>
      <w:r w:rsidR="00433D7D" w:rsidRPr="00433D7D">
        <w:rPr>
          <w:rFonts w:ascii="Times New Roman" w:hAnsi="Times New Roman"/>
          <w:sz w:val="24"/>
          <w:szCs w:val="24"/>
        </w:rPr>
        <w:t>www</w:t>
      </w:r>
      <w:r w:rsidR="00433D7D" w:rsidRPr="00433D7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33D7D" w:rsidRPr="00433D7D">
        <w:rPr>
          <w:rFonts w:ascii="Times New Roman" w:hAnsi="Times New Roman"/>
          <w:sz w:val="24"/>
          <w:szCs w:val="24"/>
        </w:rPr>
        <w:t>http</w:t>
      </w:r>
      <w:r w:rsidR="00433D7D" w:rsidRPr="00433D7D">
        <w:rPr>
          <w:rFonts w:ascii="Times New Roman" w:hAnsi="Times New Roman"/>
          <w:sz w:val="24"/>
          <w:szCs w:val="24"/>
          <w:lang w:val="ru-RU"/>
        </w:rPr>
        <w:t>\\</w:t>
      </w:r>
      <w:r w:rsidR="00433D7D" w:rsidRPr="00433D7D">
        <w:rPr>
          <w:rFonts w:ascii="Times New Roman" w:hAnsi="Times New Roman"/>
          <w:sz w:val="24"/>
          <w:szCs w:val="24"/>
          <w:highlight w:val="white"/>
          <w:lang w:val="ru-RU"/>
        </w:rPr>
        <w:t xml:space="preserve"> </w:t>
      </w:r>
      <w:proofErr w:type="spellStart"/>
      <w:r w:rsidR="00433D7D" w:rsidRPr="00433D7D">
        <w:rPr>
          <w:rFonts w:ascii="Times New Roman" w:hAnsi="Times New Roman"/>
          <w:sz w:val="24"/>
          <w:szCs w:val="24"/>
        </w:rPr>
        <w:t>pervomay</w:t>
      </w:r>
      <w:proofErr w:type="spellEnd"/>
      <w:r w:rsidR="00433D7D" w:rsidRPr="00433D7D">
        <w:rPr>
          <w:rFonts w:ascii="Times New Roman" w:hAnsi="Times New Roman"/>
          <w:sz w:val="24"/>
          <w:szCs w:val="24"/>
          <w:highlight w:val="white"/>
          <w:lang w:val="ru-RU"/>
        </w:rPr>
        <w:t>-</w:t>
      </w:r>
      <w:proofErr w:type="spellStart"/>
      <w:r w:rsidR="00433D7D" w:rsidRPr="00433D7D">
        <w:rPr>
          <w:rFonts w:ascii="Times New Roman" w:hAnsi="Times New Roman"/>
          <w:sz w:val="24"/>
          <w:szCs w:val="24"/>
          <w:highlight w:val="white"/>
        </w:rPr>
        <w:t>bg</w:t>
      </w:r>
      <w:proofErr w:type="spellEnd"/>
      <w:r w:rsidR="00433D7D" w:rsidRPr="00433D7D">
        <w:rPr>
          <w:rFonts w:ascii="Times New Roman" w:hAnsi="Times New Roman"/>
          <w:sz w:val="24"/>
          <w:szCs w:val="24"/>
          <w:highlight w:val="white"/>
          <w:lang w:val="ru-RU"/>
        </w:rPr>
        <w:t>.</w:t>
      </w:r>
      <w:proofErr w:type="spellStart"/>
      <w:r w:rsidR="00433D7D" w:rsidRPr="00433D7D">
        <w:rPr>
          <w:rFonts w:ascii="Times New Roman" w:hAnsi="Times New Roman"/>
          <w:sz w:val="24"/>
          <w:szCs w:val="24"/>
          <w:highlight w:val="white"/>
        </w:rPr>
        <w:t>ru</w:t>
      </w:r>
      <w:proofErr w:type="spellEnd"/>
      <w:r w:rsidR="00433D7D" w:rsidRPr="00433D7D">
        <w:rPr>
          <w:rFonts w:ascii="Times New Roman" w:hAnsi="Times New Roman"/>
          <w:sz w:val="24"/>
          <w:szCs w:val="24"/>
          <w:lang w:val="ru-RU"/>
        </w:rPr>
        <w:t>)</w:t>
      </w:r>
      <w:r w:rsidRPr="00433D7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на Едином портале государственных и муниципальных услуг (функций) (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gosuslugi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и Портале государственных и муниципальных услуг Вор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нежской области (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pgu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govvrn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8F0276" w:rsidRDefault="008F0276" w:rsidP="008F0276">
      <w:pPr>
        <w:pStyle w:val="a6"/>
        <w:widowControl w:val="0"/>
        <w:numPr>
          <w:ilvl w:val="2"/>
          <w:numId w:val="5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Заявитель в целях получения муниципальной услуги может подать заявление и н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>пальных услуг (функций) и (или) Портала государственных и муниципальных услуг Воронежской области.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ментов, с указанием их объема.</w:t>
      </w:r>
    </w:p>
    <w:p w:rsidR="008F0276" w:rsidRDefault="008F0276" w:rsidP="008F0276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8F0276" w:rsidRDefault="008F0276" w:rsidP="008F0276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F0276" w:rsidRDefault="008F0276" w:rsidP="008F02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Средства электронной подписи, применяемые при подаче заявлений и прилагаемых к зая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лению электронных документов, должны быть сертифицированы в соответствии с законодател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ru-RU"/>
        </w:rPr>
        <w:t>ством Российской Федерации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3. Состав, последовательность и сроки выполнения административных процедур, требов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8F0276" w:rsidRDefault="008F0276" w:rsidP="008F027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 Исчерпывающий перечень административных процедур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3.1.1. Предоставление муниципальной услуги включает в себя следующие администрати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ные процедуры: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прием и регистрация заявления и документов, необходимых для предоставления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пальной услуги;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формирование и направление межведомственного запроса;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рассмотрение заявления, документов и принятие решения о выдаче разрешения </w:t>
      </w:r>
      <w:r>
        <w:rPr>
          <w:rFonts w:ascii="Times New Roman" w:hAnsi="Times New Roman"/>
          <w:sz w:val="24"/>
          <w:szCs w:val="24"/>
          <w:lang w:val="ru-RU" w:eastAsia="ru-RU"/>
        </w:rPr>
        <w:t>на перем</w:t>
      </w:r>
      <w:r>
        <w:rPr>
          <w:rFonts w:ascii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щение отходов </w:t>
      </w:r>
      <w:r>
        <w:rPr>
          <w:rFonts w:ascii="Times New Roman" w:hAnsi="Times New Roman"/>
          <w:sz w:val="24"/>
          <w:szCs w:val="24"/>
          <w:lang w:val="ru-RU"/>
        </w:rPr>
        <w:t>или принятие решения об отказе в выдаче разрешения на перемещение отходов;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выдача заявителю результата предоставления муниципальной услуги.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 Блок-схема предоставления муниципальной услуги приведена в приложении № 2 к 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стоящему административному регламенту.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3.3. Прием и регистрация заявления и документов, необходимых для предоставления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ципальной услуги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3.3.1. Основанием для начала административной процедуры является обращение заявителя с заявлением и прилагаемыми документами, необходимыми для предоставления муниципальной услуги.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представляется заявителем (представителем заявителя) в Администрацию.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направляется заявителем (представителем заявителя) в Администрацию на б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мажном носителе посредством почтового отправления с описью вложения и уведомлением о вр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чении или представляется заявителем лично.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подписывается заявителем либо представителем заявителя.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3.3.2. В случае представления заявления при личном обращении заявителя или представит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ля заявителя предъявляется документ, удостоверяющий соответственно личность заявителя или представителя заявителя.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 документ, удостоверяющий его личность, и сообщает реквизиты свидетельства о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представлении заявителем документов устанавливается личность заявителя, проверяю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ся полномочия заявителя, осуществляется проверка соответствия сведений, указанных в заявлении представленным документам, полнота и правильность оформления документов.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наличии замечаний к представленному комплекту документов заявителю предлагается устранить выявленные недостатки.</w:t>
      </w:r>
    </w:p>
    <w:p w:rsidR="008F0276" w:rsidRDefault="008F0276" w:rsidP="008F0276">
      <w:pPr>
        <w:pStyle w:val="1"/>
        <w:spacing w:before="0" w:after="0" w:line="240" w:lineRule="auto"/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3.3.3. Полученное заявление регистрируется с присвоением ему входящего номера и указанием даты его получения.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3.3.4. Если заявление и документы, указанные в пункте 2.6.1. настоящего административного регламента,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6 к настоящему административному регламенту (далее – ра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писка), с указанием их перечня и даты получения.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Расписка выдается заявителю (представителю заявителя) в день получения Администрацией таких документов.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3.3.5. В случае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если заявление и документы, указанные в пункте 2.6.1. настоящего админ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стративного регламента,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му в заявлении почтовому адресу в течение рабочего дня, следующего за днем получения Адм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нистрацией документов.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3.3.6. Продолжительность административной процедуры (максимальный срок ее выполн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ния) составляет 1 рабочий день.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3.3.7. Результатом административной процедуры является прием и регистрация заявления и документов.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 Формирование и направление межведомственного запроса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3.4.1. Основанием для начала административной процедуры является прием заявления без приложения документов, которые в соответствии с пунктом 2.6.1.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межведомственных запросов в Управление Федеральной налоговой службы по Воронежской о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>ласти о предоставлении: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кратких сведений и (или) выписки из Единого государственного реестра юридических лиц (в случае обращения юридического лица);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кратких сведений и (или) выписки из Единого государственного реестра индивидуальных предпринимателей (в случае обращения индивидуального предпринимателя).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3.4.2. Направление межведомственного запроса осуществляется в электронной форме п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средством системы межведомственного электронного взаимодействия (далее - СМЭВ).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3.4.3.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домственного информационного взаимодействия    не может превышать пять рабочих дней со дня поступления межведомственного запроса    в орган или организацию, предоставляющие докуме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 xml:space="preserve">ты и информацию.   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3.4.4. Результаты получения ответов на межведомственные запросы о предоставлении док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ментов и информации для предоставления муниципальной услуги отмечаются в заявлении и зав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ряются подписью исполнителя, направлявшего межведомственный запрос, с указанием его фам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лии и инициалов, даты и времени их получения.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3.4.5. Продолжительность административной процедуры (максимальный срок ее выполн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ния) составляет 6 рабочих    дней.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3.4.6. Результатом административной процедуры является получение ответов на межведо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ственные запросы о предоставлении документов и информации для предоставления муниципал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ru-RU"/>
        </w:rPr>
        <w:t>ной услуги.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3.5. Рассмотрение заявления, документов и принятие решения о выдаче разрешения </w:t>
      </w:r>
      <w:r>
        <w:rPr>
          <w:rFonts w:ascii="Times New Roman" w:hAnsi="Times New Roman"/>
          <w:sz w:val="24"/>
          <w:szCs w:val="24"/>
          <w:lang w:val="ru-RU" w:eastAsia="ru-RU"/>
        </w:rPr>
        <w:t>на пер</w:t>
      </w:r>
      <w:r>
        <w:rPr>
          <w:rFonts w:ascii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мещение отходов </w:t>
      </w:r>
      <w:r>
        <w:rPr>
          <w:rFonts w:ascii="Times New Roman" w:hAnsi="Times New Roman"/>
          <w:sz w:val="24"/>
          <w:szCs w:val="24"/>
          <w:lang w:val="ru-RU"/>
        </w:rPr>
        <w:t>или принятие решения об отказе в выдаче разрешения на перемещение отходов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3.5.1. Основанием для начала административной процедуры является поступление зарегис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рированного заявления и приложенного к нему комплекта документов на рассмотрение ответс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венному исполнителю.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3.5.2. Рассмотрение заявления, копий документов и принятие решения о выдаче разрешения на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перемещение отходов или принятие решения об отказе в выдаче разрешения на перемещение отходов </w:t>
      </w:r>
      <w:r>
        <w:rPr>
          <w:rFonts w:ascii="Times New Roman" w:hAnsi="Times New Roman"/>
          <w:sz w:val="24"/>
          <w:szCs w:val="24"/>
          <w:lang w:val="ru-RU"/>
        </w:rPr>
        <w:t>осуществляется в срок, предусмотренный пунктом 2.4 настоящего административного регламента.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3.5.3. Ответственный исполнитель в течение 8 рабочих дней от даты обращения заявителя осуществляет проверку сведений, содержащихся в заявлении и копиях документов, представле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ных заявителем, с целью определения: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согласованности предоставленной информации между отдельными документами компле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оснований для отказа в выдаче разрешения на перемещение отходов, предусмо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ренных пунктом 2.18 настоящего административного регламента.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3.5.4. 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положительного решения ответственный исполнитель заполняет 2 экземпляра бланка разрешения на перемещение отходов.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разрешения на перемещение отходов приведена в приложении № 4 к настоящему а</w:t>
      </w:r>
      <w:r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министративному регламенту.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отрицательного решения ответственный исполнитель готовит проект решения об отказе в в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ыдаче разрешения на перемещение отходов</w:t>
      </w:r>
      <w:r>
        <w:rPr>
          <w:rFonts w:ascii="Times New Roman" w:hAnsi="Times New Roman"/>
          <w:sz w:val="24"/>
          <w:szCs w:val="24"/>
          <w:lang w:val="ru-RU"/>
        </w:rPr>
        <w:t xml:space="preserve"> с обоснованием причин такого отказа.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решения об отказе в предоставлении разрешения на перемещение отходов приведена в приложении № 7 к настоящему административному регламенту.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3.5.5. Подготовленные проекты документов, вместе с документами, представленными заяв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телем (представителем заявителя) направляются на подпись главе </w:t>
      </w:r>
      <w:r w:rsidR="00433D7D">
        <w:rPr>
          <w:rFonts w:ascii="Times New Roman" w:hAnsi="Times New Roman"/>
          <w:sz w:val="24"/>
          <w:szCs w:val="24"/>
          <w:lang w:val="ru-RU"/>
        </w:rPr>
        <w:t>Первомайского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ления Богучарского муниципального района Воронежской области.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="00433D7D">
        <w:rPr>
          <w:rFonts w:ascii="Times New Roman" w:hAnsi="Times New Roman"/>
          <w:sz w:val="24"/>
          <w:szCs w:val="24"/>
          <w:lang w:val="ru-RU"/>
        </w:rPr>
        <w:t>Первомайского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Богучарского муниципального района Вороне</w:t>
      </w:r>
      <w:r>
        <w:rPr>
          <w:rFonts w:ascii="Times New Roman" w:hAnsi="Times New Roman"/>
          <w:sz w:val="24"/>
          <w:szCs w:val="24"/>
          <w:lang w:val="ru-RU"/>
        </w:rPr>
        <w:t>ж</w:t>
      </w:r>
      <w:r>
        <w:rPr>
          <w:rFonts w:ascii="Times New Roman" w:hAnsi="Times New Roman"/>
          <w:sz w:val="24"/>
          <w:szCs w:val="24"/>
          <w:lang w:val="ru-RU"/>
        </w:rPr>
        <w:t>ской области рассматривает проекты документов и подписывает их.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несогласия с подготовленным проектом решения, обнаружения ошибок и недоч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тов в нем, замечания исправляются ответственным исполнителем незамедлительно в течение ср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ка административной процедуры.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3.5.6. Продолжительность административной процедуры (максимальный срок ее выполн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ния) составляет 2 рабочих дня.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3.5.7.    Результатом административной процедуры является принятие решения о выдаче ра</w:t>
      </w:r>
      <w:r>
        <w:rPr>
          <w:rFonts w:ascii="Times New Roman" w:hAnsi="Times New Roman"/>
          <w:sz w:val="24"/>
          <w:szCs w:val="24"/>
          <w:lang w:val="ru-RU"/>
        </w:rPr>
        <w:t>з</w:t>
      </w:r>
      <w:r>
        <w:rPr>
          <w:rFonts w:ascii="Times New Roman" w:hAnsi="Times New Roman"/>
          <w:sz w:val="24"/>
          <w:szCs w:val="24"/>
          <w:lang w:val="ru-RU"/>
        </w:rPr>
        <w:t xml:space="preserve">решения на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перемещение отходов </w:t>
      </w:r>
      <w:r>
        <w:rPr>
          <w:rFonts w:ascii="Times New Roman" w:hAnsi="Times New Roman"/>
          <w:sz w:val="24"/>
          <w:szCs w:val="24"/>
          <w:lang w:val="ru-RU"/>
        </w:rPr>
        <w:t xml:space="preserve">или принятие решения об отказе в выдаче разрешения </w:t>
      </w:r>
      <w:r>
        <w:rPr>
          <w:rFonts w:ascii="Times New Roman" w:hAnsi="Times New Roman"/>
          <w:sz w:val="24"/>
          <w:szCs w:val="24"/>
          <w:lang w:val="ru-RU" w:eastAsia="ru-RU"/>
        </w:rPr>
        <w:t>на п</w:t>
      </w:r>
      <w:r>
        <w:rPr>
          <w:rFonts w:ascii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hAnsi="Times New Roman"/>
          <w:sz w:val="24"/>
          <w:szCs w:val="24"/>
          <w:lang w:val="ru-RU" w:eastAsia="ru-RU"/>
        </w:rPr>
        <w:t>ремещение отходов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 Выдача заявителю результата предоставления муниципальной услуги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3.61. Основанием для начала административной процедуры является подписанное разреш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3.6.7.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строительства, сноса зданий и сооружений, в том числе грунтов (далее — журнал регистрации), который ведется по форме, у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тановленной приложением № 5 к настоящему административному регламенту.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3.6.8. Прибывший в назначенный для получения результата муниципальной услуги день за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>витель предъявляет документ, удостоверяющий личность, а представитель заявителя — докуме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ты, удостоверяющие личность и подтверждающие полномочия.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вить подпись и дату получения документа. После внесения этих данных в журнал регистрации о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ветственный исполнитель выдает заявителю (представителю заявителя) разрешение на перемещ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ние отходов или решение об отказе в предоставлении разрешения на перемещение отходов.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3.6.9. Заявление и приложенные к нему копии документов, экземпляр разрешения на пер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мещение отходов или решение об отказе в предоставлении муниципальной услуги брошюруются в дело в соответствии с правилами делопроизводства.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3.6.10. В случае неявки заявителя (представителя заявителя) в назначенный день или указ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ния в заявлении о направлении результата получения муниципальной услуги на бумажном нос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теле посредством почтового отправления, ответственный исполнитель направляет заявителю (представителю заявителя) результат предоставления муниципальной услуги    заказным письмом с уведомлением о вручении. 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3.6.11. Продолжительность административной процедуры (максимальный срок ее выполн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ния) составляет 1 рабочий день.</w:t>
      </w:r>
    </w:p>
    <w:p w:rsidR="008F0276" w:rsidRDefault="008F0276" w:rsidP="008F0276">
      <w:pPr>
        <w:pStyle w:val="ConsPlusNormal0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3.6.12. Результатом административной процедуры является выдача (направление) разреш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на перемещение отходов или решения об отказе в выдаче разрешения на перемещение отх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дов.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4. Формы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исполнением административного регламента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 Текущий контроль организации предоставления муниципальной услуги осуществляе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ся должностными лицами органа местного самоуправления, ответственными за организацию 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боты по предоставлению муниципальной услуги.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ципальными правовыми актами администрации.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Муниципальные служащие, ответственные за предоставление муниципальной услуги, 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сут персональную ответственность за соблюдение сроков и порядка исполнения каждой админ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стративной процедуры, предусмотренной настоящим административным регламентом.</w:t>
      </w:r>
    </w:p>
    <w:p w:rsidR="008F0276" w:rsidRDefault="008F0276" w:rsidP="008F0276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 Текущий контроль осуществляется путем проведения должностным лицом, ответс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4.4. Проведение текущего контроля должно осуществляться не реже двух раз в год.</w:t>
      </w:r>
    </w:p>
    <w:p w:rsidR="008F0276" w:rsidRDefault="008F0276" w:rsidP="008F0276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кретному обращению заявителя или иных заинтересованных лиц). При проверке могут рассматр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ваться все вопросы, связанные с предоставлением муниципальной услуги (комплексные прове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>ки), или вопросы, связанные с исполнением отдельных административных процедур (тематич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ские проверки).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Результаты проверки оформляются в виде справки, в которой отмечаются выявленные 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достатки и указываются предложения по их устранению.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результатам проведенных проверок в случае выявления нарушений прав заявителей в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новные лица привлекаются к ответственности в соответствии с действующим законодательством Российской Федерации.</w:t>
      </w:r>
    </w:p>
    <w:p w:rsidR="008F0276" w:rsidRDefault="008F0276" w:rsidP="008F0276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4.5.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предоставлением муниципальной услуги может быть осуществлен со ст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роны граждан, их объединений и организаций в соответствие с законодательством Российской Федерации.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на, предоставляющего муниципальную услугу, а также должностных лиц, муниципальных служащих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 Заявители имеют право на обжалование решений и действий (бездействия) должностных лиц управления в досудебном порядке, на получение информации, необходимой для обоснования и рассмотрения жалобы.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5.2. Заявитель может обратиться с жалобой, в том числе в следующих случаях: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нарушение срока предоставления муниципальной услуги;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требование у заявителя документов, не предусмотренных нормативными правовыми акт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ми Российской Федерации, нормативными правовыми </w:t>
      </w:r>
      <w:r w:rsidRPr="00C21CF9">
        <w:rPr>
          <w:rFonts w:ascii="Times New Roman" w:hAnsi="Times New Roman"/>
          <w:sz w:val="24"/>
          <w:szCs w:val="24"/>
          <w:lang w:val="ru-RU"/>
        </w:rPr>
        <w:t>актами Воронежской области</w:t>
      </w:r>
      <w:r>
        <w:rPr>
          <w:rFonts w:ascii="Times New Roman" w:hAnsi="Times New Roman"/>
          <w:sz w:val="24"/>
          <w:szCs w:val="24"/>
          <w:lang w:val="ru-RU"/>
        </w:rPr>
        <w:t>, нормати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ными правовыми актами органов местного самоуправления </w:t>
      </w:r>
      <w:r w:rsidR="00433D7D">
        <w:rPr>
          <w:rFonts w:ascii="Times New Roman" w:hAnsi="Times New Roman"/>
          <w:sz w:val="24"/>
          <w:szCs w:val="24"/>
          <w:lang w:val="ru-RU"/>
        </w:rPr>
        <w:t>Первомайского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Богу</w:t>
      </w:r>
      <w:r w:rsidR="00BC1E59">
        <w:rPr>
          <w:rFonts w:ascii="Times New Roman" w:hAnsi="Times New Roman"/>
          <w:sz w:val="24"/>
          <w:szCs w:val="24"/>
          <w:lang w:val="ru-RU"/>
        </w:rPr>
        <w:t xml:space="preserve">чарского муниципального района </w:t>
      </w:r>
      <w:r w:rsidR="00BC1E59" w:rsidRPr="00C21CF9">
        <w:rPr>
          <w:rFonts w:ascii="Times New Roman" w:hAnsi="Times New Roman"/>
          <w:sz w:val="24"/>
          <w:szCs w:val="24"/>
          <w:lang w:val="ru-RU"/>
        </w:rPr>
        <w:t>В</w:t>
      </w:r>
      <w:r w:rsidRPr="00C21CF9">
        <w:rPr>
          <w:rFonts w:ascii="Times New Roman" w:hAnsi="Times New Roman"/>
          <w:sz w:val="24"/>
          <w:szCs w:val="24"/>
          <w:lang w:val="ru-RU"/>
        </w:rPr>
        <w:t>оронежской</w:t>
      </w:r>
      <w:r>
        <w:rPr>
          <w:rFonts w:ascii="Times New Roman" w:hAnsi="Times New Roman"/>
          <w:sz w:val="24"/>
          <w:szCs w:val="24"/>
          <w:lang w:val="ru-RU"/>
        </w:rPr>
        <w:t xml:space="preserve"> области для предоставления муниципальной услуги;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отказ в приеме документов, представление которых предусмотрено нормативными прав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433D7D">
        <w:rPr>
          <w:rFonts w:ascii="Times New Roman" w:hAnsi="Times New Roman"/>
          <w:sz w:val="24"/>
          <w:szCs w:val="24"/>
          <w:lang w:val="ru-RU"/>
        </w:rPr>
        <w:t xml:space="preserve">Первомайского </w:t>
      </w:r>
      <w:r>
        <w:rPr>
          <w:rFonts w:ascii="Times New Roman" w:hAnsi="Times New Roman"/>
          <w:sz w:val="24"/>
          <w:szCs w:val="24"/>
          <w:lang w:val="ru-RU"/>
        </w:rPr>
        <w:t>сельского поселения Богу</w:t>
      </w:r>
      <w:r w:rsidR="00433D7D">
        <w:rPr>
          <w:rFonts w:ascii="Times New Roman" w:hAnsi="Times New Roman"/>
          <w:sz w:val="24"/>
          <w:szCs w:val="24"/>
          <w:lang w:val="ru-RU"/>
        </w:rPr>
        <w:t>чарского муниципального района В</w:t>
      </w:r>
      <w:r>
        <w:rPr>
          <w:rFonts w:ascii="Times New Roman" w:hAnsi="Times New Roman"/>
          <w:sz w:val="24"/>
          <w:szCs w:val="24"/>
          <w:lang w:val="ru-RU"/>
        </w:rPr>
        <w:t>оронежской области для предоставления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ципальной услуги, у заявителя;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тивными правовыми актами органов местного самоуправления </w:t>
      </w:r>
      <w:r w:rsidR="00433D7D">
        <w:rPr>
          <w:rFonts w:ascii="Times New Roman" w:hAnsi="Times New Roman"/>
          <w:sz w:val="24"/>
          <w:szCs w:val="24"/>
          <w:lang w:val="ru-RU"/>
        </w:rPr>
        <w:t>Первомайского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ния Богучарского муниципального района воронежской области; </w:t>
      </w:r>
      <w:proofErr w:type="gramEnd"/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затребование с заявителя при предоставлении муниципальной услуги платы, не предусмо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ренной нормативными правовыми актами Российской Федерации, нормативными правовыми а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тами Воронежской области, нормативными правовыми актами органов местного самоуправления </w:t>
      </w:r>
      <w:r w:rsidR="00433D7D">
        <w:rPr>
          <w:rFonts w:ascii="Times New Roman" w:hAnsi="Times New Roman"/>
          <w:sz w:val="24"/>
          <w:szCs w:val="24"/>
          <w:lang w:val="ru-RU"/>
        </w:rPr>
        <w:t>Первомайского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Богучарского муниципального района воронежской области; 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 отказ должностного лица администрации </w:t>
      </w:r>
      <w:r w:rsidR="00433D7D">
        <w:rPr>
          <w:rFonts w:ascii="Times New Roman" w:hAnsi="Times New Roman"/>
          <w:sz w:val="24"/>
          <w:szCs w:val="24"/>
          <w:lang w:val="ru-RU"/>
        </w:rPr>
        <w:t xml:space="preserve">Первомайского </w:t>
      </w:r>
      <w:r>
        <w:rPr>
          <w:rFonts w:ascii="Times New Roman" w:hAnsi="Times New Roman"/>
          <w:sz w:val="24"/>
          <w:szCs w:val="24"/>
          <w:lang w:val="ru-RU"/>
        </w:rPr>
        <w:t>сельского поселения Богуча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>ского муниципального района воронежской области в исправлении допущенных опечаток и ош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5.3. Оснований для отказа в рассмотрении либо приостановления рассмотрения жалобы не имеется.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5.4. Основанием для начала процедуры досудебного (внесудебного) обжалования является поступившая жалоба.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Жалоба может быть направлена по почте, через многофункциональный центр, с использ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ванием информационно-технологической и коммуникационной инфраструктуры, в том числе ед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ного портала государственных и муниципальных услуг (функций) и (или) портала государстве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ных и муниципальных услуг Воронежской области, а также может быть принята при личном приеме заявителя.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5.5. Жалоба должна содержать: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наименование органа, предоставляющего муниципальную услугу, должностного лица 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бо муниципального служащего, решения и действия (бездействие) которых обжалуются;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фамилию, имя, отчество (последнее - при наличии), сведения о месте жительства заявит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ля 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физического лица либо наименование, сведения о месте нахождения заявителя - юридич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сведения об обжалуемых решениях и действиях (бездействии) должностного лица либо муниципального служащего;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доводы, на основании которых заявитель не согласен с решением и действием (бездейс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вием)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Заявитель может обжаловать решения и действия (бездействие) должностных лиц,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служащих администрации главе </w:t>
      </w:r>
      <w:r w:rsidR="00433D7D">
        <w:rPr>
          <w:rFonts w:ascii="Times New Roman" w:hAnsi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Должностные лица администрации, указанные в пункте 5.5 настоящего раздела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нистративного регламента, проводят личный прием заявителей.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прием должностными лицами проводится по предварительной записи. Запись за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ствляющего прием.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Должностное лицо, уполномоченное на рассмотрение жалобы, или администрация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казывают в удовлетворении жалобы в следующих случаях: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чество (при наличии) и (или) почтовый адрес заявителя, указанные в жалобе.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Заявители имеют право на получение документов и информации, необходимых для обоснования и рассмотрения жалобы.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Не позднее дня, следующего за днем принятия решения, указанного в пункте 5.9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рассмотрения жалобы признаков с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или преступления должностное лицо, наделенное по</w:t>
      </w:r>
      <w:r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  <w:lang w:val="ru-RU"/>
        </w:rPr>
        <w:t>номочиями по рассмотрению жалоб, незамедлительно направляет имеющиеся материалы в органы прокуратуры.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tbl>
      <w:tblPr>
        <w:tblW w:w="1105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055"/>
      </w:tblGrid>
      <w:tr w:rsidR="008F0276" w:rsidTr="008F0276">
        <w:trPr>
          <w:trHeight w:val="592"/>
        </w:trPr>
        <w:tc>
          <w:tcPr>
            <w:tcW w:w="11057" w:type="dxa"/>
          </w:tcPr>
          <w:p w:rsidR="008F0276" w:rsidRDefault="008F0276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276" w:rsidRPr="00336566" w:rsidTr="008F0276">
        <w:trPr>
          <w:trHeight w:val="3345"/>
        </w:trPr>
        <w:tc>
          <w:tcPr>
            <w:tcW w:w="11057" w:type="dxa"/>
            <w:hideMark/>
          </w:tcPr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Главе </w:t>
            </w:r>
            <w:r w:rsidR="00433D7D" w:rsidRPr="00433D7D">
              <w:rPr>
                <w:sz w:val="28"/>
                <w:szCs w:val="28"/>
              </w:rPr>
              <w:t>Первомайского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сельского поселения 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________________________________________________________________________________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(наименование заявителя - юридического лица,</w:t>
            </w:r>
            <w:proofErr w:type="gramEnd"/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место нахождения, ИНН, ОГРН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________________________________________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________________________________________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(Ф.И.О. заявителя - физического лица,</w:t>
            </w:r>
            <w:proofErr w:type="gramEnd"/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паспортные данные, место жительства)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________________________________________________________________________________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(почтовый адрес и (или) адрес</w:t>
            </w:r>
            <w:proofErr w:type="gramEnd"/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электронной почты, телефон)</w:t>
            </w:r>
          </w:p>
        </w:tc>
      </w:tr>
    </w:tbl>
    <w:p w:rsidR="008F0276" w:rsidRPr="00A3797C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</w:t>
      </w:r>
      <w:r w:rsidRPr="00A3797C">
        <w:rPr>
          <w:rFonts w:ascii="Times New Roman" w:hAnsi="Times New Roman"/>
          <w:b/>
          <w:sz w:val="28"/>
          <w:szCs w:val="28"/>
          <w:lang w:val="ru-RU"/>
        </w:rPr>
        <w:t>аявление</w:t>
      </w:r>
    </w:p>
    <w:p w:rsidR="008F0276" w:rsidRDefault="008F0276" w:rsidP="008F027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8F0276" w:rsidRDefault="008F0276" w:rsidP="008F0276">
      <w:pPr>
        <w:pStyle w:val="ConsPlusNonformat"/>
        <w:ind w:firstLine="709"/>
        <w:jc w:val="center"/>
        <w:rPr>
          <w:rFonts w:cs="Times New Roman"/>
          <w:b/>
          <w:color w:val="auto"/>
          <w:sz w:val="28"/>
          <w:szCs w:val="28"/>
        </w:rPr>
      </w:pP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Прошу    предоставить    разрешение на перемещение отходов (строительства, сноса зданий и сооружений, грунтов) </w:t>
      </w:r>
      <w:r>
        <w:rPr>
          <w:rFonts w:cs="Times New Roman"/>
          <w:i/>
          <w:color w:val="auto"/>
          <w:sz w:val="28"/>
          <w:szCs w:val="28"/>
        </w:rPr>
        <w:t>(ненужное зачеркнуть)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Адрес места проведения работ: _____________________________________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______________________________________________________________________</w:t>
      </w:r>
    </w:p>
    <w:p w:rsidR="008F0276" w:rsidRDefault="008F0276" w:rsidP="008F0276">
      <w:pPr>
        <w:pStyle w:val="ConsPlusNonformat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(место проведения работ)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Срок выполнения работ  </w:t>
      </w:r>
      <w:proofErr w:type="gramStart"/>
      <w:r>
        <w:rPr>
          <w:rFonts w:cs="Times New Roman"/>
          <w:color w:val="auto"/>
          <w:sz w:val="28"/>
          <w:szCs w:val="28"/>
        </w:rPr>
        <w:t>с</w:t>
      </w:r>
      <w:proofErr w:type="gramEnd"/>
      <w:r>
        <w:rPr>
          <w:rFonts w:cs="Times New Roman"/>
          <w:color w:val="auto"/>
          <w:sz w:val="28"/>
          <w:szCs w:val="28"/>
        </w:rPr>
        <w:t xml:space="preserve"> ___.____.____ по ____.____._____.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Место размещения и утилизации отходов: _____________________________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Результаты предоставления муниципальной услуги прошу 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(</w:t>
      </w:r>
      <w:proofErr w:type="gramStart"/>
      <w:r>
        <w:rPr>
          <w:rFonts w:cs="Times New Roman"/>
          <w:color w:val="auto"/>
          <w:sz w:val="28"/>
          <w:szCs w:val="28"/>
        </w:rPr>
        <w:t>нужное</w:t>
      </w:r>
      <w:proofErr w:type="gramEnd"/>
      <w:r>
        <w:rPr>
          <w:rFonts w:cs="Times New Roman"/>
          <w:color w:val="auto"/>
          <w:sz w:val="28"/>
          <w:szCs w:val="28"/>
        </w:rPr>
        <w:t xml:space="preserve"> отметить в квадрате)</w:t>
      </w:r>
    </w:p>
    <w:tbl>
      <w:tblPr>
        <w:tblW w:w="0" w:type="auto"/>
        <w:tblInd w:w="494" w:type="dxa"/>
        <w:tblLayout w:type="fixed"/>
        <w:tblLook w:val="04A0"/>
      </w:tblPr>
      <w:tblGrid>
        <w:gridCol w:w="280"/>
        <w:gridCol w:w="8463"/>
      </w:tblGrid>
      <w:tr w:rsidR="008F0276" w:rsidTr="008F0276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nformat"/>
              <w:snapToGrid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F0276" w:rsidRDefault="008F0276">
            <w:pPr>
              <w:pStyle w:val="ConsPlusNonforma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Выдать при личном обращении</w:t>
            </w:r>
          </w:p>
        </w:tc>
      </w:tr>
      <w:tr w:rsidR="008F0276" w:rsidTr="008F0276">
        <w:trPr>
          <w:trHeight w:val="224"/>
        </w:trPr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nformat"/>
              <w:snapToGrid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463" w:type="dxa"/>
          </w:tcPr>
          <w:p w:rsidR="008F0276" w:rsidRDefault="008F0276">
            <w:pPr>
              <w:pStyle w:val="ConsPlusNonformat"/>
              <w:snapToGrid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8F0276" w:rsidRPr="00336566" w:rsidTr="008F0276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nformat"/>
              <w:snapToGrid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F0276" w:rsidRDefault="008F0276">
            <w:pPr>
              <w:pStyle w:val="ConsPlusNonforma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Направить посредством почтового отправления по адресу: __________________</w:t>
            </w:r>
          </w:p>
        </w:tc>
      </w:tr>
    </w:tbl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К заявлению прилагаю следующие документы: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 ______________________________________________________________;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2) _______________________________________________________________;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3) _______________________________________________________________;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>
        <w:rPr>
          <w:rFonts w:cs="Times New Roman"/>
          <w:color w:val="auto"/>
          <w:sz w:val="28"/>
          <w:szCs w:val="28"/>
        </w:rPr>
        <w:t xml:space="preserve">Заявитель ____________________________________________ 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    _____________________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фамилия, имя, отчество)    (подпись)</w:t>
      </w:r>
    </w:p>
    <w:p w:rsidR="008F0276" w:rsidRDefault="008F0276" w:rsidP="008F0276">
      <w:pPr>
        <w:pStyle w:val="ConsPlusNonforma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Дата «____» ____________ 20____г.</w:t>
      </w:r>
    </w:p>
    <w:p w:rsidR="008F0276" w:rsidRDefault="008F0276" w:rsidP="008F0276">
      <w:pPr>
        <w:pStyle w:val="ConsPlusNonformat"/>
        <w:ind w:firstLine="709"/>
        <w:jc w:val="right"/>
        <w:rPr>
          <w:color w:val="auto"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color w:val="auto"/>
          <w:sz w:val="28"/>
          <w:szCs w:val="28"/>
        </w:rPr>
        <w:lastRenderedPageBreak/>
        <w:t>Приложение № 2</w:t>
      </w: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Блок- схема </w:t>
      </w:r>
    </w:p>
    <w:p w:rsidR="008F0276" w:rsidRDefault="008F0276" w:rsidP="008F02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предоставлению муниципальной услуги</w:t>
      </w:r>
    </w:p>
    <w:p w:rsidR="008F0276" w:rsidRDefault="008F0276" w:rsidP="008F02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«Выдача разрешения на перемещение отходов строительства, сноса зданий и сооружений, в том числе грунтов»</w:t>
      </w:r>
    </w:p>
    <w:tbl>
      <w:tblPr>
        <w:tblW w:w="0" w:type="auto"/>
        <w:tblInd w:w="-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2"/>
        <w:gridCol w:w="1562"/>
        <w:gridCol w:w="1562"/>
        <w:gridCol w:w="1562"/>
        <w:gridCol w:w="1562"/>
        <w:gridCol w:w="10"/>
        <w:gridCol w:w="1622"/>
        <w:gridCol w:w="39"/>
        <w:gridCol w:w="10"/>
      </w:tblGrid>
      <w:tr w:rsidR="008F0276" w:rsidRPr="00336566" w:rsidTr="008F0276">
        <w:trPr>
          <w:gridAfter w:val="1"/>
          <w:wAfter w:w="10" w:type="dxa"/>
          <w:trHeight w:val="512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276" w:rsidRDefault="00D800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8.8pt;margin-top:27.3pt;width:.35pt;height:27.5pt;z-index:251654144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  <w:r w:rsidR="008F0276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для предоставления муниципальной услуги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RPr="00336566" w:rsidTr="008F0276">
        <w:trPr>
          <w:gridAfter w:val="1"/>
          <w:wAfter w:w="10" w:type="dxa"/>
          <w:trHeight w:val="487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F0276" w:rsidRPr="00F263A5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Pr="00F263A5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RPr="00336566" w:rsidTr="008F0276">
        <w:trPr>
          <w:gridAfter w:val="1"/>
          <w:wAfter w:w="10" w:type="dxa"/>
          <w:trHeight w:val="761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приложенного комплекта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 передача их на рассмотрение руководителю</w:t>
            </w: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RPr="00336566" w:rsidTr="008F0276">
        <w:trPr>
          <w:gridAfter w:val="1"/>
          <w:wAfter w:w="10" w:type="dxa"/>
          <w:trHeight w:val="487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D80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8">
              <w:pict>
                <v:shape id="_x0000_s1027" type="#_x0000_t32" style="position:absolute;margin-left:159.05pt;margin-top:.1pt;width:0;height:23.15pt;z-index:251655168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  <w:r w:rsidR="008F02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Tr="008F0276">
        <w:trPr>
          <w:gridAfter w:val="1"/>
          <w:wAfter w:w="10" w:type="dxa"/>
          <w:trHeight w:val="775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исполнителя</w:t>
            </w: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475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D800F8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8">
              <w:pict>
                <v:shape id="_x0000_s1028" type="#_x0000_t32" style="position:absolute;left:0;text-align:left;margin-left:159.05pt;margin-top:.9pt;width:0;height:24.6pt;z-index:251656192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775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межведомственного запроса</w:t>
            </w: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487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D800F8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8">
              <w:pict>
                <v:shape id="_x0000_s1029" type="#_x0000_t32" style="position:absolute;left:0;text-align:left;margin-left:159.05pt;margin-top:1.2pt;width:.35pt;height:24.3pt;z-index:251657216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775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представленных документов</w:t>
            </w: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475"/>
        </w:trPr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D800F8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8">
              <w:pict>
                <v:shape id="_x0000_s1030" type="#_x0000_t32" style="position:absolute;left:0;text-align:left;margin-left:78.5pt;margin-top:-.3pt;width:80.7pt;height:16.95pt;flip:x;z-index:251658240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F0276" w:rsidRDefault="00D800F8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8">
              <w:pict>
                <v:shape id="_x0000_s1031" type="#_x0000_t32" style="position:absolute;left:0;text-align:left;margin-left:-.45pt;margin-top:-.3pt;width:80.35pt;height:16.95pt;z-index:251659264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RPr="00336566" w:rsidTr="008F0276">
        <w:trPr>
          <w:trHeight w:val="775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 в выдаче разрешения на перемещение отходов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выдаче разрешения на перемещение отходов</w:t>
            </w:r>
          </w:p>
        </w:tc>
      </w:tr>
      <w:tr w:rsidR="008F0276" w:rsidRPr="00336566" w:rsidTr="008F0276">
        <w:trPr>
          <w:gridAfter w:val="1"/>
          <w:wAfter w:w="10" w:type="dxa"/>
          <w:trHeight w:val="512"/>
        </w:trPr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0276" w:rsidRDefault="00D800F8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0F8">
              <w:pict>
                <v:shape id="_x0000_s1032" type="#_x0000_t32" style="position:absolute;left:0;text-align:left;margin-left:1.6pt;margin-top:1.55pt;width:29.65pt;height:29.65pt;z-index:251660288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  <w:p w:rsidR="008F0276" w:rsidRDefault="008F02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D800F8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8">
              <w:pict>
                <v:shape id="_x0000_s1033" type="#_x0000_t32" style="position:absolute;left:0;text-align:left;margin-left:58.5pt;margin-top:.6pt;width:23.15pt;height:31.75pt;flip:x;z-index:251661312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F0276" w:rsidRPr="00F263A5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Pr="00F263A5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RPr="00336566" w:rsidTr="008F0276">
        <w:trPr>
          <w:gridAfter w:val="1"/>
          <w:wAfter w:w="10" w:type="dxa"/>
          <w:trHeight w:val="1989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 результата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276" w:rsidRDefault="008F0276" w:rsidP="008F027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F0276" w:rsidRDefault="008F0276" w:rsidP="008F027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месте нахождения и графике работы администрации </w:t>
      </w:r>
      <w:r w:rsidR="00843C0F" w:rsidRPr="00843C0F">
        <w:rPr>
          <w:rFonts w:ascii="Times New Roman" w:hAnsi="Times New Roman"/>
          <w:b/>
          <w:sz w:val="28"/>
          <w:szCs w:val="28"/>
        </w:rPr>
        <w:t>Первомайского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ласти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Место нахождения администрации </w:t>
      </w:r>
      <w:r w:rsidR="00843C0F" w:rsidRPr="00843C0F">
        <w:rPr>
          <w:rFonts w:ascii="Times New Roman" w:hAnsi="Times New Roman"/>
          <w:sz w:val="28"/>
          <w:szCs w:val="28"/>
          <w:lang w:val="ru-RU"/>
        </w:rPr>
        <w:t>Первомайского</w:t>
      </w:r>
      <w:r w:rsidRPr="00843C0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Б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гучарского муниципального района Воронежской области: Воронежская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Богучарский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3C0F">
        <w:rPr>
          <w:rFonts w:ascii="Times New Roman" w:hAnsi="Times New Roman"/>
          <w:sz w:val="28"/>
          <w:szCs w:val="28"/>
          <w:lang w:val="ru-RU"/>
        </w:rPr>
        <w:t xml:space="preserve">район, село </w:t>
      </w:r>
      <w:proofErr w:type="spellStart"/>
      <w:r w:rsidR="00843C0F">
        <w:rPr>
          <w:rFonts w:ascii="Times New Roman" w:hAnsi="Times New Roman"/>
          <w:sz w:val="28"/>
          <w:szCs w:val="28"/>
          <w:lang w:val="ru-RU"/>
        </w:rPr>
        <w:t>Лебединка</w:t>
      </w:r>
      <w:proofErr w:type="spellEnd"/>
      <w:r w:rsidR="00843C0F">
        <w:rPr>
          <w:rFonts w:ascii="Times New Roman" w:hAnsi="Times New Roman"/>
          <w:sz w:val="28"/>
          <w:szCs w:val="28"/>
          <w:lang w:val="ru-RU"/>
        </w:rPr>
        <w:t>, улица Первомайская, дом 10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График работы администрации </w:t>
      </w:r>
      <w:r w:rsidR="00843C0F" w:rsidRPr="00843C0F">
        <w:rPr>
          <w:rFonts w:ascii="Times New Roman" w:hAnsi="Times New Roman"/>
          <w:sz w:val="28"/>
          <w:szCs w:val="28"/>
          <w:lang w:val="ru-RU"/>
        </w:rPr>
        <w:t>Первомайского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Богуча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ского муниципального района Воронежской области:</w:t>
      </w:r>
    </w:p>
    <w:p w:rsidR="008F0276" w:rsidRDefault="00843C0F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понедельник - пятница: с 08.00 час. до 16.00 час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8F0276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8F0276" w:rsidRDefault="00843C0F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перерыв: с 12.00 час. до 13.00 час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8F0276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выходной: суббота, воскресенье.</w:t>
      </w:r>
    </w:p>
    <w:p w:rsidR="008F0276" w:rsidRPr="00843C0F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Офици</w:t>
      </w:r>
      <w:r w:rsidR="00843C0F">
        <w:rPr>
          <w:rFonts w:ascii="Times New Roman" w:hAnsi="Times New Roman"/>
          <w:sz w:val="28"/>
          <w:szCs w:val="28"/>
          <w:lang w:val="ru-RU"/>
        </w:rPr>
        <w:t>альный сайт администрации Первомайского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Бог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чарского муниципального района Воронежской области в сети Интернет: </w:t>
      </w:r>
      <w:r w:rsidR="00843C0F" w:rsidRPr="00843C0F">
        <w:rPr>
          <w:rFonts w:ascii="Times New Roman" w:hAnsi="Times New Roman"/>
          <w:sz w:val="28"/>
          <w:szCs w:val="28"/>
          <w:lang w:val="ru-RU"/>
        </w:rPr>
        <w:t>(</w:t>
      </w:r>
      <w:r w:rsidR="00843C0F" w:rsidRPr="00843C0F">
        <w:rPr>
          <w:rFonts w:ascii="Times New Roman" w:hAnsi="Times New Roman"/>
          <w:sz w:val="28"/>
          <w:szCs w:val="28"/>
        </w:rPr>
        <w:t>www</w:t>
      </w:r>
      <w:r w:rsidR="00843C0F" w:rsidRPr="00843C0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43C0F" w:rsidRPr="00843C0F">
        <w:rPr>
          <w:rFonts w:ascii="Times New Roman" w:hAnsi="Times New Roman"/>
          <w:sz w:val="28"/>
          <w:szCs w:val="28"/>
        </w:rPr>
        <w:t>http</w:t>
      </w:r>
      <w:r w:rsidR="00843C0F" w:rsidRPr="00843C0F">
        <w:rPr>
          <w:rFonts w:ascii="Times New Roman" w:hAnsi="Times New Roman"/>
          <w:sz w:val="28"/>
          <w:szCs w:val="28"/>
          <w:lang w:val="ru-RU"/>
        </w:rPr>
        <w:t>\\</w:t>
      </w:r>
      <w:r w:rsidR="00843C0F" w:rsidRPr="00843C0F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="00843C0F" w:rsidRPr="00843C0F">
        <w:rPr>
          <w:rFonts w:ascii="Times New Roman" w:hAnsi="Times New Roman"/>
          <w:sz w:val="28"/>
          <w:szCs w:val="28"/>
        </w:rPr>
        <w:t>pervomay</w:t>
      </w:r>
      <w:proofErr w:type="spellEnd"/>
      <w:r w:rsidR="00843C0F" w:rsidRPr="00843C0F">
        <w:rPr>
          <w:rFonts w:ascii="Times New Roman" w:hAnsi="Times New Roman"/>
          <w:sz w:val="28"/>
          <w:szCs w:val="28"/>
          <w:highlight w:val="white"/>
          <w:lang w:val="ru-RU"/>
        </w:rPr>
        <w:t>-</w:t>
      </w:r>
      <w:proofErr w:type="spellStart"/>
      <w:r w:rsidR="00843C0F" w:rsidRPr="00843C0F">
        <w:rPr>
          <w:rFonts w:ascii="Times New Roman" w:hAnsi="Times New Roman"/>
          <w:sz w:val="28"/>
          <w:szCs w:val="28"/>
          <w:highlight w:val="white"/>
        </w:rPr>
        <w:t>bg</w:t>
      </w:r>
      <w:proofErr w:type="spellEnd"/>
      <w:r w:rsidR="00843C0F" w:rsidRPr="00843C0F">
        <w:rPr>
          <w:rFonts w:ascii="Times New Roman" w:hAnsi="Times New Roman"/>
          <w:sz w:val="28"/>
          <w:szCs w:val="28"/>
          <w:highlight w:val="white"/>
          <w:lang w:val="ru-RU"/>
        </w:rPr>
        <w:t>.</w:t>
      </w:r>
      <w:proofErr w:type="spellStart"/>
      <w:r w:rsidR="00843C0F" w:rsidRPr="00843C0F">
        <w:rPr>
          <w:rFonts w:ascii="Times New Roman" w:hAnsi="Times New Roman"/>
          <w:sz w:val="28"/>
          <w:szCs w:val="28"/>
          <w:highlight w:val="white"/>
        </w:rPr>
        <w:t>ru</w:t>
      </w:r>
      <w:proofErr w:type="spellEnd"/>
      <w:r w:rsidR="00843C0F" w:rsidRPr="00843C0F">
        <w:rPr>
          <w:rFonts w:ascii="Times New Roman" w:hAnsi="Times New Roman"/>
          <w:sz w:val="28"/>
          <w:szCs w:val="28"/>
          <w:lang w:val="ru-RU"/>
        </w:rPr>
        <w:t>)</w:t>
      </w:r>
      <w:r w:rsidRPr="00843C0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F0276" w:rsidRPr="00843C0F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Адрес электронно</w:t>
      </w:r>
      <w:r w:rsidR="00843C0F">
        <w:rPr>
          <w:rFonts w:ascii="Times New Roman" w:hAnsi="Times New Roman"/>
          <w:sz w:val="28"/>
          <w:szCs w:val="28"/>
          <w:lang w:val="ru-RU"/>
        </w:rPr>
        <w:t>й почты администрации Первомайского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ния Богучарского муниципального района Воро</w:t>
      </w:r>
      <w:r w:rsidR="00843C0F">
        <w:rPr>
          <w:rFonts w:ascii="Times New Roman" w:hAnsi="Times New Roman"/>
          <w:sz w:val="28"/>
          <w:szCs w:val="28"/>
          <w:lang w:val="ru-RU"/>
        </w:rPr>
        <w:t xml:space="preserve">нежской области </w:t>
      </w:r>
      <w:proofErr w:type="spellStart"/>
      <w:r w:rsidR="00843C0F">
        <w:rPr>
          <w:rFonts w:ascii="Times New Roman" w:hAnsi="Times New Roman"/>
          <w:sz w:val="28"/>
          <w:szCs w:val="28"/>
        </w:rPr>
        <w:t>pe</w:t>
      </w:r>
      <w:r w:rsidR="00843C0F">
        <w:rPr>
          <w:rFonts w:ascii="Times New Roman" w:hAnsi="Times New Roman"/>
          <w:sz w:val="28"/>
          <w:szCs w:val="28"/>
        </w:rPr>
        <w:t>r</w:t>
      </w:r>
      <w:r w:rsidR="00843C0F">
        <w:rPr>
          <w:rFonts w:ascii="Times New Roman" w:hAnsi="Times New Roman"/>
          <w:sz w:val="28"/>
          <w:szCs w:val="28"/>
        </w:rPr>
        <w:t>vom</w:t>
      </w:r>
      <w:proofErr w:type="spellEnd"/>
      <w:r w:rsidR="00843C0F" w:rsidRPr="00843C0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43C0F">
        <w:rPr>
          <w:rFonts w:ascii="Times New Roman" w:hAnsi="Times New Roman"/>
          <w:sz w:val="28"/>
          <w:szCs w:val="28"/>
        </w:rPr>
        <w:t>boguch</w:t>
      </w:r>
      <w:proofErr w:type="spellEnd"/>
      <w:r w:rsidR="00843C0F" w:rsidRPr="00843C0F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="00843C0F">
        <w:rPr>
          <w:rFonts w:ascii="Times New Roman" w:hAnsi="Times New Roman"/>
          <w:sz w:val="28"/>
          <w:szCs w:val="28"/>
        </w:rPr>
        <w:t>govvrn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43C0F">
        <w:rPr>
          <w:rFonts w:ascii="Times New Roman" w:hAnsi="Times New Roman"/>
          <w:sz w:val="28"/>
          <w:szCs w:val="28"/>
        </w:rPr>
        <w:t>ru</w:t>
      </w:r>
      <w:proofErr w:type="spellEnd"/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Телефоны</w:t>
      </w:r>
      <w:r w:rsidR="00843C0F">
        <w:rPr>
          <w:rFonts w:ascii="Times New Roman" w:hAnsi="Times New Roman"/>
          <w:sz w:val="28"/>
          <w:szCs w:val="28"/>
          <w:lang w:val="ru-RU"/>
        </w:rPr>
        <w:t xml:space="preserve"> для справок: 8(47366)4-15-23; 8(47366)4-15-77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F0276" w:rsidRDefault="008F0276" w:rsidP="008F0276">
      <w:pPr>
        <w:tabs>
          <w:tab w:val="left" w:pos="381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8F0276" w:rsidRDefault="008F0276" w:rsidP="008F0276">
      <w:pPr>
        <w:tabs>
          <w:tab w:val="left" w:pos="381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4</w:t>
      </w: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p w:rsidR="008F0276" w:rsidRDefault="008F0276" w:rsidP="008F0276">
      <w:pPr>
        <w:jc w:val="right"/>
        <w:rPr>
          <w:b/>
          <w:bCs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ФОРМА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  <w:t>разрешения на перемещение отходов строительства,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сноса зданий и сооружений, в том числе грунтов 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43C0F" w:rsidP="008F0276">
      <w:pPr>
        <w:pStyle w:val="ConsPlusNonformat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Главе П</w:t>
      </w:r>
      <w:r w:rsidR="00F75068">
        <w:rPr>
          <w:rFonts w:cs="Times New Roman"/>
          <w:color w:val="auto"/>
          <w:sz w:val="28"/>
          <w:szCs w:val="28"/>
        </w:rPr>
        <w:t>ервомайского</w:t>
      </w:r>
      <w:r w:rsidR="008F0276">
        <w:rPr>
          <w:rFonts w:cs="Times New Roman"/>
          <w:color w:val="auto"/>
          <w:sz w:val="28"/>
          <w:szCs w:val="28"/>
        </w:rPr>
        <w:t xml:space="preserve"> сельского поселения </w:t>
      </w:r>
    </w:p>
    <w:p w:rsidR="008F0276" w:rsidRDefault="008F0276" w:rsidP="008F0276">
      <w:pPr>
        <w:pStyle w:val="ConsPlusNonformat"/>
        <w:ind w:left="4536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___________________________________________________________________________</w:t>
      </w:r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proofErr w:type="gramStart"/>
      <w:r>
        <w:rPr>
          <w:rFonts w:cs="Times New Roman"/>
          <w:color w:val="auto"/>
          <w:sz w:val="24"/>
          <w:szCs w:val="24"/>
        </w:rPr>
        <w:t>(наименование заявителя - юридического лица, место нахождения, ИНН, ОГРН</w:t>
      </w:r>
      <w:proofErr w:type="gramEnd"/>
    </w:p>
    <w:p w:rsidR="008F0276" w:rsidRDefault="008F0276" w:rsidP="008F0276">
      <w:pPr>
        <w:pStyle w:val="ConsPlusNonformat"/>
        <w:ind w:left="4536"/>
        <w:jc w:val="right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____________________________________________</w:t>
      </w:r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proofErr w:type="gramStart"/>
      <w:r>
        <w:rPr>
          <w:rFonts w:cs="Times New Roman"/>
          <w:color w:val="auto"/>
          <w:sz w:val="24"/>
          <w:szCs w:val="24"/>
        </w:rPr>
        <w:t>(Ф.И.О. заявителя - физического лица,</w:t>
      </w:r>
      <w:proofErr w:type="gramEnd"/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паспортные данные, место жительства)</w:t>
      </w:r>
    </w:p>
    <w:p w:rsidR="008F0276" w:rsidRDefault="008F0276" w:rsidP="008F0276">
      <w:pPr>
        <w:pStyle w:val="ConsPlusNonformat"/>
        <w:ind w:left="4536"/>
        <w:jc w:val="right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____________________________________________</w:t>
      </w:r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proofErr w:type="gramStart"/>
      <w:r>
        <w:rPr>
          <w:rFonts w:cs="Times New Roman"/>
          <w:color w:val="auto"/>
          <w:sz w:val="24"/>
          <w:szCs w:val="24"/>
        </w:rPr>
        <w:t>(почтовый адрес и (или) адрес</w:t>
      </w:r>
      <w:proofErr w:type="gramEnd"/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электронной почты, телефон)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Разрешение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перемещение отходов строительства,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сноса зданий и сооружений, в том числе грунтов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15"/>
        <w:gridCol w:w="2100"/>
        <w:gridCol w:w="2723"/>
        <w:gridCol w:w="2503"/>
      </w:tblGrid>
      <w:tr w:rsidR="008F0276" w:rsidTr="008F0276">
        <w:tc>
          <w:tcPr>
            <w:tcW w:w="1015" w:type="dxa"/>
            <w:vAlign w:val="bottom"/>
            <w:hideMark/>
          </w:tcPr>
          <w:p w:rsidR="008F0276" w:rsidRDefault="008F0276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Align w:val="bottom"/>
            <w:hideMark/>
          </w:tcPr>
          <w:p w:rsidR="008F0276" w:rsidRDefault="008F0276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0276" w:rsidRDefault="008F0276" w:rsidP="008F0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наименование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самоуправления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F0276" w:rsidRDefault="008F0276" w:rsidP="008F0276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tabs>
          <w:tab w:val="right" w:pos="9923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Выдано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1559" w:right="11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(полное наименование, ИНН, КПП, почтовый адрес — для юридического лица) 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1559" w:right="11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фамилия, имя, отчество, паспортные данные — для физического лица)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__________________________________________________________________________________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Основание для проведения работ по перемещению отходов строительства, сноса зданий и строений, в том числе грунтов: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Строительный материал зданий, сооружений, подлежащих сносу и перемещению: 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самоуправления</w:t>
      </w:r>
      <w:proofErr w:type="spellEnd"/>
    </w:p>
    <w:tbl>
      <w:tblPr>
        <w:tblW w:w="8985" w:type="dxa"/>
        <w:tblInd w:w="-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00"/>
        <w:gridCol w:w="1684"/>
        <w:gridCol w:w="1601"/>
      </w:tblGrid>
      <w:tr w:rsidR="008F0276" w:rsidTr="008F0276">
        <w:trPr>
          <w:trHeight w:val="101"/>
        </w:trPr>
        <w:tc>
          <w:tcPr>
            <w:tcW w:w="57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0276" w:rsidRDefault="008F0276" w:rsidP="008F0276"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(</w:t>
      </w:r>
      <w:r>
        <w:rPr>
          <w:rFonts w:ascii="Times New Roman" w:hAnsi="Times New Roman" w:cs="Times New Roman"/>
          <w:color w:val="auto"/>
          <w:sz w:val="24"/>
          <w:szCs w:val="24"/>
        </w:rPr>
        <w:t>фамилия, имя)                                                                                                   (подпись)</w:t>
      </w:r>
    </w:p>
    <w:p w:rsidR="008F0276" w:rsidRDefault="008F0276" w:rsidP="008F0276"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М.П.</w:t>
      </w:r>
    </w:p>
    <w:p w:rsidR="008F0276" w:rsidRDefault="008F0276" w:rsidP="008F02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8F0276">
          <w:pgSz w:w="11900" w:h="16840"/>
          <w:pgMar w:top="567" w:right="567" w:bottom="567" w:left="1134" w:header="720" w:footer="720" w:gutter="0"/>
          <w:cols w:space="720"/>
        </w:sectPr>
      </w:pPr>
    </w:p>
    <w:p w:rsidR="008F0276" w:rsidRDefault="008F0276" w:rsidP="008F0276">
      <w:pPr>
        <w:tabs>
          <w:tab w:val="left" w:pos="381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8F0276" w:rsidRDefault="008F0276" w:rsidP="008F027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p w:rsidR="008F0276" w:rsidRDefault="008F0276" w:rsidP="008F0276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0276" w:rsidRDefault="008F0276" w:rsidP="008F0276">
      <w:pPr>
        <w:pStyle w:val="1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Журнал</w:t>
      </w:r>
    </w:p>
    <w:p w:rsidR="008F0276" w:rsidRDefault="008F0276" w:rsidP="008F0276">
      <w:pPr>
        <w:pStyle w:val="10"/>
        <w:spacing w:line="240" w:lineRule="auto"/>
        <w:jc w:val="center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учета выдачи разрешений на перемещение отходов строительства, сноса зданий и сооружений, в том числе грунтов </w:t>
      </w:r>
    </w:p>
    <w:p w:rsidR="008F0276" w:rsidRDefault="008F0276" w:rsidP="008F0276">
      <w:pPr>
        <w:pStyle w:val="10"/>
        <w:spacing w:line="240" w:lineRule="auto"/>
        <w:jc w:val="center"/>
        <w:rPr>
          <w:color w:val="auto"/>
          <w:sz w:val="24"/>
          <w:szCs w:val="24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134"/>
        <w:gridCol w:w="1134"/>
        <w:gridCol w:w="1560"/>
        <w:gridCol w:w="1530"/>
        <w:gridCol w:w="1222"/>
        <w:gridCol w:w="1198"/>
        <w:gridCol w:w="1436"/>
      </w:tblGrid>
      <w:tr w:rsidR="008F0276" w:rsidRPr="00336566" w:rsidTr="008F0276">
        <w:trPr>
          <w:trHeight w:val="2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выдачи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разре-шения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разре-шения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организации или Ф.И.О. физического лица, получивших разрешение   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перемеще-ние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отходов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места проведения работ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утилиза-ции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отходов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действия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разреше-ния</w:t>
            </w:r>
            <w:proofErr w:type="spellEnd"/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ind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и подпись лица,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получивше-го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разреше-ние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перемеще-ние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отходов</w:t>
            </w:r>
          </w:p>
        </w:tc>
      </w:tr>
      <w:tr w:rsidR="008F0276" w:rsidRPr="00336566" w:rsidTr="008F0276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ind w:right="-108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F0276" w:rsidRPr="00336566" w:rsidTr="008F0276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ind w:right="-108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0276" w:rsidRDefault="008F0276" w:rsidP="008F0276">
      <w:pPr>
        <w:pStyle w:val="10"/>
        <w:spacing w:line="240" w:lineRule="auto"/>
        <w:jc w:val="center"/>
        <w:rPr>
          <w:color w:val="auto"/>
          <w:sz w:val="24"/>
          <w:szCs w:val="24"/>
        </w:rPr>
      </w:pPr>
    </w:p>
    <w:p w:rsidR="008F0276" w:rsidRDefault="008F0276" w:rsidP="008F0276">
      <w:pPr>
        <w:pStyle w:val="10"/>
        <w:spacing w:line="240" w:lineRule="auto"/>
        <w:jc w:val="center"/>
        <w:rPr>
          <w:color w:val="auto"/>
          <w:sz w:val="24"/>
          <w:szCs w:val="24"/>
        </w:rPr>
      </w:pPr>
    </w:p>
    <w:p w:rsidR="008F0276" w:rsidRDefault="008F0276" w:rsidP="008F0276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  <w:sectPr w:rsidR="008F0276">
          <w:pgSz w:w="11900" w:h="16840"/>
          <w:pgMar w:top="567" w:right="567" w:bottom="567" w:left="1134" w:header="720" w:footer="720" w:gutter="0"/>
          <w:cols w:space="720"/>
        </w:sect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Приложение № 6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к административному регламенту</w:t>
      </w:r>
    </w:p>
    <w:p w:rsidR="008F0276" w:rsidRDefault="008F0276" w:rsidP="008F0276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F0276" w:rsidRDefault="008F0276" w:rsidP="008F0276">
      <w:pPr>
        <w:pStyle w:val="ConsPlusNormal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Par796"/>
      <w:bookmarkEnd w:id="4"/>
      <w:r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8F0276" w:rsidRDefault="008F0276" w:rsidP="008F027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получении документов, представленных для принятия решения</w:t>
      </w:r>
    </w:p>
    <w:p w:rsidR="008F0276" w:rsidRDefault="008F0276" w:rsidP="008F027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согласование схемы движения транспорта и пешеходов на период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ведения работ на проезжей части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Настоящим удостоверяется, что заявитель    ___________________________</w:t>
      </w:r>
      <w:r w:rsidR="00F75068">
        <w:rPr>
          <w:rFonts w:cs="Times New Roman"/>
          <w:color w:val="auto"/>
          <w:sz w:val="28"/>
          <w:szCs w:val="28"/>
        </w:rPr>
        <w:t>____________________________________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_____________________________________________________________________</w:t>
      </w:r>
      <w:r w:rsidR="00F75068">
        <w:rPr>
          <w:rFonts w:cs="Times New Roman"/>
          <w:color w:val="auto"/>
          <w:sz w:val="28"/>
          <w:szCs w:val="28"/>
        </w:rPr>
        <w:t>____________________________________________________________</w:t>
      </w:r>
    </w:p>
    <w:p w:rsidR="008F0276" w:rsidRDefault="008F0276" w:rsidP="008F0276">
      <w:pPr>
        <w:pStyle w:val="ConsPlusNonformat"/>
        <w:ind w:firstLine="709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(фамилия, имя, отчество)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представил, а сотрудник а</w:t>
      </w:r>
      <w:r w:rsidR="00F75068">
        <w:rPr>
          <w:rFonts w:cs="Times New Roman"/>
          <w:color w:val="auto"/>
          <w:sz w:val="28"/>
          <w:szCs w:val="28"/>
        </w:rPr>
        <w:t>дминистрации Первомайского</w:t>
      </w:r>
      <w:r>
        <w:rPr>
          <w:rFonts w:cs="Times New Roman"/>
          <w:color w:val="auto"/>
          <w:sz w:val="28"/>
          <w:szCs w:val="28"/>
        </w:rPr>
        <w:t xml:space="preserve"> сельского поселения Богучарского    муниципального    района    Воронежской    области    получил "_____" _____________ ______ документы в количестве _____________</w:t>
      </w:r>
      <w:r w:rsidR="00F75068">
        <w:rPr>
          <w:rFonts w:cs="Times New Roman"/>
          <w:color w:val="auto"/>
          <w:sz w:val="28"/>
          <w:szCs w:val="28"/>
        </w:rPr>
        <w:t>__________________________________________________</w:t>
      </w:r>
      <w:r>
        <w:rPr>
          <w:rFonts w:cs="Times New Roman"/>
          <w:color w:val="auto"/>
          <w:sz w:val="28"/>
          <w:szCs w:val="28"/>
        </w:rPr>
        <w:t xml:space="preserve">    </w:t>
      </w:r>
    </w:p>
    <w:p w:rsidR="008F0276" w:rsidRDefault="00F75068" w:rsidP="008F0276">
      <w:pPr>
        <w:pStyle w:val="ConsPlusNonformat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</w:t>
      </w:r>
      <w:r w:rsidR="008F0276">
        <w:rPr>
          <w:rFonts w:cs="Times New Roman"/>
          <w:color w:val="auto"/>
          <w:sz w:val="24"/>
          <w:szCs w:val="24"/>
        </w:rPr>
        <w:t>(число)    (месяц прописью)  (год)                                                                (прописью)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экземпляров 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0" w:anchor="P144" w:history="1">
        <w:r>
          <w:rPr>
            <w:rStyle w:val="a3"/>
            <w:color w:val="auto"/>
            <w:sz w:val="28"/>
            <w:szCs w:val="28"/>
            <w:u w:val="none"/>
          </w:rPr>
          <w:t>п. 2.6.1</w:t>
        </w:r>
      </w:hyperlink>
      <w:r>
        <w:rPr>
          <w:rFonts w:cs="Times New Roman"/>
          <w:color w:val="auto"/>
          <w:sz w:val="28"/>
          <w:szCs w:val="28"/>
        </w:rPr>
        <w:t xml:space="preserve"> настоящего административного регламента):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Перечень документов, которые будут получены по межведомственным запросам: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    _____________    ___________________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</w:t>
      </w:r>
      <w:proofErr w:type="gramStart"/>
      <w:r>
        <w:rPr>
          <w:rFonts w:cs="Times New Roman"/>
          <w:color w:val="auto"/>
          <w:sz w:val="24"/>
          <w:szCs w:val="24"/>
        </w:rPr>
        <w:t>(должность специалиста,                    (подпись)                 (расшифровка подписи)</w:t>
      </w:r>
      <w:proofErr w:type="gramEnd"/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</w:t>
      </w:r>
      <w:proofErr w:type="gramStart"/>
      <w:r>
        <w:rPr>
          <w:rFonts w:cs="Times New Roman"/>
          <w:color w:val="auto"/>
          <w:sz w:val="24"/>
          <w:szCs w:val="24"/>
        </w:rPr>
        <w:t>ответственного</w:t>
      </w:r>
      <w:proofErr w:type="gramEnd"/>
      <w:r>
        <w:rPr>
          <w:rFonts w:cs="Times New Roman"/>
          <w:color w:val="auto"/>
          <w:sz w:val="24"/>
          <w:szCs w:val="24"/>
        </w:rPr>
        <w:t xml:space="preserve"> за прием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             документов)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F750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br w:type="page"/>
      </w: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Приложение № 7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к административному регламенту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ФОРМА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  <w:t>решения об отказе в предоставлении муниципальной услуги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(Ф.И.О., адрес заявителя (представителя) заявителя)</w:t>
      </w:r>
    </w:p>
    <w:p w:rsidR="008F0276" w:rsidRDefault="008F0276" w:rsidP="008F0276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(регистрационный номер заявления) 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Решение об отказе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  <w:t>в выдаче разрешения на перемещение отходов строительства, сноса зд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ний и сооружений, в том числе грунтов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15"/>
        <w:gridCol w:w="2100"/>
        <w:gridCol w:w="2723"/>
        <w:gridCol w:w="2503"/>
      </w:tblGrid>
      <w:tr w:rsidR="008F0276" w:rsidTr="008F0276">
        <w:tc>
          <w:tcPr>
            <w:tcW w:w="1015" w:type="dxa"/>
            <w:vAlign w:val="bottom"/>
            <w:hideMark/>
          </w:tcPr>
          <w:p w:rsidR="008F0276" w:rsidRDefault="008F0276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Align w:val="bottom"/>
            <w:hideMark/>
          </w:tcPr>
          <w:p w:rsidR="008F0276" w:rsidRDefault="008F0276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0276" w:rsidRDefault="008F0276" w:rsidP="008F0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276" w:rsidRPr="00A3797C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3797C">
        <w:rPr>
          <w:rFonts w:ascii="Times New Roman" w:hAnsi="Times New Roman"/>
          <w:sz w:val="24"/>
          <w:szCs w:val="24"/>
          <w:lang w:val="ru-RU"/>
        </w:rPr>
        <w:t>(наименование органа местного самоуправления)</w:t>
      </w:r>
    </w:p>
    <w:p w:rsidR="008F0276" w:rsidRPr="00A3797C" w:rsidRDefault="008F0276" w:rsidP="008F0276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3797C">
        <w:rPr>
          <w:rFonts w:ascii="Times New Roman" w:hAnsi="Times New Roman"/>
          <w:sz w:val="28"/>
          <w:szCs w:val="28"/>
          <w:lang w:val="ru-RU"/>
        </w:rPr>
        <w:t>сообщает, что</w:t>
      </w:r>
      <w:proofErr w:type="gramStart"/>
      <w:r w:rsidRPr="00A3797C">
        <w:rPr>
          <w:rFonts w:ascii="Times New Roman" w:hAnsi="Times New Roman"/>
          <w:sz w:val="28"/>
          <w:szCs w:val="28"/>
          <w:lang w:val="ru-RU"/>
        </w:rPr>
        <w:t xml:space="preserve">    ,</w:t>
      </w:r>
      <w:proofErr w:type="gramEnd"/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1559" w:right="113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(Ф.И.О. заявителя в дательном падеже, наименование, номер и дата</w:t>
      </w:r>
      <w:proofErr w:type="gramEnd"/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1559" w:right="11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выдачи документа подтверждающего личность, почтовый адрес — для физического лица)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</w:t>
      </w:r>
      <w:r w:rsidR="00F7506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</w:p>
    <w:p w:rsidR="008F0276" w:rsidRDefault="00F75068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 w:rsidR="008F0276">
        <w:rPr>
          <w:rFonts w:ascii="Times New Roman" w:hAnsi="Times New Roman"/>
          <w:sz w:val="24"/>
          <w:szCs w:val="24"/>
          <w:lang w:val="ru-RU"/>
        </w:rPr>
        <w:t>полное наименование, ИНН, КПП, почтовый адрес — для юридического лица)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пункта 2.18 Административного регламента предоставления муниципальной услуги отказано в предоставлении разрешения на перемещ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ние отходов строительства, сноса зданий и сооружений, в том числе грунтов: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8F0276" w:rsidRDefault="008F0276" w:rsidP="008F027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(наименование объекта, адрес объекта)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</w:t>
      </w:r>
      <w:r w:rsidR="00F75068">
        <w:rPr>
          <w:rFonts w:ascii="Times New Roman" w:hAnsi="Times New Roman"/>
          <w:sz w:val="28"/>
          <w:szCs w:val="28"/>
          <w:lang w:val="ru-RU"/>
        </w:rPr>
        <w:t>___________________________________________________________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(основание отказа)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Руководитель органа 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1758"/>
        <w:gridCol w:w="1672"/>
      </w:tblGrid>
      <w:tr w:rsidR="008F0276" w:rsidRPr="00336566" w:rsidTr="008F0276">
        <w:trPr>
          <w:trHeight w:val="294"/>
        </w:trPr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8" w:type="dxa"/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F0276" w:rsidTr="008F0276">
        <w:tc>
          <w:tcPr>
            <w:tcW w:w="5954" w:type="dxa"/>
            <w:hideMark/>
          </w:tcPr>
          <w:p w:rsidR="008F0276" w:rsidRDefault="008F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8F0276" w:rsidRDefault="008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758" w:type="dxa"/>
          </w:tcPr>
          <w:p w:rsidR="008F0276" w:rsidRDefault="008F027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F0276" w:rsidRDefault="008F027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hideMark/>
          </w:tcPr>
          <w:p w:rsidR="008F0276" w:rsidRDefault="008F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D60" w:rsidRDefault="009A5D60">
      <w:pPr>
        <w:rPr>
          <w:lang w:val="ru-RU"/>
        </w:rPr>
      </w:pPr>
    </w:p>
    <w:p w:rsidR="00450403" w:rsidRDefault="00450403">
      <w:pPr>
        <w:rPr>
          <w:lang w:val="ru-RU"/>
        </w:rPr>
      </w:pPr>
    </w:p>
    <w:p w:rsidR="00450403" w:rsidRPr="00450403" w:rsidRDefault="00450403" w:rsidP="0045040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450403" w:rsidRPr="00450403" w:rsidRDefault="00450403" w:rsidP="0045040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                                                Глава Первомайского сельского поселения</w:t>
      </w:r>
    </w:p>
    <w:p w:rsidR="00450403" w:rsidRPr="00450403" w:rsidRDefault="00450403" w:rsidP="0045040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                                                            Богучарского муниципального района</w:t>
      </w:r>
    </w:p>
    <w:p w:rsidR="00450403" w:rsidRPr="00450403" w:rsidRDefault="00450403" w:rsidP="0045040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Воронежской области</w:t>
      </w:r>
    </w:p>
    <w:p w:rsidR="00450403" w:rsidRPr="00450403" w:rsidRDefault="00450403" w:rsidP="0045040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  </w:t>
      </w:r>
      <w:proofErr w:type="spellStart"/>
      <w:r w:rsidRPr="00450403">
        <w:rPr>
          <w:rFonts w:ascii="Times New Roman" w:hAnsi="Times New Roman"/>
          <w:sz w:val="24"/>
          <w:szCs w:val="24"/>
        </w:rPr>
        <w:t>В.В.Войтиков</w:t>
      </w:r>
      <w:proofErr w:type="spellEnd"/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от «01» июня</w:t>
      </w:r>
      <w:r w:rsidRPr="00450403">
        <w:rPr>
          <w:rFonts w:ascii="Times New Roman" w:hAnsi="Times New Roman"/>
          <w:sz w:val="24"/>
          <w:szCs w:val="24"/>
        </w:rPr>
        <w:t xml:space="preserve"> 2017 г.</w:t>
      </w:r>
    </w:p>
    <w:p w:rsidR="00450403" w:rsidRPr="00450403" w:rsidRDefault="00450403" w:rsidP="00450403">
      <w:pPr>
        <w:pStyle w:val="a4"/>
        <w:rPr>
          <w:rFonts w:ascii="Times New Roman" w:hAnsi="Times New Roman"/>
          <w:b/>
        </w:rPr>
      </w:pPr>
    </w:p>
    <w:p w:rsidR="00450403" w:rsidRPr="00450403" w:rsidRDefault="00450403" w:rsidP="004504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50403">
        <w:rPr>
          <w:rFonts w:ascii="Times New Roman" w:hAnsi="Times New Roman"/>
          <w:b/>
          <w:sz w:val="24"/>
          <w:szCs w:val="24"/>
        </w:rPr>
        <w:t>АКТ</w:t>
      </w:r>
    </w:p>
    <w:p w:rsidR="00450403" w:rsidRPr="00450403" w:rsidRDefault="00450403" w:rsidP="004504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50403">
        <w:rPr>
          <w:rFonts w:ascii="Times New Roman" w:hAnsi="Times New Roman"/>
          <w:b/>
          <w:sz w:val="24"/>
          <w:szCs w:val="24"/>
        </w:rPr>
        <w:t>обнародования постановления</w:t>
      </w:r>
    </w:p>
    <w:p w:rsidR="00450403" w:rsidRPr="00450403" w:rsidRDefault="00450403" w:rsidP="004504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50403">
        <w:rPr>
          <w:rFonts w:ascii="Times New Roman" w:hAnsi="Times New Roman"/>
          <w:b/>
          <w:sz w:val="24"/>
          <w:szCs w:val="24"/>
        </w:rPr>
        <w:t>Первомай</w:t>
      </w:r>
      <w:r>
        <w:rPr>
          <w:rFonts w:ascii="Times New Roman" w:hAnsi="Times New Roman"/>
          <w:b/>
          <w:sz w:val="24"/>
          <w:szCs w:val="24"/>
        </w:rPr>
        <w:t>ского сельского поселения от «01» июня</w:t>
      </w:r>
      <w:r w:rsidRPr="00450403">
        <w:rPr>
          <w:rFonts w:ascii="Times New Roman" w:hAnsi="Times New Roman"/>
          <w:b/>
          <w:sz w:val="24"/>
          <w:szCs w:val="24"/>
        </w:rPr>
        <w:t xml:space="preserve"> 2017 г. № 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450403">
        <w:rPr>
          <w:rFonts w:ascii="Times New Roman" w:hAnsi="Times New Roman"/>
          <w:b/>
          <w:sz w:val="24"/>
          <w:szCs w:val="24"/>
        </w:rPr>
        <w:t>«Об утверждении а</w:t>
      </w:r>
      <w:r w:rsidRPr="00450403">
        <w:rPr>
          <w:rFonts w:ascii="Times New Roman" w:hAnsi="Times New Roman"/>
          <w:b/>
          <w:sz w:val="24"/>
          <w:szCs w:val="24"/>
        </w:rPr>
        <w:t>д</w:t>
      </w:r>
      <w:r w:rsidRPr="00450403">
        <w:rPr>
          <w:rFonts w:ascii="Times New Roman" w:hAnsi="Times New Roman"/>
          <w:b/>
          <w:sz w:val="24"/>
          <w:szCs w:val="24"/>
        </w:rPr>
        <w:t xml:space="preserve">министративного регламента по предоставлению муниципальной услуги «Выдача разрешения на перемещение отходов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0403">
        <w:rPr>
          <w:rFonts w:ascii="Times New Roman" w:hAnsi="Times New Roman"/>
          <w:b/>
          <w:sz w:val="24"/>
          <w:szCs w:val="24"/>
        </w:rPr>
        <w:t>строительства, сноса зданий и сооружений,</w:t>
      </w:r>
    </w:p>
    <w:p w:rsidR="00450403" w:rsidRPr="00450403" w:rsidRDefault="00450403" w:rsidP="00450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50403">
        <w:rPr>
          <w:rFonts w:ascii="Times New Roman" w:hAnsi="Times New Roman"/>
          <w:b/>
          <w:sz w:val="24"/>
          <w:szCs w:val="24"/>
          <w:lang w:val="ru-RU"/>
        </w:rPr>
        <w:t>в том числе грунтов»</w:t>
      </w:r>
    </w:p>
    <w:p w:rsidR="00450403" w:rsidRPr="00450403" w:rsidRDefault="00450403" w:rsidP="00450403">
      <w:pPr>
        <w:pStyle w:val="a4"/>
        <w:jc w:val="center"/>
        <w:rPr>
          <w:rFonts w:ascii="Times New Roman" w:hAnsi="Times New Roman"/>
        </w:rPr>
      </w:pP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</w:rPr>
        <w:t xml:space="preserve">            </w:t>
      </w:r>
      <w:r w:rsidRPr="00450403">
        <w:rPr>
          <w:rFonts w:ascii="Times New Roman" w:hAnsi="Times New Roman"/>
          <w:sz w:val="24"/>
          <w:szCs w:val="24"/>
        </w:rPr>
        <w:t>Мы, нижеподписавшиеся, комиссия в составе: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450403">
        <w:rPr>
          <w:rFonts w:ascii="Times New Roman" w:hAnsi="Times New Roman"/>
          <w:sz w:val="24"/>
          <w:szCs w:val="24"/>
        </w:rPr>
        <w:t>Шматко</w:t>
      </w:r>
      <w:proofErr w:type="spellEnd"/>
      <w:r w:rsidRPr="00450403">
        <w:rPr>
          <w:rFonts w:ascii="Times New Roman" w:hAnsi="Times New Roman"/>
          <w:sz w:val="24"/>
          <w:szCs w:val="24"/>
        </w:rPr>
        <w:t xml:space="preserve"> Татьяна Викторовна ведущий специалист администрации Первомайского сельского поселения</w:t>
      </w:r>
      <w:proofErr w:type="gramStart"/>
      <w:r w:rsidRPr="0045040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Касаткин Владимир Алексеевич, инженер ЗАО «Агрофирма Павловская Нива»;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Кожушко Анатолий Николаевич управляющий отд. № 2 СХП «Первомайское»;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Максимов Сергей Фёдорович  дорожный рабочий ФГУ ДЕП -66;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450403">
        <w:rPr>
          <w:rFonts w:ascii="Times New Roman" w:hAnsi="Times New Roman"/>
          <w:sz w:val="24"/>
          <w:szCs w:val="24"/>
        </w:rPr>
        <w:t>Стрельцова</w:t>
      </w:r>
      <w:proofErr w:type="spellEnd"/>
      <w:r w:rsidRPr="00450403">
        <w:rPr>
          <w:rFonts w:ascii="Times New Roman" w:hAnsi="Times New Roman"/>
          <w:sz w:val="24"/>
          <w:szCs w:val="24"/>
        </w:rPr>
        <w:t xml:space="preserve"> Светлана Витальевна </w:t>
      </w:r>
      <w:proofErr w:type="spellStart"/>
      <w:r w:rsidRPr="00450403">
        <w:rPr>
          <w:rFonts w:ascii="Times New Roman" w:hAnsi="Times New Roman"/>
          <w:sz w:val="24"/>
          <w:szCs w:val="24"/>
        </w:rPr>
        <w:t>зав</w:t>
      </w:r>
      <w:proofErr w:type="gramStart"/>
      <w:r w:rsidRPr="00450403">
        <w:rPr>
          <w:rFonts w:ascii="Times New Roman" w:hAnsi="Times New Roman"/>
          <w:sz w:val="24"/>
          <w:szCs w:val="24"/>
        </w:rPr>
        <w:t>.П</w:t>
      </w:r>
      <w:proofErr w:type="gramEnd"/>
      <w:r w:rsidRPr="00450403">
        <w:rPr>
          <w:rFonts w:ascii="Times New Roman" w:hAnsi="Times New Roman"/>
          <w:sz w:val="24"/>
          <w:szCs w:val="24"/>
        </w:rPr>
        <w:t>лесновским</w:t>
      </w:r>
      <w:proofErr w:type="spellEnd"/>
      <w:r w:rsidRPr="00450403">
        <w:rPr>
          <w:rFonts w:ascii="Times New Roman" w:hAnsi="Times New Roman"/>
          <w:sz w:val="24"/>
          <w:szCs w:val="24"/>
        </w:rPr>
        <w:t xml:space="preserve"> магазином, 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450403">
        <w:rPr>
          <w:rFonts w:ascii="Times New Roman" w:hAnsi="Times New Roman"/>
          <w:sz w:val="24"/>
          <w:szCs w:val="24"/>
        </w:rPr>
        <w:t>составили настоящий акт о том, что «01» июня 2017 г. разместили  копию постановления от «01» июня 2017 г. № 18 «Об утверждении административного регламента по предо</w:t>
      </w:r>
      <w:r w:rsidRPr="00450403">
        <w:rPr>
          <w:rFonts w:ascii="Times New Roman" w:hAnsi="Times New Roman"/>
          <w:sz w:val="24"/>
          <w:szCs w:val="24"/>
        </w:rPr>
        <w:t>с</w:t>
      </w:r>
      <w:r w:rsidRPr="00450403">
        <w:rPr>
          <w:rFonts w:ascii="Times New Roman" w:hAnsi="Times New Roman"/>
          <w:sz w:val="24"/>
          <w:szCs w:val="24"/>
        </w:rPr>
        <w:t>тавлению муниципальной услуги «Выдача разрешения на перемещение отходов  стро</w:t>
      </w:r>
      <w:r w:rsidRPr="00450403">
        <w:rPr>
          <w:rFonts w:ascii="Times New Roman" w:hAnsi="Times New Roman"/>
          <w:sz w:val="24"/>
          <w:szCs w:val="24"/>
        </w:rPr>
        <w:t>и</w:t>
      </w:r>
      <w:r w:rsidRPr="00450403">
        <w:rPr>
          <w:rFonts w:ascii="Times New Roman" w:hAnsi="Times New Roman"/>
          <w:sz w:val="24"/>
          <w:szCs w:val="24"/>
        </w:rPr>
        <w:t>тельства, сноса зданий и сооружений,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03">
        <w:rPr>
          <w:rFonts w:ascii="Times New Roman" w:hAnsi="Times New Roman"/>
          <w:sz w:val="24"/>
          <w:szCs w:val="24"/>
        </w:rPr>
        <w:t>в том числе грунтов»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03">
        <w:rPr>
          <w:rFonts w:ascii="Times New Roman" w:hAnsi="Times New Roman"/>
          <w:sz w:val="24"/>
          <w:szCs w:val="24"/>
        </w:rPr>
        <w:t>на 1 листе в местах, устано</w:t>
      </w:r>
      <w:r w:rsidRPr="00450403">
        <w:rPr>
          <w:rFonts w:ascii="Times New Roman" w:hAnsi="Times New Roman"/>
          <w:sz w:val="24"/>
          <w:szCs w:val="24"/>
        </w:rPr>
        <w:t>в</w:t>
      </w:r>
      <w:r w:rsidRPr="00450403">
        <w:rPr>
          <w:rFonts w:ascii="Times New Roman" w:hAnsi="Times New Roman"/>
          <w:sz w:val="24"/>
          <w:szCs w:val="24"/>
        </w:rPr>
        <w:t>ленных Уставом  Первомайского сельского поселения Богучарского муниципального ра</w:t>
      </w:r>
      <w:r w:rsidRPr="00450403">
        <w:rPr>
          <w:rFonts w:ascii="Times New Roman" w:hAnsi="Times New Roman"/>
          <w:sz w:val="24"/>
          <w:szCs w:val="24"/>
        </w:rPr>
        <w:t>й</w:t>
      </w:r>
      <w:r w:rsidRPr="00450403">
        <w:rPr>
          <w:rFonts w:ascii="Times New Roman" w:hAnsi="Times New Roman"/>
          <w:sz w:val="24"/>
          <w:szCs w:val="24"/>
        </w:rPr>
        <w:t>она Воронежской области:</w:t>
      </w:r>
      <w:proofErr w:type="gramEnd"/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</w:t>
      </w:r>
      <w:r w:rsidRPr="00450403">
        <w:rPr>
          <w:rFonts w:ascii="Times New Roman" w:hAnsi="Times New Roman"/>
          <w:i/>
          <w:sz w:val="24"/>
          <w:szCs w:val="24"/>
        </w:rPr>
        <w:t xml:space="preserve">- </w:t>
      </w:r>
      <w:r w:rsidRPr="00450403">
        <w:rPr>
          <w:rFonts w:ascii="Times New Roman" w:hAnsi="Times New Roman"/>
          <w:sz w:val="24"/>
          <w:szCs w:val="24"/>
        </w:rPr>
        <w:t>на информационном стенде в здании  администрации Первомайского сельского п</w:t>
      </w:r>
      <w:r w:rsidRPr="00450403">
        <w:rPr>
          <w:rFonts w:ascii="Times New Roman" w:hAnsi="Times New Roman"/>
          <w:sz w:val="24"/>
          <w:szCs w:val="24"/>
        </w:rPr>
        <w:t>о</w:t>
      </w:r>
      <w:r w:rsidRPr="00450403">
        <w:rPr>
          <w:rFonts w:ascii="Times New Roman" w:hAnsi="Times New Roman"/>
          <w:sz w:val="24"/>
          <w:szCs w:val="24"/>
        </w:rPr>
        <w:t xml:space="preserve">селения по адресу: </w:t>
      </w:r>
      <w:proofErr w:type="spellStart"/>
      <w:r w:rsidRPr="00450403">
        <w:rPr>
          <w:rFonts w:ascii="Times New Roman" w:hAnsi="Times New Roman"/>
          <w:sz w:val="24"/>
          <w:szCs w:val="24"/>
        </w:rPr>
        <w:t>с</w:t>
      </w:r>
      <w:proofErr w:type="gramStart"/>
      <w:r w:rsidRPr="00450403">
        <w:rPr>
          <w:rFonts w:ascii="Times New Roman" w:hAnsi="Times New Roman"/>
          <w:sz w:val="24"/>
          <w:szCs w:val="24"/>
        </w:rPr>
        <w:t>.Л</w:t>
      </w:r>
      <w:proofErr w:type="gramEnd"/>
      <w:r w:rsidRPr="00450403">
        <w:rPr>
          <w:rFonts w:ascii="Times New Roman" w:hAnsi="Times New Roman"/>
          <w:sz w:val="24"/>
          <w:szCs w:val="24"/>
        </w:rPr>
        <w:t>ебединка</w:t>
      </w:r>
      <w:proofErr w:type="spellEnd"/>
      <w:r w:rsidRPr="00450403">
        <w:rPr>
          <w:rFonts w:ascii="Times New Roman" w:hAnsi="Times New Roman"/>
          <w:sz w:val="24"/>
          <w:szCs w:val="24"/>
        </w:rPr>
        <w:t>, ул.Первомайская, 10;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- на информационном стенде в здании центральной конторы по адресу: </w:t>
      </w:r>
      <w:proofErr w:type="spellStart"/>
      <w:r w:rsidRPr="00450403">
        <w:rPr>
          <w:rFonts w:ascii="Times New Roman" w:hAnsi="Times New Roman"/>
          <w:sz w:val="24"/>
          <w:szCs w:val="24"/>
        </w:rPr>
        <w:t>с</w:t>
      </w:r>
      <w:proofErr w:type="gramStart"/>
      <w:r w:rsidRPr="00450403">
        <w:rPr>
          <w:rFonts w:ascii="Times New Roman" w:hAnsi="Times New Roman"/>
          <w:sz w:val="24"/>
          <w:szCs w:val="24"/>
        </w:rPr>
        <w:t>.Л</w:t>
      </w:r>
      <w:proofErr w:type="gramEnd"/>
      <w:r w:rsidRPr="00450403">
        <w:rPr>
          <w:rFonts w:ascii="Times New Roman" w:hAnsi="Times New Roman"/>
          <w:sz w:val="24"/>
          <w:szCs w:val="24"/>
        </w:rPr>
        <w:t>ебединка</w:t>
      </w:r>
      <w:proofErr w:type="spellEnd"/>
      <w:r w:rsidRPr="00450403">
        <w:rPr>
          <w:rFonts w:ascii="Times New Roman" w:hAnsi="Times New Roman"/>
          <w:sz w:val="24"/>
          <w:szCs w:val="24"/>
        </w:rPr>
        <w:t>, ул. Первомайская, 11;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- на информационном  стенде в здании конторы отд. № 2 СХП «Первомайское» по адресу: </w:t>
      </w:r>
      <w:proofErr w:type="spellStart"/>
      <w:r w:rsidRPr="00450403">
        <w:rPr>
          <w:rFonts w:ascii="Times New Roman" w:hAnsi="Times New Roman"/>
          <w:sz w:val="24"/>
          <w:szCs w:val="24"/>
        </w:rPr>
        <w:t>с</w:t>
      </w:r>
      <w:proofErr w:type="gramStart"/>
      <w:r w:rsidRPr="00450403">
        <w:rPr>
          <w:rFonts w:ascii="Times New Roman" w:hAnsi="Times New Roman"/>
          <w:sz w:val="24"/>
          <w:szCs w:val="24"/>
        </w:rPr>
        <w:t>.Н</w:t>
      </w:r>
      <w:proofErr w:type="gramEnd"/>
      <w:r w:rsidRPr="00450403">
        <w:rPr>
          <w:rFonts w:ascii="Times New Roman" w:hAnsi="Times New Roman"/>
          <w:sz w:val="24"/>
          <w:szCs w:val="24"/>
        </w:rPr>
        <w:t>овоникольск</w:t>
      </w:r>
      <w:proofErr w:type="spellEnd"/>
      <w:r w:rsidRPr="00450403">
        <w:rPr>
          <w:rFonts w:ascii="Times New Roman" w:hAnsi="Times New Roman"/>
          <w:sz w:val="24"/>
          <w:szCs w:val="24"/>
        </w:rPr>
        <w:t>, ул.Кирова, 5 а;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- на доске информации  в здании медпункта </w:t>
      </w:r>
      <w:proofErr w:type="spellStart"/>
      <w:r w:rsidRPr="00450403">
        <w:rPr>
          <w:rFonts w:ascii="Times New Roman" w:hAnsi="Times New Roman"/>
          <w:sz w:val="24"/>
          <w:szCs w:val="24"/>
        </w:rPr>
        <w:t>Батовского</w:t>
      </w:r>
      <w:proofErr w:type="spellEnd"/>
      <w:r w:rsidRPr="00450403">
        <w:rPr>
          <w:rFonts w:ascii="Times New Roman" w:hAnsi="Times New Roman"/>
          <w:sz w:val="24"/>
          <w:szCs w:val="24"/>
        </w:rPr>
        <w:t xml:space="preserve"> ФАП, по адресу: </w:t>
      </w:r>
      <w:proofErr w:type="spellStart"/>
      <w:r w:rsidRPr="00450403">
        <w:rPr>
          <w:rFonts w:ascii="Times New Roman" w:hAnsi="Times New Roman"/>
          <w:sz w:val="24"/>
          <w:szCs w:val="24"/>
        </w:rPr>
        <w:t>х</w:t>
      </w:r>
      <w:proofErr w:type="gramStart"/>
      <w:r w:rsidRPr="00450403">
        <w:rPr>
          <w:rFonts w:ascii="Times New Roman" w:hAnsi="Times New Roman"/>
          <w:sz w:val="24"/>
          <w:szCs w:val="24"/>
        </w:rPr>
        <w:t>.Б</w:t>
      </w:r>
      <w:proofErr w:type="gramEnd"/>
      <w:r w:rsidRPr="00450403">
        <w:rPr>
          <w:rFonts w:ascii="Times New Roman" w:hAnsi="Times New Roman"/>
          <w:sz w:val="24"/>
          <w:szCs w:val="24"/>
        </w:rPr>
        <w:t>атовка</w:t>
      </w:r>
      <w:proofErr w:type="spellEnd"/>
      <w:r w:rsidRPr="00450403">
        <w:rPr>
          <w:rFonts w:ascii="Times New Roman" w:hAnsi="Times New Roman"/>
          <w:sz w:val="24"/>
          <w:szCs w:val="24"/>
        </w:rPr>
        <w:t>, ул.Авиаторов, 9/1;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- на доске информации  в здании магазина села </w:t>
      </w:r>
      <w:proofErr w:type="spellStart"/>
      <w:r w:rsidRPr="00450403">
        <w:rPr>
          <w:rFonts w:ascii="Times New Roman" w:hAnsi="Times New Roman"/>
          <w:sz w:val="24"/>
          <w:szCs w:val="24"/>
        </w:rPr>
        <w:t>Плесновка</w:t>
      </w:r>
      <w:proofErr w:type="spellEnd"/>
      <w:r w:rsidRPr="00450403">
        <w:rPr>
          <w:rFonts w:ascii="Times New Roman" w:hAnsi="Times New Roman"/>
          <w:sz w:val="24"/>
          <w:szCs w:val="24"/>
        </w:rPr>
        <w:t xml:space="preserve">, по адресу: </w:t>
      </w:r>
      <w:proofErr w:type="spellStart"/>
      <w:r w:rsidRPr="00450403">
        <w:rPr>
          <w:rFonts w:ascii="Times New Roman" w:hAnsi="Times New Roman"/>
          <w:sz w:val="24"/>
          <w:szCs w:val="24"/>
        </w:rPr>
        <w:t>с</w:t>
      </w:r>
      <w:proofErr w:type="gramStart"/>
      <w:r w:rsidRPr="00450403">
        <w:rPr>
          <w:rFonts w:ascii="Times New Roman" w:hAnsi="Times New Roman"/>
          <w:sz w:val="24"/>
          <w:szCs w:val="24"/>
        </w:rPr>
        <w:t>.П</w:t>
      </w:r>
      <w:proofErr w:type="gramEnd"/>
      <w:r w:rsidRPr="00450403">
        <w:rPr>
          <w:rFonts w:ascii="Times New Roman" w:hAnsi="Times New Roman"/>
          <w:sz w:val="24"/>
          <w:szCs w:val="24"/>
        </w:rPr>
        <w:t>лесновка</w:t>
      </w:r>
      <w:proofErr w:type="spellEnd"/>
      <w:r w:rsidRPr="00450403">
        <w:rPr>
          <w:rFonts w:ascii="Times New Roman" w:hAnsi="Times New Roman"/>
          <w:sz w:val="24"/>
          <w:szCs w:val="24"/>
        </w:rPr>
        <w:t>, ул. Октябрьская, 2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450403">
        <w:rPr>
          <w:rFonts w:ascii="Times New Roman" w:hAnsi="Times New Roman"/>
          <w:sz w:val="24"/>
          <w:szCs w:val="24"/>
        </w:rPr>
        <w:t>Шматко</w:t>
      </w:r>
      <w:proofErr w:type="spellEnd"/>
      <w:r w:rsidRPr="00450403">
        <w:rPr>
          <w:rFonts w:ascii="Times New Roman" w:hAnsi="Times New Roman"/>
          <w:sz w:val="24"/>
          <w:szCs w:val="24"/>
        </w:rPr>
        <w:t xml:space="preserve"> Т.В. ________________________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>Касаткин В.А._______________________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>Кожушко А.Н._______________________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r w:rsidRPr="00450403">
        <w:rPr>
          <w:rFonts w:ascii="Times New Roman" w:hAnsi="Times New Roman"/>
          <w:sz w:val="24"/>
          <w:szCs w:val="24"/>
        </w:rPr>
        <w:t>Максимов С.Ф.______________________</w:t>
      </w:r>
    </w:p>
    <w:p w:rsidR="00450403" w:rsidRPr="00450403" w:rsidRDefault="00450403" w:rsidP="0045040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450403">
        <w:rPr>
          <w:rFonts w:ascii="Times New Roman" w:hAnsi="Times New Roman"/>
          <w:sz w:val="24"/>
          <w:szCs w:val="24"/>
        </w:rPr>
        <w:t>Стрельцова</w:t>
      </w:r>
      <w:proofErr w:type="spellEnd"/>
      <w:r w:rsidRPr="00450403">
        <w:rPr>
          <w:rFonts w:ascii="Times New Roman" w:hAnsi="Times New Roman"/>
          <w:sz w:val="24"/>
          <w:szCs w:val="24"/>
        </w:rPr>
        <w:t xml:space="preserve"> С.В._____________________</w:t>
      </w:r>
    </w:p>
    <w:p w:rsidR="00450403" w:rsidRPr="00450403" w:rsidRDefault="00450403" w:rsidP="00450403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50403" w:rsidRPr="00450403" w:rsidRDefault="00450403">
      <w:pPr>
        <w:rPr>
          <w:rFonts w:ascii="Times New Roman" w:hAnsi="Times New Roman"/>
          <w:lang w:val="ru-RU"/>
        </w:rPr>
      </w:pPr>
    </w:p>
    <w:p w:rsidR="00450403" w:rsidRPr="00450403" w:rsidRDefault="00450403">
      <w:pPr>
        <w:rPr>
          <w:rFonts w:ascii="Times New Roman" w:hAnsi="Times New Roman"/>
          <w:lang w:val="ru-RU"/>
        </w:rPr>
      </w:pPr>
    </w:p>
    <w:p w:rsidR="00450403" w:rsidRPr="00450403" w:rsidRDefault="00450403">
      <w:pPr>
        <w:rPr>
          <w:rFonts w:ascii="Times New Roman" w:hAnsi="Times New Roman"/>
          <w:lang w:val="ru-RU"/>
        </w:rPr>
      </w:pPr>
    </w:p>
    <w:p w:rsidR="00450403" w:rsidRPr="00450403" w:rsidRDefault="00450403">
      <w:pPr>
        <w:rPr>
          <w:rFonts w:ascii="Times New Roman" w:hAnsi="Times New Roman"/>
          <w:lang w:val="ru-RU"/>
        </w:rPr>
      </w:pPr>
    </w:p>
    <w:p w:rsidR="00450403" w:rsidRPr="00450403" w:rsidRDefault="00450403">
      <w:pPr>
        <w:rPr>
          <w:rFonts w:ascii="Times New Roman" w:hAnsi="Times New Roman"/>
          <w:lang w:val="ru-RU"/>
        </w:rPr>
      </w:pPr>
    </w:p>
    <w:p w:rsidR="00450403" w:rsidRPr="00450403" w:rsidRDefault="00450403">
      <w:pPr>
        <w:rPr>
          <w:rFonts w:ascii="Times New Roman" w:hAnsi="Times New Roman"/>
          <w:lang w:val="ru-RU"/>
        </w:rPr>
      </w:pPr>
    </w:p>
    <w:p w:rsidR="00450403" w:rsidRPr="00450403" w:rsidRDefault="00450403">
      <w:pPr>
        <w:rPr>
          <w:rFonts w:ascii="Times New Roman" w:hAnsi="Times New Roman"/>
          <w:lang w:val="ru-RU"/>
        </w:rPr>
      </w:pPr>
    </w:p>
    <w:p w:rsidR="00450403" w:rsidRDefault="00450403">
      <w:pPr>
        <w:rPr>
          <w:lang w:val="ru-RU"/>
        </w:rPr>
      </w:pPr>
    </w:p>
    <w:p w:rsidR="00450403" w:rsidRDefault="00450403">
      <w:pPr>
        <w:rPr>
          <w:lang w:val="ru-RU"/>
        </w:rPr>
      </w:pPr>
    </w:p>
    <w:p w:rsidR="00450403" w:rsidRPr="00450403" w:rsidRDefault="00450403">
      <w:pPr>
        <w:rPr>
          <w:lang w:val="ru-RU"/>
        </w:rPr>
      </w:pPr>
    </w:p>
    <w:sectPr w:rsidR="00450403" w:rsidRPr="00450403" w:rsidSect="009A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0276"/>
    <w:rsid w:val="00336566"/>
    <w:rsid w:val="00433D7D"/>
    <w:rsid w:val="00450403"/>
    <w:rsid w:val="00740FE3"/>
    <w:rsid w:val="007524BC"/>
    <w:rsid w:val="008266B4"/>
    <w:rsid w:val="00843C0F"/>
    <w:rsid w:val="008A439B"/>
    <w:rsid w:val="008F0276"/>
    <w:rsid w:val="009A5D60"/>
    <w:rsid w:val="00A26691"/>
    <w:rsid w:val="00A3797C"/>
    <w:rsid w:val="00A54D9D"/>
    <w:rsid w:val="00BC1E59"/>
    <w:rsid w:val="00C21CF9"/>
    <w:rsid w:val="00D800F8"/>
    <w:rsid w:val="00F263A5"/>
    <w:rsid w:val="00F5657F"/>
    <w:rsid w:val="00F7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  <o:rules v:ext="edit">
        <o:r id="V:Rule9" type="connector" idref="#_x0000_s1033"/>
        <o:r id="V:Rule10" type="connector" idref="#_x0000_s1031"/>
        <o:r id="V:Rule11" type="connector" idref="#_x0000_s1032"/>
        <o:r id="V:Rule12" type="connector" idref="#_x0000_s1030"/>
        <o:r id="V:Rule13" type="connector" idref="#_x0000_s1026"/>
        <o:r id="V:Rule14" type="connector" idref="#_x0000_s1029"/>
        <o:r id="V:Rule15" type="connector" idref="#_x0000_s1028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027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8F02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8F0276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val="ru-RU" w:eastAsia="ar-SA"/>
    </w:rPr>
  </w:style>
  <w:style w:type="character" w:customStyle="1" w:styleId="ConsPlusNormal">
    <w:name w:val="ConsPlusNormal Знак"/>
    <w:link w:val="ConsPlusNormal0"/>
    <w:locked/>
    <w:rsid w:val="008F0276"/>
    <w:rPr>
      <w:rFonts w:ascii="Arial" w:hAnsi="Arial" w:cs="Arial"/>
    </w:rPr>
  </w:style>
  <w:style w:type="paragraph" w:customStyle="1" w:styleId="ConsPlusNormal0">
    <w:name w:val="ConsPlusNormal"/>
    <w:link w:val="ConsPlusNormal"/>
    <w:rsid w:val="008F0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8F0276"/>
    <w:pPr>
      <w:widowControl w:val="0"/>
      <w:suppressAutoHyphens/>
      <w:autoSpaceDE w:val="0"/>
      <w:spacing w:after="0" w:line="326" w:lineRule="exact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1">
    <w:name w:val="нум список 1"/>
    <w:rsid w:val="008F0276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ConsPlusNonformat">
    <w:name w:val="ConsPlusNonformat"/>
    <w:rsid w:val="008F0276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0">
    <w:name w:val="Без интервала1"/>
    <w:rsid w:val="008F0276"/>
    <w:pPr>
      <w:suppressAutoHyphens/>
      <w:spacing w:after="0" w:line="100" w:lineRule="atLeast"/>
    </w:pPr>
    <w:rPr>
      <w:rFonts w:ascii="Calibri" w:eastAsia="SimSun" w:hAnsi="Calibri" w:cs="Mangal"/>
      <w:color w:val="000000"/>
      <w:kern w:val="2"/>
      <w:szCs w:val="20"/>
      <w:lang w:eastAsia="zh-CN" w:bidi="hi-IN"/>
    </w:rPr>
  </w:style>
  <w:style w:type="character" w:customStyle="1" w:styleId="FontStyle18">
    <w:name w:val="Font Style18"/>
    <w:rsid w:val="008F027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2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3A5"/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Основной текст_"/>
    <w:basedOn w:val="a0"/>
    <w:link w:val="3"/>
    <w:locked/>
    <w:rsid w:val="004504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450403"/>
    <w:pPr>
      <w:widowControl w:val="0"/>
      <w:shd w:val="clear" w:color="auto" w:fill="FFFFFF"/>
      <w:spacing w:before="600" w:after="600" w:line="283" w:lineRule="exact"/>
      <w:ind w:hanging="1280"/>
    </w:pPr>
    <w:rPr>
      <w:rFonts w:ascii="Times New Roman" w:hAnsi="Times New Roman"/>
      <w:sz w:val="26"/>
      <w:szCs w:val="26"/>
      <w:lang w:val="ru-RU"/>
    </w:rPr>
  </w:style>
  <w:style w:type="character" w:customStyle="1" w:styleId="a5">
    <w:name w:val="Без интервала Знак"/>
    <w:link w:val="a4"/>
    <w:uiPriority w:val="1"/>
    <w:locked/>
    <w:rsid w:val="004504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D4EEED5CE4BCDB8CC89FA47434710F119AF733F618FB74CD11E88CD0CCDB5EB1E8172E2A966A16AE175gCz3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620A5BDC2AB53D2B0DF6C10A3901075C242CB37C71BC9C99E2C6BBDC55D52CB78A3CFA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mail\AppData\Local\Temp\Rar$DI00.698\&#1052;&#1059;%2032%20&#1088;&#1072;&#1079;&#1084;&#1077;&#1097;.%20&#1086;&#1090;&#1093;&#1086;&#1076;.%20&#1089;&#1090;&#1088;-&#1074;&#1072;..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C0018101911653F86554726404A403FEBF33EC9F9CDEF46CBFB15B07A0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8061</Words>
  <Characters>45948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11</cp:revision>
  <dcterms:created xsi:type="dcterms:W3CDTF">2017-03-28T08:52:00Z</dcterms:created>
  <dcterms:modified xsi:type="dcterms:W3CDTF">2024-02-08T08:01:00Z</dcterms:modified>
</cp:coreProperties>
</file>