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F" w:rsidRPr="006879FF" w:rsidRDefault="006879FF" w:rsidP="006879FF">
      <w:pPr>
        <w:ind w:firstLine="0"/>
        <w:rPr>
          <w:rFonts w:ascii="Times New Roman" w:hAnsi="Times New Roman"/>
          <w:sz w:val="28"/>
          <w:szCs w:val="28"/>
          <w:u w:val="single"/>
        </w:rPr>
      </w:pPr>
    </w:p>
    <w:p w:rsidR="006879FF" w:rsidRDefault="00E115D0" w:rsidP="006879FF">
      <w:pPr>
        <w:pStyle w:val="a3"/>
        <w:ind w:firstLine="0"/>
        <w:rPr>
          <w:rStyle w:val="FontStyle11"/>
          <w:sz w:val="28"/>
          <w:szCs w:val="28"/>
        </w:rPr>
      </w:pPr>
      <w:r w:rsidRPr="006879FF">
        <w:rPr>
          <w:rFonts w:ascii="Times New Roman" w:hAnsi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2.65pt;margin-top:16.4pt;width:38.65pt;height:55.05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84118747" r:id="rId8"/>
        </w:pict>
      </w:r>
    </w:p>
    <w:p w:rsidR="006879FF" w:rsidRDefault="006879FF" w:rsidP="006879FF">
      <w:pPr>
        <w:pStyle w:val="a3"/>
        <w:ind w:firstLine="0"/>
        <w:rPr>
          <w:rStyle w:val="FontStyle11"/>
          <w:sz w:val="28"/>
          <w:szCs w:val="28"/>
        </w:rPr>
      </w:pPr>
    </w:p>
    <w:p w:rsidR="006879FF" w:rsidRPr="006879FF" w:rsidRDefault="006879FF" w:rsidP="006879FF">
      <w:pPr>
        <w:pStyle w:val="a3"/>
        <w:ind w:firstLine="0"/>
        <w:rPr>
          <w:rStyle w:val="FontStyle11"/>
          <w:sz w:val="28"/>
          <w:szCs w:val="28"/>
        </w:rPr>
      </w:pPr>
      <w:r w:rsidRPr="006879FF">
        <w:rPr>
          <w:rStyle w:val="FontStyle11"/>
          <w:sz w:val="28"/>
          <w:szCs w:val="28"/>
        </w:rPr>
        <w:t>АДМИНИСТРАЦИЯ</w:t>
      </w:r>
    </w:p>
    <w:p w:rsidR="006879FF" w:rsidRPr="006879FF" w:rsidRDefault="006879FF" w:rsidP="006879FF">
      <w:pPr>
        <w:pStyle w:val="Style1"/>
        <w:widowControl/>
        <w:spacing w:line="240" w:lineRule="auto"/>
        <w:ind w:left="-360" w:right="-185" w:firstLine="0"/>
        <w:rPr>
          <w:rStyle w:val="FontStyle11"/>
          <w:b/>
          <w:sz w:val="28"/>
          <w:szCs w:val="28"/>
        </w:rPr>
      </w:pPr>
      <w:r w:rsidRPr="006879FF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6879FF" w:rsidRPr="006879FF" w:rsidRDefault="006879FF" w:rsidP="006879FF">
      <w:pPr>
        <w:pStyle w:val="Style1"/>
        <w:widowControl/>
        <w:spacing w:line="317" w:lineRule="exact"/>
        <w:ind w:left="-360" w:right="-185" w:firstLine="0"/>
        <w:rPr>
          <w:rStyle w:val="FontStyle11"/>
          <w:b/>
          <w:sz w:val="28"/>
          <w:szCs w:val="28"/>
        </w:rPr>
      </w:pPr>
      <w:r w:rsidRPr="006879FF">
        <w:rPr>
          <w:rStyle w:val="FontStyle11"/>
          <w:b/>
          <w:sz w:val="28"/>
          <w:szCs w:val="28"/>
        </w:rPr>
        <w:t xml:space="preserve">ВОРОНЕЖСКОЙ ОБЛАСТИ </w:t>
      </w:r>
    </w:p>
    <w:p w:rsidR="006879FF" w:rsidRPr="006879FF" w:rsidRDefault="006879FF" w:rsidP="006879FF">
      <w:pPr>
        <w:pStyle w:val="Style1"/>
        <w:widowControl/>
        <w:spacing w:line="317" w:lineRule="exact"/>
        <w:ind w:left="-180" w:right="-5" w:firstLine="0"/>
        <w:rPr>
          <w:rStyle w:val="FontStyle11"/>
          <w:b/>
          <w:bCs/>
          <w:sz w:val="28"/>
          <w:szCs w:val="28"/>
        </w:rPr>
      </w:pPr>
      <w:r w:rsidRPr="006879FF">
        <w:rPr>
          <w:rStyle w:val="FontStyle11"/>
          <w:b/>
          <w:bCs/>
          <w:sz w:val="28"/>
          <w:szCs w:val="28"/>
        </w:rPr>
        <w:t>ПОСТАНОВЛЕНИЕ</w:t>
      </w:r>
    </w:p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6879FF">
        <w:rPr>
          <w:rStyle w:val="FontStyle11"/>
          <w:sz w:val="28"/>
          <w:szCs w:val="28"/>
        </w:rPr>
        <w:t>от «24» апреля 2015 г</w:t>
      </w:r>
      <w:r w:rsidR="00E115D0">
        <w:rPr>
          <w:rStyle w:val="FontStyle11"/>
          <w:sz w:val="28"/>
          <w:szCs w:val="28"/>
        </w:rPr>
        <w:t>ода</w:t>
      </w:r>
      <w:r w:rsidRPr="006879FF">
        <w:rPr>
          <w:rStyle w:val="FontStyle11"/>
          <w:sz w:val="28"/>
          <w:szCs w:val="28"/>
        </w:rPr>
        <w:t xml:space="preserve"> № 263</w:t>
      </w:r>
    </w:p>
    <w:bookmarkEnd w:id="0"/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  <w:r w:rsidRPr="006879FF">
        <w:rPr>
          <w:rStyle w:val="FontStyle11"/>
          <w:sz w:val="28"/>
          <w:szCs w:val="28"/>
        </w:rPr>
        <w:t xml:space="preserve">                 г. Богучар</w:t>
      </w:r>
    </w:p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5243" w:firstLine="0"/>
        <w:rPr>
          <w:rStyle w:val="FontStyle11"/>
          <w:b/>
          <w:sz w:val="28"/>
          <w:szCs w:val="28"/>
        </w:rPr>
      </w:pPr>
      <w:r w:rsidRPr="006879FF">
        <w:rPr>
          <w:rStyle w:val="FontStyle11"/>
          <w:b/>
          <w:sz w:val="28"/>
          <w:szCs w:val="28"/>
        </w:rPr>
        <w:t>Об определении уполномоченного органа на проведение экспертизы проектов административных регламентов</w:t>
      </w:r>
      <w:r>
        <w:rPr>
          <w:rStyle w:val="FontStyle11"/>
          <w:b/>
          <w:sz w:val="28"/>
          <w:szCs w:val="28"/>
        </w:rPr>
        <w:t xml:space="preserve"> </w:t>
      </w:r>
      <w:r w:rsidRPr="006879FF">
        <w:rPr>
          <w:rStyle w:val="FontStyle11"/>
          <w:b/>
          <w:sz w:val="28"/>
          <w:szCs w:val="28"/>
        </w:rPr>
        <w:t xml:space="preserve">и утверждении </w:t>
      </w:r>
      <w:proofErr w:type="gramStart"/>
      <w:r w:rsidRPr="006879FF">
        <w:rPr>
          <w:rStyle w:val="FontStyle11"/>
          <w:b/>
          <w:sz w:val="28"/>
          <w:szCs w:val="28"/>
        </w:rPr>
        <w:t>Порядка проведения экспертизы</w:t>
      </w:r>
      <w:r>
        <w:rPr>
          <w:rStyle w:val="FontStyle11"/>
          <w:b/>
          <w:sz w:val="28"/>
          <w:szCs w:val="28"/>
        </w:rPr>
        <w:t xml:space="preserve"> </w:t>
      </w:r>
      <w:r w:rsidRPr="006879FF">
        <w:rPr>
          <w:rStyle w:val="FontStyle11"/>
          <w:b/>
          <w:sz w:val="28"/>
          <w:szCs w:val="28"/>
        </w:rPr>
        <w:t>проектов административных регламентов</w:t>
      </w:r>
      <w:r>
        <w:rPr>
          <w:rStyle w:val="FontStyle11"/>
          <w:b/>
          <w:sz w:val="28"/>
          <w:szCs w:val="28"/>
        </w:rPr>
        <w:t xml:space="preserve"> </w:t>
      </w:r>
      <w:r w:rsidRPr="006879FF">
        <w:rPr>
          <w:rStyle w:val="FontStyle11"/>
          <w:b/>
          <w:sz w:val="28"/>
          <w:szCs w:val="28"/>
        </w:rPr>
        <w:t>предоставления муниципальных</w:t>
      </w:r>
      <w:r>
        <w:rPr>
          <w:rStyle w:val="FontStyle11"/>
          <w:b/>
          <w:sz w:val="28"/>
          <w:szCs w:val="28"/>
        </w:rPr>
        <w:t xml:space="preserve"> </w:t>
      </w:r>
      <w:r w:rsidRPr="006879FF">
        <w:rPr>
          <w:rStyle w:val="FontStyle11"/>
          <w:b/>
          <w:sz w:val="28"/>
          <w:szCs w:val="28"/>
        </w:rPr>
        <w:t>услуг</w:t>
      </w:r>
      <w:proofErr w:type="gramEnd"/>
    </w:p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center"/>
        <w:rPr>
          <w:rStyle w:val="FontStyle11"/>
          <w:b/>
          <w:sz w:val="28"/>
          <w:szCs w:val="28"/>
        </w:rPr>
      </w:pP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9" w:tooltip="Федеральный закон от 27.07.2010 N 210-ФЗ (ред. от 31.12.2014) &quot;Об организации предоставления государственных и муниципальных услуг&quot; (с изм. и доп., вступ. в силу с 31.03.2015){КонсультантПлюс}" w:history="1">
        <w:r w:rsidRPr="006879F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от 27.07.2010 № 210-ФЗ «Об организации предоставления государственных и муниципальных услуг», Уставом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6879FF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6879FF" w:rsidRPr="006879FF" w:rsidRDefault="006879FF" w:rsidP="006879FF">
      <w:pPr>
        <w:pStyle w:val="ConsPlusNormal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1. Определить юридический отдел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органом, уполномоченным на проведение </w:t>
      </w:r>
      <w:proofErr w:type="gramStart"/>
      <w:r w:rsidRPr="006879FF">
        <w:rPr>
          <w:rFonts w:ascii="Times New Roman" w:hAnsi="Times New Roman" w:cs="Times New Roman"/>
          <w:sz w:val="28"/>
          <w:szCs w:val="28"/>
        </w:rPr>
        <w:t>экспертизы проектов административных регламентов предоставления муниципальных услуг</w:t>
      </w:r>
      <w:proofErr w:type="gramEnd"/>
      <w:r w:rsidRPr="006879FF">
        <w:rPr>
          <w:rFonts w:ascii="Times New Roman" w:hAnsi="Times New Roman" w:cs="Times New Roman"/>
          <w:sz w:val="28"/>
          <w:szCs w:val="28"/>
        </w:rPr>
        <w:t xml:space="preserve"> в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</w:p>
    <w:p w:rsidR="006879FF" w:rsidRPr="006879FF" w:rsidRDefault="006879FF" w:rsidP="006879F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ar33" w:tooltip="Ссылка на текущий документ" w:history="1">
        <w:r w:rsidRPr="006879FF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79FF">
        <w:rPr>
          <w:rFonts w:ascii="Times New Roman" w:hAnsi="Times New Roman" w:cs="Times New Roman"/>
          <w:sz w:val="28"/>
          <w:szCs w:val="28"/>
        </w:rPr>
        <w:t>проведения экспертизы проектов административных регламентов предоставления муниципальных услуг</w:t>
      </w:r>
      <w:proofErr w:type="gramEnd"/>
      <w:r w:rsidRPr="006879FF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6879FF" w:rsidRPr="006879FF" w:rsidRDefault="006879FF" w:rsidP="006879F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3. </w:t>
      </w:r>
      <w:r w:rsidRPr="006879FF">
        <w:rPr>
          <w:rStyle w:val="FontStyle11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6879FF">
        <w:rPr>
          <w:rStyle w:val="FontStyle11"/>
          <w:sz w:val="28"/>
          <w:szCs w:val="28"/>
        </w:rPr>
        <w:t>Богучарского</w:t>
      </w:r>
      <w:proofErr w:type="spellEnd"/>
      <w:r w:rsidRPr="006879FF">
        <w:rPr>
          <w:rStyle w:val="FontStyle11"/>
          <w:sz w:val="28"/>
          <w:szCs w:val="28"/>
        </w:rPr>
        <w:t xml:space="preserve"> муниципального района от 17.03.2011 № 106 «О проведении </w:t>
      </w:r>
      <w:proofErr w:type="gramStart"/>
      <w:r w:rsidRPr="006879FF">
        <w:rPr>
          <w:rStyle w:val="FontStyle11"/>
          <w:sz w:val="28"/>
          <w:szCs w:val="28"/>
        </w:rPr>
        <w:t>экспертизы проектов административных регламентов предоставления муниципальных услуг</w:t>
      </w:r>
      <w:proofErr w:type="gramEnd"/>
      <w:r w:rsidRPr="006879FF">
        <w:rPr>
          <w:rStyle w:val="FontStyle11"/>
          <w:sz w:val="28"/>
          <w:szCs w:val="28"/>
        </w:rPr>
        <w:t>».</w:t>
      </w:r>
    </w:p>
    <w:p w:rsidR="006879FF" w:rsidRPr="006879FF" w:rsidRDefault="006879FF" w:rsidP="006879FF">
      <w:pPr>
        <w:pStyle w:val="Style8"/>
        <w:widowControl/>
        <w:tabs>
          <w:tab w:val="left" w:pos="993"/>
        </w:tabs>
        <w:spacing w:line="240" w:lineRule="auto"/>
        <w:rPr>
          <w:rStyle w:val="FontStyle11"/>
          <w:sz w:val="28"/>
          <w:szCs w:val="28"/>
        </w:rPr>
      </w:pPr>
      <w:r w:rsidRPr="006879FF">
        <w:rPr>
          <w:rStyle w:val="FontStyle11"/>
          <w:sz w:val="28"/>
          <w:szCs w:val="28"/>
        </w:rPr>
        <w:t xml:space="preserve">4. </w:t>
      </w:r>
      <w:proofErr w:type="gramStart"/>
      <w:r w:rsidRPr="006879FF">
        <w:rPr>
          <w:rStyle w:val="FontStyle11"/>
          <w:sz w:val="28"/>
          <w:szCs w:val="28"/>
        </w:rPr>
        <w:t>Контроль за</w:t>
      </w:r>
      <w:proofErr w:type="gramEnd"/>
      <w:r w:rsidRPr="006879FF">
        <w:rPr>
          <w:rStyle w:val="FontStyle11"/>
          <w:sz w:val="28"/>
          <w:szCs w:val="28"/>
        </w:rPr>
        <w:t xml:space="preserve"> исполнением настоящего постановления возложить на</w:t>
      </w:r>
      <w:r w:rsidRPr="006879FF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Pr="006879FF">
        <w:rPr>
          <w:rStyle w:val="FontStyle11"/>
          <w:sz w:val="28"/>
          <w:szCs w:val="28"/>
        </w:rPr>
        <w:t>Богучарского</w:t>
      </w:r>
      <w:proofErr w:type="spellEnd"/>
      <w:r w:rsidRPr="006879FF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6879FF">
        <w:rPr>
          <w:rStyle w:val="FontStyle11"/>
          <w:sz w:val="28"/>
          <w:szCs w:val="28"/>
        </w:rPr>
        <w:t>Самодурову</w:t>
      </w:r>
      <w:proofErr w:type="spellEnd"/>
      <w:r w:rsidRPr="006879FF">
        <w:rPr>
          <w:rStyle w:val="FontStyle11"/>
          <w:sz w:val="28"/>
          <w:szCs w:val="28"/>
        </w:rPr>
        <w:t xml:space="preserve"> Н.А..</w:t>
      </w:r>
    </w:p>
    <w:p w:rsidR="006879FF" w:rsidRPr="006879FF" w:rsidRDefault="006879FF" w:rsidP="006879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rPr>
          <w:rStyle w:val="FontStyle11"/>
          <w:sz w:val="28"/>
          <w:szCs w:val="28"/>
        </w:rPr>
      </w:pPr>
    </w:p>
    <w:p w:rsidR="006879FF" w:rsidRPr="006879FF" w:rsidRDefault="006879FF" w:rsidP="006879FF">
      <w:pPr>
        <w:pStyle w:val="a5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6879FF" w:rsidRPr="006879FF" w:rsidRDefault="006879FF" w:rsidP="006879FF">
      <w:pPr>
        <w:pStyle w:val="a5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            В.В. Кузнецов</w:t>
      </w:r>
    </w:p>
    <w:p w:rsidR="00E115D0" w:rsidRDefault="00E115D0">
      <w:pPr>
        <w:spacing w:after="200" w:line="276" w:lineRule="auto"/>
        <w:ind w:firstLine="0"/>
        <w:jc w:val="left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879FF" w:rsidRPr="006879FF" w:rsidRDefault="006879FF" w:rsidP="006879FF">
      <w:pPr>
        <w:pStyle w:val="a7"/>
        <w:rPr>
          <w:rFonts w:ascii="Times New Roman" w:hAnsi="Times New Roman"/>
          <w:sz w:val="28"/>
          <w:szCs w:val="28"/>
        </w:rPr>
      </w:pPr>
    </w:p>
    <w:p w:rsidR="006879FF" w:rsidRPr="006879FF" w:rsidRDefault="006879FF" w:rsidP="006879FF">
      <w:pPr>
        <w:pStyle w:val="a7"/>
        <w:rPr>
          <w:rFonts w:ascii="Times New Roman" w:hAnsi="Times New Roman"/>
          <w:sz w:val="28"/>
          <w:szCs w:val="28"/>
        </w:rPr>
      </w:pPr>
    </w:p>
    <w:p w:rsidR="006879FF" w:rsidRPr="006879FF" w:rsidRDefault="006879FF" w:rsidP="006879FF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6879FF">
        <w:rPr>
          <w:rFonts w:ascii="Times New Roman" w:hAnsi="Times New Roman"/>
          <w:sz w:val="28"/>
          <w:szCs w:val="28"/>
        </w:rPr>
        <w:t xml:space="preserve">Приложение </w:t>
      </w:r>
    </w:p>
    <w:p w:rsidR="006879FF" w:rsidRPr="006879FF" w:rsidRDefault="006879FF" w:rsidP="006879FF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6879FF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6879FF" w:rsidRPr="006879FF" w:rsidRDefault="006879FF" w:rsidP="006879FF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6879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6879FF" w:rsidRPr="006879FF" w:rsidRDefault="006879FF" w:rsidP="006879FF">
      <w:pPr>
        <w:pStyle w:val="a7"/>
        <w:ind w:left="4860"/>
        <w:jc w:val="right"/>
        <w:rPr>
          <w:rStyle w:val="FontStyle11"/>
          <w:sz w:val="28"/>
          <w:szCs w:val="28"/>
        </w:rPr>
      </w:pPr>
      <w:r w:rsidRPr="006879FF">
        <w:rPr>
          <w:rStyle w:val="FontStyle11"/>
          <w:sz w:val="28"/>
          <w:szCs w:val="28"/>
        </w:rPr>
        <w:t>от 24.04.2015  № 263</w:t>
      </w:r>
    </w:p>
    <w:p w:rsidR="006879FF" w:rsidRPr="006879FF" w:rsidRDefault="006879FF" w:rsidP="006879FF">
      <w:pPr>
        <w:rPr>
          <w:rFonts w:ascii="Times New Roman" w:hAnsi="Times New Roman"/>
          <w:sz w:val="28"/>
          <w:szCs w:val="28"/>
        </w:rPr>
      </w:pPr>
    </w:p>
    <w:p w:rsidR="006879FF" w:rsidRPr="006879FF" w:rsidRDefault="006879FF" w:rsidP="006879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9FF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6879FF" w:rsidRPr="006879FF" w:rsidRDefault="006879FF" w:rsidP="006879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9FF">
        <w:rPr>
          <w:rFonts w:ascii="Times New Roman" w:hAnsi="Times New Roman" w:cs="Times New Roman"/>
          <w:b/>
          <w:bCs/>
          <w:sz w:val="28"/>
          <w:szCs w:val="28"/>
        </w:rPr>
        <w:t>проведения экспертизы проектов административных</w:t>
      </w:r>
    </w:p>
    <w:p w:rsidR="006879FF" w:rsidRPr="006879FF" w:rsidRDefault="006879FF" w:rsidP="006879FF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9FF">
        <w:rPr>
          <w:rFonts w:ascii="Times New Roman" w:hAnsi="Times New Roman" w:cs="Times New Roman"/>
          <w:b/>
          <w:bCs/>
          <w:sz w:val="28"/>
          <w:szCs w:val="28"/>
        </w:rPr>
        <w:t>регламентов предоставления муниципальных услуг</w:t>
      </w:r>
    </w:p>
    <w:p w:rsidR="006879FF" w:rsidRPr="006879FF" w:rsidRDefault="006879FF" w:rsidP="006879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879FF" w:rsidRPr="006879FF" w:rsidRDefault="006879FF" w:rsidP="006879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ar37"/>
      <w:bookmarkEnd w:id="1"/>
      <w:r w:rsidRPr="006879FF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1.1. Настоящий Порядок </w:t>
      </w:r>
      <w:proofErr w:type="gramStart"/>
      <w:r w:rsidRPr="006879FF">
        <w:rPr>
          <w:rFonts w:ascii="Times New Roman" w:hAnsi="Times New Roman" w:cs="Times New Roman"/>
          <w:sz w:val="28"/>
          <w:szCs w:val="28"/>
        </w:rPr>
        <w:t>проведения экспертизы проектов административных регламентов предоставления муниципальных</w:t>
      </w:r>
      <w:proofErr w:type="gramEnd"/>
      <w:r w:rsidRPr="006879FF">
        <w:rPr>
          <w:rFonts w:ascii="Times New Roman" w:hAnsi="Times New Roman" w:cs="Times New Roman"/>
          <w:sz w:val="28"/>
          <w:szCs w:val="28"/>
        </w:rPr>
        <w:t xml:space="preserve"> услуг (далее по тексту - Порядок) разработан в соответствии с Федеральным </w:t>
      </w:r>
      <w:hyperlink r:id="rId10" w:tooltip="Федеральный закон от 27.07.2010 N 210-ФЗ (ред. от 31.12.2014) &quot;Об организации предоставления государственных и муниципальных услуг&quot; (с изм. и доп., вступ. в силу с 31.03.2015){КонсультантПлюс}" w:history="1">
        <w:r w:rsidRPr="006879F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от 27.07.2010 № 210-ФЗ «Об организации предоставления государственных и муниципальных услуг», а также </w:t>
      </w:r>
      <w:hyperlink r:id="rId11" w:tooltip="Постановление Администрации городского округа город Воронеж от 12.01.2012 N 3 (ред. от 30.05.2014) &quot;О Порядке разработки и утверждения административных регламентов предоставления муниципальных услуг&quot;{КонсультантПлюс}" w:history="1">
        <w:r w:rsidRPr="006879FF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от 22.04.2015 № 254 «О Порядке разработки и утверждения административных регламентов предоставления муниципальных услуг».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1.2. Настоящим Порядком устанавливаются требования к проведению экспертизы проектов административных регламентов предоставления муниципальных услуг (далее - проекты административных регламентов), разработанных структурными подразделениями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по тексту - разработчик проекта административного регламента).</w:t>
      </w:r>
    </w:p>
    <w:p w:rsidR="006879FF" w:rsidRPr="006879FF" w:rsidRDefault="006879FF" w:rsidP="006879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Par42"/>
      <w:bookmarkEnd w:id="2"/>
      <w:r w:rsidRPr="006879FF">
        <w:rPr>
          <w:rFonts w:ascii="Times New Roman" w:hAnsi="Times New Roman" w:cs="Times New Roman"/>
          <w:b/>
          <w:sz w:val="28"/>
          <w:szCs w:val="28"/>
        </w:rPr>
        <w:t>2. Проведение экспертизы проекта административного регламента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2.1. Экспертиза проекта административного регламента проводится юридическим отделом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района, уполномоченным на ее проведение правовым актом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уполномоченный орган).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2.2. Предметом экспертизы является оценка соответствия проектов административных регламентов требованиям, установленным Федеральным </w:t>
      </w:r>
      <w:hyperlink r:id="rId12" w:tooltip="Федеральный закон от 27.07.2010 N 210-ФЗ (ред. от 31.12.2014) &quot;Об организации предоставления государственных и муниципальных услуг&quot; (с изм. и доп., вступ. в силу с 31.03.2015){КонсультантПлюс}" w:history="1">
        <w:r w:rsidRPr="006879F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от 27.07.2010 № 210-ФЗ «Об организации предоставления государственных и муниципальных услуг», </w:t>
      </w:r>
      <w:hyperlink r:id="rId13" w:tooltip="Постановление Администрации городского округа город Воронеж от 12.01.2012 N 3 (ред. от 30.05.2014) &quot;О Порядке разработки и утверждения административных регламентов предоставления муниципальных услуг&quot;{КонсультантПлюс}" w:history="1">
        <w:proofErr w:type="spellStart"/>
        <w:r w:rsidRPr="006879FF">
          <w:rPr>
            <w:rFonts w:ascii="Times New Roman" w:hAnsi="Times New Roman" w:cs="Times New Roman"/>
            <w:sz w:val="28"/>
            <w:szCs w:val="28"/>
          </w:rPr>
          <w:t>Порядком</w:t>
        </w:r>
      </w:hyperlink>
      <w:r w:rsidRPr="006879FF">
        <w:rPr>
          <w:rFonts w:ascii="Times New Roman" w:hAnsi="Times New Roman" w:cs="Times New Roman"/>
          <w:sz w:val="28"/>
          <w:szCs w:val="28"/>
        </w:rPr>
        <w:t>разработки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и утверждения административных регламентов предоставления муниципальных услуг, утвержденным постановлением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от 22.04.2015 № 254 «О Порядке разработки и утверждения административных регламентов предоставления муниципальных услуг</w:t>
      </w:r>
      <w:proofErr w:type="gramStart"/>
      <w:r w:rsidRPr="006879FF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6879FF">
        <w:rPr>
          <w:rFonts w:ascii="Times New Roman" w:hAnsi="Times New Roman" w:cs="Times New Roman"/>
          <w:sz w:val="28"/>
          <w:szCs w:val="28"/>
        </w:rPr>
        <w:t>далее - Порядок разработки и утверждения административных регламентов предоставления муниципальных услуг), в том числе: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а) комплектность поступивших на экспертизу материалов в соответствии с требованиями </w:t>
      </w:r>
      <w:hyperlink w:anchor="Par57" w:tooltip="Ссылка на текущий документ" w:history="1">
        <w:r w:rsidRPr="006879FF">
          <w:rPr>
            <w:rFonts w:ascii="Times New Roman" w:hAnsi="Times New Roman" w:cs="Times New Roman"/>
            <w:sz w:val="28"/>
            <w:szCs w:val="28"/>
          </w:rPr>
          <w:t>пункта 2.3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б) соответствие структуры и содержания проекта административного регламента требованиям </w:t>
      </w:r>
      <w:hyperlink r:id="rId14" w:tooltip="Постановление Администрации городского округа город Воронеж от 12.01.2012 N 3 (ред. от 30.05.2014) &quot;О Порядке разработки и утверждения административных регламентов предоставления муниципальных услуг&quot;{КонсультантПлюс}" w:history="1">
        <w:r w:rsidRPr="006879FF">
          <w:rPr>
            <w:rFonts w:ascii="Times New Roman" w:hAnsi="Times New Roman" w:cs="Times New Roman"/>
            <w:sz w:val="28"/>
            <w:szCs w:val="28"/>
          </w:rPr>
          <w:t>Порядка</w:t>
        </w:r>
      </w:hyperlink>
      <w:r w:rsidRPr="006879FF">
        <w:rPr>
          <w:rFonts w:ascii="Times New Roman" w:hAnsi="Times New Roman" w:cs="Times New Roman"/>
          <w:sz w:val="28"/>
          <w:szCs w:val="28"/>
        </w:rPr>
        <w:t xml:space="preserve"> разработки и утверждения административных регламентов предоставления муниципальных услуг;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lastRenderedPageBreak/>
        <w:t>в) полнота описания в проекте административного регламента порядка и условий предоставления муниципальной услуги;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г) учет замечаний и предложений, полученных в результате независимой экспертизы проектов административных регламентов;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д) оптимизация порядка предоставления муниципальной услуги, в том числе: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упорядочение административных процедур и административных действий;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устранение избыточных административных процедур и избыточных административных действий, если это не противоречит федеральным законам, нормативным правовым актам Президента Российской Федерации и Правительства Российской Федерации, законам и нормативным правовым актам Воронежской области, нормативным правовым актам органов местного самоуправления;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сокращение количества документов, представляемых заявителями для получения муниципальной услуги;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сокращение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предоставление муниципальной услуги в электронной форме, если это не запрещено законодательством Российской Федерации.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57"/>
      <w:bookmarkEnd w:id="3"/>
      <w:r w:rsidRPr="006879FF">
        <w:rPr>
          <w:rFonts w:ascii="Times New Roman" w:hAnsi="Times New Roman" w:cs="Times New Roman"/>
          <w:sz w:val="28"/>
          <w:szCs w:val="28"/>
        </w:rPr>
        <w:t>2.3. Экспертиза проекта административного регламента проводится уполномоченным органом в срок не более 30 рабочих дней со дня поступления следующих документов: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а) проекта постановления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об утверждении административного регламента предоставления муниципальной услуги,</w:t>
      </w:r>
      <w:r w:rsidRPr="006879F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79FF">
        <w:rPr>
          <w:rFonts w:ascii="Times New Roman" w:hAnsi="Times New Roman" w:cs="Times New Roman"/>
          <w:sz w:val="28"/>
          <w:szCs w:val="28"/>
        </w:rPr>
        <w:t xml:space="preserve">доработанного с учетом заключений независимой экспертизы, а также согласованного с заинтересованными структурными подразделениями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в соответствии с регламентом, при необходимости - проектов нормативных правовых актов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 о внесении соответствующих изменений;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б) аналитической справки, содержащей сведения об устраненных замечаниях в соответствии с выводами каждого заключения независимой экспертизы либо о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непоступлении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заключений независимой экспертизы;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в) заключений независимой экспертизы;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г) письменного обоснования несогласия с выводами независимой экспертизы;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д) пояснительной записки;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9FF">
        <w:rPr>
          <w:rFonts w:ascii="Times New Roman" w:hAnsi="Times New Roman" w:cs="Times New Roman"/>
          <w:sz w:val="28"/>
          <w:szCs w:val="28"/>
        </w:rPr>
        <w:t xml:space="preserve">е) заключения отдела экономики, а также финансово-экономического обоснования проекта в случае, если внедрение административного регламента потребует дополнительных расходов сверх предусмотренных в бюджете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  <w:proofErr w:type="gramEnd"/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2.4. Результаты проведения экспертизы проекта административного регламента отражаются в экспертном заключении, которое подписывается начальником юридического отдела администрации </w:t>
      </w:r>
      <w:proofErr w:type="spellStart"/>
      <w:r w:rsidRPr="006879F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879FF">
        <w:rPr>
          <w:rFonts w:ascii="Times New Roman" w:hAnsi="Times New Roman" w:cs="Times New Roman"/>
          <w:sz w:val="28"/>
          <w:szCs w:val="28"/>
        </w:rPr>
        <w:t xml:space="preserve"> муниципального района, уполномоченного на проведение экспертизы.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Экспертное заключение должно содержать обязательные разделы: «Общие сведения» и «Выводы по результатам проведенной экспертизы».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lastRenderedPageBreak/>
        <w:t>В разделе «Общие сведения» экспертного заключения указываются:</w:t>
      </w:r>
    </w:p>
    <w:p w:rsidR="006879FF" w:rsidRPr="006879FF" w:rsidRDefault="006879FF" w:rsidP="006879FF">
      <w:pPr>
        <w:pStyle w:val="ConsPlusNormal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- наименование проекта административного регламента;</w:t>
      </w:r>
    </w:p>
    <w:p w:rsidR="006879FF" w:rsidRPr="006879FF" w:rsidRDefault="006879FF" w:rsidP="006879FF">
      <w:pPr>
        <w:pStyle w:val="ConsPlusNormal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- наименование органа, являющегося разработчиком административного регламента;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- дата проведения экспертизы.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В разделе «Выводы по результатам проведенной экспертизы» экспертного заключения указываются: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- отсутствие или наличие замечаний по проекту административного регламента. При наличии замечаний раскрывается их содержание;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- рекомендации по дальнейшей работе с проектом административного регламента (рекомендуется к доработке в соответствии с указанными замечаниями; рекомендуется к утверждению).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>2.5. Замечания, изложенные в экспертном заключении по результатам проведения экспертизы проекта административного регламента, учитываются разработчиком проекта административного регламента.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Доработанный в соответствии с экспертным заключением проект административного регламента представляется в уполномоченный орган в срок, не превышающий пяти рабочих дней </w:t>
      </w:r>
      <w:proofErr w:type="gramStart"/>
      <w:r w:rsidRPr="006879FF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6879FF">
        <w:rPr>
          <w:rFonts w:ascii="Times New Roman" w:hAnsi="Times New Roman" w:cs="Times New Roman"/>
          <w:sz w:val="28"/>
          <w:szCs w:val="28"/>
        </w:rPr>
        <w:t xml:space="preserve"> экспертного заключения в структурное подразделение, являющееся разработчиком проекта административного регламента.</w:t>
      </w:r>
    </w:p>
    <w:p w:rsidR="006879FF" w:rsidRPr="006879FF" w:rsidRDefault="006879FF" w:rsidP="006879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9FF">
        <w:rPr>
          <w:rFonts w:ascii="Times New Roman" w:hAnsi="Times New Roman" w:cs="Times New Roman"/>
          <w:sz w:val="28"/>
          <w:szCs w:val="28"/>
        </w:rPr>
        <w:t xml:space="preserve">2.6. Повторная экспертиза проекта административного регламента не может превышать пяти рабочих дней </w:t>
      </w:r>
      <w:proofErr w:type="gramStart"/>
      <w:r w:rsidRPr="006879FF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6879FF">
        <w:rPr>
          <w:rFonts w:ascii="Times New Roman" w:hAnsi="Times New Roman" w:cs="Times New Roman"/>
          <w:sz w:val="28"/>
          <w:szCs w:val="28"/>
        </w:rPr>
        <w:t xml:space="preserve"> проекта в уполномоченный орган.</w:t>
      </w:r>
    </w:p>
    <w:p w:rsidR="001A3883" w:rsidRPr="006879FF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6879FF" w:rsidSect="00E914A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9FF" w:rsidRDefault="006879FF" w:rsidP="006879FF">
      <w:r>
        <w:separator/>
      </w:r>
    </w:p>
  </w:endnote>
  <w:endnote w:type="continuationSeparator" w:id="0">
    <w:p w:rsidR="006879FF" w:rsidRDefault="006879FF" w:rsidP="00687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9FF" w:rsidRDefault="006879FF" w:rsidP="006879FF">
      <w:r>
        <w:separator/>
      </w:r>
    </w:p>
  </w:footnote>
  <w:footnote w:type="continuationSeparator" w:id="0">
    <w:p w:rsidR="006879FF" w:rsidRDefault="006879FF" w:rsidP="00687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20"/>
    <w:rsid w:val="00080D20"/>
    <w:rsid w:val="001A3883"/>
    <w:rsid w:val="003D18DD"/>
    <w:rsid w:val="005F3D2D"/>
    <w:rsid w:val="006879FF"/>
    <w:rsid w:val="00954B9E"/>
    <w:rsid w:val="00D645AE"/>
    <w:rsid w:val="00E1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879F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879FF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6879FF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6879FF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6879F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879F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8">
    <w:name w:val="Style8"/>
    <w:basedOn w:val="a"/>
    <w:uiPriority w:val="99"/>
    <w:rsid w:val="006879FF"/>
    <w:pPr>
      <w:widowControl w:val="0"/>
      <w:autoSpaceDE w:val="0"/>
      <w:autoSpaceDN w:val="0"/>
      <w:adjustRightInd w:val="0"/>
      <w:spacing w:line="324" w:lineRule="exact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6879FF"/>
    <w:pPr>
      <w:spacing w:after="120"/>
      <w:ind w:left="283"/>
    </w:pPr>
    <w:rPr>
      <w:rFonts w:ascii="Calibri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6879FF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No Spacing"/>
    <w:uiPriority w:val="99"/>
    <w:qFormat/>
    <w:rsid w:val="006879F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879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6879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879F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879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79F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879F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879FF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6879FF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6879FF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6879F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879F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8">
    <w:name w:val="Style8"/>
    <w:basedOn w:val="a"/>
    <w:uiPriority w:val="99"/>
    <w:rsid w:val="006879FF"/>
    <w:pPr>
      <w:widowControl w:val="0"/>
      <w:autoSpaceDE w:val="0"/>
      <w:autoSpaceDN w:val="0"/>
      <w:adjustRightInd w:val="0"/>
      <w:spacing w:line="324" w:lineRule="exact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6879FF"/>
    <w:pPr>
      <w:spacing w:after="120"/>
      <w:ind w:left="283"/>
    </w:pPr>
    <w:rPr>
      <w:rFonts w:ascii="Calibri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6879FF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No Spacing"/>
    <w:uiPriority w:val="99"/>
    <w:qFormat/>
    <w:rsid w:val="006879F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879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6879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879F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879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79F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E1FDCDA7B0599FB43EB288E4F33AA38CC7546BB155FA0E949870E12E08596828CE5E7AAFCB75B1C4804D4B31N3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consultantplus://offline/ref=E1FDCDA7B0599FB43EB288F2F056FC89C75836BB53F602C4C72FBA735F35N0N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E1FDCDA7B0599FB43EB288E4F33AA38CC7546BB155FA0E949870E12E08596828CE5E7AAFCB75B1C4804D4F31N3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1FDCDA7B0599FB43EB288F2F056FC89C75836BB53F602C4C72FBA735F50627F891123ED8F78B1C538N4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1FDCDA7B0599FB43EB288F2F056FC89C75836BB53F602C4C72FBA735F50627F891123ED8F78B1C538N4N" TargetMode="External"/><Relationship Id="rId14" Type="http://schemas.openxmlformats.org/officeDocument/2006/relationships/hyperlink" Target="consultantplus://offline/ref=E1FDCDA7B0599FB43EB288E4F33AA38CC7546BB155FA0E949870E12E08596828CE5E7AAFCB75B1C4804D4B31N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1497</Words>
  <Characters>8534</Characters>
  <Application>Microsoft Office Word</Application>
  <DocSecurity>0</DocSecurity>
  <Lines>71</Lines>
  <Paragraphs>20</Paragraphs>
  <ScaleCrop>false</ScaleCrop>
  <Company/>
  <LinksUpToDate>false</LinksUpToDate>
  <CharactersWithSpaces>10011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2024-08-02T12:34:00Z</dcterms:created>
  <dcterms:modified xsi:type="dcterms:W3CDTF">2024-08-02T12:45:00Z</dcterms:modified>
</cp:coreProperties>
</file>