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D7" w:rsidRPr="007B60D7" w:rsidRDefault="007B60D7" w:rsidP="007B60D7">
      <w:pPr>
        <w:pStyle w:val="a3"/>
        <w:spacing w:before="0" w:after="0"/>
        <w:ind w:firstLine="0"/>
        <w:rPr>
          <w:rStyle w:val="FontStyle11"/>
          <w:b w:val="0"/>
          <w:sz w:val="28"/>
          <w:szCs w:val="28"/>
        </w:rPr>
      </w:pPr>
      <w:r w:rsidRPr="007B60D7">
        <w:rPr>
          <w:rFonts w:ascii="Times New Roman" w:hAnsi="Times New Roman" w:cs="Times New Roman"/>
          <w:b w:val="0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5.9pt;margin-top:-14.5pt;width:38.65pt;height:55.05pt;z-index:-251657216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784117848" r:id="rId9"/>
        </w:pict>
      </w:r>
    </w:p>
    <w:p w:rsidR="007B60D7" w:rsidRPr="007B60D7" w:rsidRDefault="007B60D7" w:rsidP="007B60D7">
      <w:pPr>
        <w:rPr>
          <w:rFonts w:ascii="Times New Roman" w:hAnsi="Times New Roman" w:cs="Times New Roman"/>
          <w:sz w:val="28"/>
          <w:szCs w:val="28"/>
        </w:rPr>
      </w:pPr>
    </w:p>
    <w:p w:rsidR="007B60D7" w:rsidRPr="007B60D7" w:rsidRDefault="007B60D7" w:rsidP="007B60D7">
      <w:pPr>
        <w:pStyle w:val="a3"/>
        <w:spacing w:before="0" w:after="0"/>
        <w:ind w:firstLine="0"/>
        <w:rPr>
          <w:rStyle w:val="FontStyle11"/>
          <w:b w:val="0"/>
          <w:sz w:val="28"/>
          <w:szCs w:val="28"/>
        </w:rPr>
      </w:pPr>
      <w:r w:rsidRPr="007B60D7">
        <w:rPr>
          <w:rStyle w:val="FontStyle11"/>
          <w:b w:val="0"/>
          <w:sz w:val="28"/>
          <w:szCs w:val="28"/>
        </w:rPr>
        <w:t>АДМИНИСТРАЦИЯ</w:t>
      </w:r>
    </w:p>
    <w:p w:rsidR="007B60D7" w:rsidRPr="007B60D7" w:rsidRDefault="007B60D7" w:rsidP="007B60D7">
      <w:pPr>
        <w:pStyle w:val="Style1"/>
        <w:widowControl/>
        <w:spacing w:line="317" w:lineRule="exact"/>
        <w:ind w:left="-360" w:right="-185" w:firstLine="0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БОГУЧАРСКОГО МУНИЦИПАЛЬНОГО РАЙОНА </w:t>
      </w:r>
    </w:p>
    <w:p w:rsidR="007B60D7" w:rsidRPr="007B60D7" w:rsidRDefault="007B60D7" w:rsidP="007B60D7">
      <w:pPr>
        <w:pStyle w:val="Style1"/>
        <w:widowControl/>
        <w:spacing w:line="317" w:lineRule="exact"/>
        <w:ind w:left="-360" w:right="-185" w:firstLine="0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ВОРОНЕЖСКОЙ ОБЛАСТИ </w:t>
      </w:r>
    </w:p>
    <w:p w:rsidR="007B60D7" w:rsidRPr="007B60D7" w:rsidRDefault="007B60D7" w:rsidP="007B60D7">
      <w:pPr>
        <w:pStyle w:val="Style1"/>
        <w:widowControl/>
        <w:spacing w:line="240" w:lineRule="auto"/>
        <w:ind w:firstLine="0"/>
        <w:rPr>
          <w:rStyle w:val="FontStyle11"/>
          <w:bCs/>
          <w:sz w:val="28"/>
          <w:szCs w:val="28"/>
        </w:rPr>
      </w:pPr>
      <w:r w:rsidRPr="007B60D7">
        <w:rPr>
          <w:rStyle w:val="FontStyle11"/>
          <w:bCs/>
          <w:sz w:val="28"/>
          <w:szCs w:val="28"/>
        </w:rPr>
        <w:t>ПОСТАНОВЛЕНИЕ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7B60D7">
        <w:rPr>
          <w:rStyle w:val="FontStyle11"/>
          <w:sz w:val="28"/>
          <w:szCs w:val="28"/>
        </w:rPr>
        <w:t>от «10» апреля 2015 г</w:t>
      </w:r>
      <w:r>
        <w:rPr>
          <w:rStyle w:val="FontStyle11"/>
          <w:sz w:val="28"/>
          <w:szCs w:val="28"/>
        </w:rPr>
        <w:t>ода</w:t>
      </w:r>
      <w:r w:rsidRPr="007B60D7">
        <w:rPr>
          <w:rStyle w:val="FontStyle11"/>
          <w:sz w:val="28"/>
          <w:szCs w:val="28"/>
        </w:rPr>
        <w:t xml:space="preserve"> № 248  </w:t>
      </w:r>
    </w:p>
    <w:bookmarkEnd w:id="0"/>
    <w:p w:rsidR="007B60D7" w:rsidRPr="007B60D7" w:rsidRDefault="007B60D7" w:rsidP="007B60D7">
      <w:pPr>
        <w:pStyle w:val="Style3"/>
        <w:widowControl/>
        <w:ind w:left="1134" w:firstLine="0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>г. Богучар</w:t>
      </w:r>
    </w:p>
    <w:p w:rsidR="007B60D7" w:rsidRPr="007B60D7" w:rsidRDefault="007B60D7" w:rsidP="007B60D7">
      <w:pPr>
        <w:tabs>
          <w:tab w:val="left" w:pos="284"/>
        </w:tabs>
        <w:spacing w:after="0" w:line="240" w:lineRule="auto"/>
        <w:ind w:right="-1"/>
        <w:rPr>
          <w:rStyle w:val="FontStyle11"/>
          <w:sz w:val="28"/>
          <w:szCs w:val="28"/>
        </w:rPr>
      </w:pPr>
    </w:p>
    <w:p w:rsidR="007B60D7" w:rsidRPr="007B60D7" w:rsidRDefault="007B60D7" w:rsidP="007B60D7">
      <w:pPr>
        <w:tabs>
          <w:tab w:val="left" w:pos="284"/>
        </w:tabs>
        <w:spacing w:after="0" w:line="240" w:lineRule="auto"/>
        <w:ind w:right="42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0D7">
        <w:rPr>
          <w:rStyle w:val="FontStyle11"/>
          <w:b/>
          <w:sz w:val="28"/>
          <w:szCs w:val="28"/>
        </w:rPr>
        <w:t xml:space="preserve">Об утверждении перечня государственных и муниципальных услуг, предоставляемых администрацией </w:t>
      </w:r>
      <w:proofErr w:type="spellStart"/>
      <w:r w:rsidRPr="007B60D7">
        <w:rPr>
          <w:rStyle w:val="FontStyle11"/>
          <w:b/>
          <w:sz w:val="28"/>
          <w:szCs w:val="28"/>
        </w:rPr>
        <w:t>Богучарского</w:t>
      </w:r>
      <w:proofErr w:type="spellEnd"/>
      <w:r w:rsidRPr="007B60D7">
        <w:rPr>
          <w:rStyle w:val="FontStyle11"/>
          <w:b/>
          <w:sz w:val="28"/>
          <w:szCs w:val="28"/>
        </w:rPr>
        <w:t xml:space="preserve"> муниципального района с элементами межведомственного</w:t>
      </w:r>
      <w:r w:rsidRPr="007B60D7">
        <w:rPr>
          <w:rStyle w:val="FontStyle11"/>
          <w:b/>
          <w:sz w:val="28"/>
          <w:szCs w:val="28"/>
        </w:rPr>
        <w:t xml:space="preserve"> </w:t>
      </w:r>
      <w:r w:rsidRPr="007B60D7">
        <w:rPr>
          <w:rStyle w:val="FontStyle11"/>
          <w:b/>
          <w:sz w:val="28"/>
          <w:szCs w:val="28"/>
        </w:rPr>
        <w:t>взаимодействия</w:t>
      </w:r>
    </w:p>
    <w:p w:rsidR="007B60D7" w:rsidRPr="007B60D7" w:rsidRDefault="007B60D7" w:rsidP="007B60D7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B60D7" w:rsidRPr="007B60D7" w:rsidRDefault="007B60D7" w:rsidP="007B60D7">
      <w:pPr>
        <w:pStyle w:val="Style4"/>
        <w:widowControl/>
        <w:tabs>
          <w:tab w:val="left" w:leader="underscore" w:pos="2990"/>
          <w:tab w:val="left" w:pos="4962"/>
          <w:tab w:val="left" w:leader="underscore" w:pos="5035"/>
        </w:tabs>
        <w:spacing w:line="240" w:lineRule="auto"/>
        <w:ind w:right="-1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В целях реализации Федерального закона от 27.07.2010  № 210-ФЗ «Об организации предоставления государственных и муниципальных услуг», постановлением администрации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 от 30.03.2015 № 217 «Об утверждении перечней государственных и муниципальных услуг, предоставляемых администрацией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района», Уставом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 Воронежской области постановляет:</w:t>
      </w:r>
    </w:p>
    <w:p w:rsidR="007B60D7" w:rsidRPr="007B60D7" w:rsidRDefault="007B60D7" w:rsidP="007B60D7">
      <w:pPr>
        <w:pStyle w:val="a5"/>
        <w:numPr>
          <w:ilvl w:val="0"/>
          <w:numId w:val="1"/>
        </w:numPr>
        <w:tabs>
          <w:tab w:val="left" w:pos="284"/>
        </w:tabs>
        <w:ind w:left="0" w:right="-1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>Утвердить:</w:t>
      </w:r>
    </w:p>
    <w:p w:rsidR="007B60D7" w:rsidRPr="007B60D7" w:rsidRDefault="007B60D7" w:rsidP="007B60D7">
      <w:pPr>
        <w:pStyle w:val="a5"/>
        <w:tabs>
          <w:tab w:val="left" w:pos="284"/>
        </w:tabs>
        <w:ind w:left="0" w:right="-1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1.1. Перечень муниципальных услуг, предоставляемых администрацией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</w:t>
      </w:r>
      <w:r w:rsidRPr="007B60D7">
        <w:rPr>
          <w:rFonts w:ascii="Times New Roman" w:hAnsi="Times New Roman"/>
          <w:sz w:val="28"/>
          <w:szCs w:val="28"/>
        </w:rPr>
        <w:t xml:space="preserve"> с элементами межведомственного взаимодействия, согласно п</w:t>
      </w:r>
      <w:r w:rsidRPr="007B60D7">
        <w:rPr>
          <w:rStyle w:val="FontStyle11"/>
          <w:sz w:val="28"/>
          <w:szCs w:val="28"/>
        </w:rPr>
        <w:t>риложению № 1.</w:t>
      </w:r>
    </w:p>
    <w:p w:rsidR="007B60D7" w:rsidRPr="007B60D7" w:rsidRDefault="007B60D7" w:rsidP="007B60D7">
      <w:pPr>
        <w:pStyle w:val="a5"/>
        <w:numPr>
          <w:ilvl w:val="1"/>
          <w:numId w:val="2"/>
        </w:numPr>
        <w:tabs>
          <w:tab w:val="left" w:pos="0"/>
          <w:tab w:val="left" w:pos="1276"/>
        </w:tabs>
        <w:ind w:left="0" w:right="-1" w:firstLine="567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Перечень государственных услуг, предоставляемых администрацией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 при осуществлении переданных отдельных государственных полномочий Воронежской области</w:t>
      </w:r>
      <w:r w:rsidRPr="007B60D7">
        <w:rPr>
          <w:rFonts w:ascii="Times New Roman" w:hAnsi="Times New Roman"/>
          <w:sz w:val="28"/>
          <w:szCs w:val="28"/>
        </w:rPr>
        <w:t xml:space="preserve"> с элементами  межведомственного взаимодействия, согласно п</w:t>
      </w:r>
      <w:r w:rsidRPr="007B60D7">
        <w:rPr>
          <w:rStyle w:val="FontStyle11"/>
          <w:sz w:val="28"/>
          <w:szCs w:val="28"/>
        </w:rPr>
        <w:t>риложению № 2.</w:t>
      </w:r>
    </w:p>
    <w:p w:rsidR="007B60D7" w:rsidRPr="007B60D7" w:rsidRDefault="007B60D7" w:rsidP="007B60D7">
      <w:pPr>
        <w:pStyle w:val="a5"/>
        <w:numPr>
          <w:ilvl w:val="1"/>
          <w:numId w:val="2"/>
        </w:numPr>
        <w:tabs>
          <w:tab w:val="left" w:pos="0"/>
          <w:tab w:val="left" w:pos="1276"/>
        </w:tabs>
        <w:ind w:left="0" w:right="-1" w:firstLine="567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Перечень муниципальных услуг, предоставляемых администрацией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 при осуществлении переданных отдельных  полномочий городского и сельских поселений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 с элементами межведомственного взаимодействия», </w:t>
      </w:r>
      <w:r w:rsidRPr="007B60D7">
        <w:rPr>
          <w:rFonts w:ascii="Times New Roman" w:hAnsi="Times New Roman"/>
          <w:sz w:val="28"/>
          <w:szCs w:val="28"/>
        </w:rPr>
        <w:t>согласно п</w:t>
      </w:r>
      <w:r w:rsidRPr="007B60D7">
        <w:rPr>
          <w:rStyle w:val="FontStyle11"/>
          <w:sz w:val="28"/>
          <w:szCs w:val="28"/>
        </w:rPr>
        <w:t>риложению № 3.</w:t>
      </w:r>
    </w:p>
    <w:p w:rsidR="007B60D7" w:rsidRPr="007B60D7" w:rsidRDefault="007B60D7" w:rsidP="007B60D7">
      <w:pPr>
        <w:pStyle w:val="Style8"/>
        <w:widowControl/>
        <w:numPr>
          <w:ilvl w:val="0"/>
          <w:numId w:val="2"/>
        </w:numPr>
        <w:tabs>
          <w:tab w:val="left" w:pos="993"/>
        </w:tabs>
        <w:spacing w:line="276" w:lineRule="auto"/>
        <w:ind w:left="0" w:firstLine="567"/>
        <w:rPr>
          <w:rStyle w:val="FontStyle11"/>
          <w:sz w:val="28"/>
          <w:szCs w:val="28"/>
        </w:rPr>
      </w:pPr>
      <w:proofErr w:type="gramStart"/>
      <w:r w:rsidRPr="007B60D7">
        <w:rPr>
          <w:rStyle w:val="FontStyle11"/>
          <w:sz w:val="28"/>
          <w:szCs w:val="28"/>
        </w:rPr>
        <w:t>Контроль за</w:t>
      </w:r>
      <w:proofErr w:type="gramEnd"/>
      <w:r w:rsidRPr="007B60D7">
        <w:rPr>
          <w:rStyle w:val="FontStyle11"/>
          <w:sz w:val="28"/>
          <w:szCs w:val="28"/>
        </w:rPr>
        <w:t xml:space="preserve"> исполнением настоящего постановления возложить на</w:t>
      </w:r>
      <w:r w:rsidRPr="007B60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Pr="007B60D7">
        <w:rPr>
          <w:rStyle w:val="FontStyle11"/>
          <w:sz w:val="28"/>
          <w:szCs w:val="28"/>
        </w:rPr>
        <w:t>Богучарского</w:t>
      </w:r>
      <w:proofErr w:type="spellEnd"/>
      <w:r w:rsidRPr="007B60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7B60D7">
        <w:rPr>
          <w:rStyle w:val="FontStyle11"/>
          <w:sz w:val="28"/>
          <w:szCs w:val="28"/>
        </w:rPr>
        <w:t>Самодурову</w:t>
      </w:r>
      <w:proofErr w:type="spellEnd"/>
      <w:r w:rsidRPr="007B60D7">
        <w:rPr>
          <w:rStyle w:val="FontStyle11"/>
          <w:sz w:val="28"/>
          <w:szCs w:val="28"/>
        </w:rPr>
        <w:t xml:space="preserve"> Н.А..</w:t>
      </w:r>
    </w:p>
    <w:p w:rsidR="007B60D7" w:rsidRPr="007B60D7" w:rsidRDefault="007B60D7" w:rsidP="007B60D7">
      <w:pPr>
        <w:pStyle w:val="Style8"/>
        <w:widowControl/>
        <w:tabs>
          <w:tab w:val="left" w:pos="993"/>
        </w:tabs>
        <w:spacing w:line="276" w:lineRule="auto"/>
        <w:rPr>
          <w:rStyle w:val="FontStyle11"/>
          <w:sz w:val="28"/>
          <w:szCs w:val="28"/>
        </w:rPr>
      </w:pPr>
    </w:p>
    <w:p w:rsidR="007B60D7" w:rsidRPr="007B60D7" w:rsidRDefault="007B60D7" w:rsidP="007B60D7">
      <w:pPr>
        <w:pStyle w:val="a7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7B60D7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7B60D7">
        <w:rPr>
          <w:rFonts w:ascii="Times New Roman" w:hAnsi="Times New Roman" w:cs="Times New Roman"/>
          <w:sz w:val="28"/>
          <w:szCs w:val="28"/>
        </w:rPr>
        <w:t xml:space="preserve"> обязанности главы</w:t>
      </w:r>
    </w:p>
    <w:p w:rsidR="007B60D7" w:rsidRPr="007B60D7" w:rsidRDefault="007B60D7" w:rsidP="007B60D7">
      <w:pPr>
        <w:pStyle w:val="a7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Ю.М. Величенко</w:t>
      </w:r>
    </w:p>
    <w:p w:rsidR="007B60D7" w:rsidRPr="007B60D7" w:rsidRDefault="007B60D7" w:rsidP="007B60D7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B60D7" w:rsidRDefault="007B60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B60D7" w:rsidRPr="007B60D7" w:rsidRDefault="007B60D7" w:rsidP="007B60D7">
      <w:pPr>
        <w:pStyle w:val="a6"/>
        <w:ind w:left="4678"/>
        <w:jc w:val="right"/>
        <w:rPr>
          <w:rFonts w:ascii="Times New Roman" w:hAnsi="Times New Roman"/>
          <w:sz w:val="28"/>
          <w:szCs w:val="28"/>
        </w:rPr>
      </w:pPr>
      <w:r w:rsidRPr="007B60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>от 15.04.2015 № 248</w:t>
      </w:r>
    </w:p>
    <w:p w:rsidR="007B60D7" w:rsidRPr="007B60D7" w:rsidRDefault="007B60D7" w:rsidP="007B60D7">
      <w:pPr>
        <w:pStyle w:val="Style7"/>
        <w:widowControl/>
        <w:tabs>
          <w:tab w:val="left" w:pos="1056"/>
        </w:tabs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 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муниципальных услуг, предоставляемых администрацией 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с элементами  межведомственного взаимодействия</w:t>
      </w:r>
    </w:p>
    <w:p w:rsidR="007B60D7" w:rsidRPr="007B60D7" w:rsidRDefault="007B60D7" w:rsidP="007B60D7">
      <w:pPr>
        <w:pStyle w:val="a6"/>
        <w:ind w:left="4860"/>
        <w:jc w:val="center"/>
        <w:rPr>
          <w:rFonts w:ascii="Times New Roman" w:hAnsi="Times New Roman"/>
          <w:sz w:val="28"/>
          <w:szCs w:val="28"/>
        </w:rPr>
      </w:pPr>
      <w:r w:rsidRPr="007B60D7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7B60D7">
        <w:rPr>
          <w:rFonts w:ascii="Times New Roman" w:hAnsi="Times New Roman" w:cs="Times New Roman"/>
          <w:sz w:val="28"/>
          <w:szCs w:val="28"/>
        </w:rPr>
        <w:t>Выдача разрешения на осуществление перевозки опасных, тяжеловесных и (или) крупногабаритных грузов в случае, если маршрут, часть маршрута транспортного средства, осуществляемого перевозки опасных, тяжеловесных и (или) крупногабаритных грузов, проходят по автомобильным дорогам местного значения муниципального района, по автомобильным дорогам местного значения, расположенным на территориях двух и более поселений в границах муниципального района, и не проходят по автомобильным дорогам федерального, регионального или</w:t>
      </w:r>
      <w:proofErr w:type="gramEnd"/>
      <w:r w:rsidRPr="007B60D7">
        <w:rPr>
          <w:rFonts w:ascii="Times New Roman" w:hAnsi="Times New Roman" w:cs="Times New Roman"/>
          <w:sz w:val="28"/>
          <w:szCs w:val="28"/>
        </w:rPr>
        <w:t xml:space="preserve"> межмуниципального значения, участкам таких автомобильных дорог.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Согласование соглашения об установлении частных сервитутов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Установление публичного сервитута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прокладки, переноса, переустройства инженерных коммуникаций, их эксплуатации на условиях публичного сервитута.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  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7B60D7" w:rsidRPr="007B60D7" w:rsidRDefault="007B60D7" w:rsidP="007B60D7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7B60D7" w:rsidRPr="007B60D7" w:rsidRDefault="007B60D7" w:rsidP="007B60D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B60D7" w:rsidRPr="007B60D7" w:rsidRDefault="007B60D7" w:rsidP="007B60D7">
      <w:pPr>
        <w:pStyle w:val="a6"/>
        <w:ind w:left="4678"/>
        <w:jc w:val="right"/>
        <w:rPr>
          <w:rFonts w:ascii="Times New Roman" w:hAnsi="Times New Roman"/>
          <w:sz w:val="28"/>
          <w:szCs w:val="28"/>
        </w:rPr>
      </w:pPr>
    </w:p>
    <w:p w:rsidR="007B60D7" w:rsidRPr="007B60D7" w:rsidRDefault="007B60D7" w:rsidP="007B60D7">
      <w:pPr>
        <w:pStyle w:val="a6"/>
        <w:ind w:left="4678"/>
        <w:jc w:val="right"/>
        <w:rPr>
          <w:rFonts w:ascii="Times New Roman" w:hAnsi="Times New Roman"/>
          <w:sz w:val="28"/>
          <w:szCs w:val="28"/>
        </w:rPr>
      </w:pPr>
      <w:r w:rsidRPr="007B60D7">
        <w:rPr>
          <w:rFonts w:ascii="Times New Roman" w:hAnsi="Times New Roman"/>
          <w:sz w:val="28"/>
          <w:szCs w:val="28"/>
        </w:rPr>
        <w:t>Приложение № 2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>от 15.04.2015 № 248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rPr>
          <w:rStyle w:val="FontStyle11"/>
          <w:sz w:val="28"/>
          <w:szCs w:val="28"/>
        </w:rPr>
      </w:pP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Перечень 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государственных услуг, предоставляемых администрацией </w:t>
      </w:r>
      <w:proofErr w:type="spellStart"/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Богучарского</w:t>
      </w:r>
      <w:proofErr w:type="spellEnd"/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 муниципального района Воронежской области при осуществлении переданных отдельных государственных полномочий Воронежской области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с элементами  межведомственного взаимодействия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</w:p>
    <w:p w:rsidR="007B60D7" w:rsidRPr="007B60D7" w:rsidRDefault="007B60D7" w:rsidP="007B60D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1. Подбор, учет и подготовка в порядке, определяемом Правительством Российской Федерации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Российской Федерации формах.</w:t>
      </w:r>
    </w:p>
    <w:p w:rsidR="007B60D7" w:rsidRPr="007B60D7" w:rsidRDefault="007B60D7" w:rsidP="007B60D7">
      <w:pPr>
        <w:widowControl w:val="0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2. Принятие решения о назначении опекуна, попечителя в отношении несовершеннолетних граждан.</w:t>
      </w:r>
    </w:p>
    <w:p w:rsidR="007B60D7" w:rsidRPr="007B60D7" w:rsidRDefault="007B60D7" w:rsidP="007B60D7">
      <w:pPr>
        <w:widowControl w:val="0"/>
        <w:tabs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3. Принятие решений об освобождении опекуна, попечителя от исполнения ими своих обязанностей, в отношении несовершеннолетних лиц.</w:t>
      </w:r>
    </w:p>
    <w:p w:rsidR="007B60D7" w:rsidRPr="007B60D7" w:rsidRDefault="007B60D7" w:rsidP="007B60D7">
      <w:pPr>
        <w:pStyle w:val="a5"/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ind w:left="0" w:firstLine="567"/>
        <w:outlineLvl w:val="0"/>
        <w:rPr>
          <w:rFonts w:ascii="Times New Roman" w:eastAsia="DejaVu Sans" w:hAnsi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/>
          <w:color w:val="000000"/>
          <w:sz w:val="28"/>
          <w:szCs w:val="28"/>
          <w:lang w:bidi="ru-RU"/>
        </w:rPr>
        <w:t xml:space="preserve"> Подготовка согласия в случаях, установленных действующим законодательством, при установлении отцовства.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 согласия на снятие детей-сирот и детей, оставшихся без попечения родителей, с регистрационного учета по месту жительства или по месту пребывания.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</w:t>
      </w:r>
      <w:r w:rsidRPr="007B60D7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согласия на контакт родителей с детьми, если их родительские права ограничены судом.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</w:t>
      </w:r>
      <w:r w:rsidRPr="007B60D7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в соответствии с </w:t>
      </w:r>
      <w:r w:rsidRPr="007B60D7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>Федеральным законом «Об опеке и попечительстве» разрешений на совершение сделок с имуществом подопечных</w:t>
      </w:r>
      <w:r w:rsidRPr="007B60D7">
        <w:rPr>
          <w:rFonts w:ascii="Times New Roman" w:eastAsia="DejaVu Sans" w:hAnsi="Times New Roman" w:cs="Times New Roman"/>
          <w:sz w:val="28"/>
          <w:szCs w:val="28"/>
          <w:lang w:bidi="ru-RU"/>
        </w:rPr>
        <w:t xml:space="preserve"> несовершеннолетних лиц</w:t>
      </w:r>
      <w:r w:rsidRPr="007B60D7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>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sz w:val="28"/>
          <w:szCs w:val="28"/>
          <w:lang w:bidi="ru-RU"/>
        </w:rPr>
        <w:t>Подготовка</w:t>
      </w:r>
      <w:r w:rsidRPr="007B60D7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 разрешения на раздельное проживание попечителей и их несовершеннолетних подопечных в соответствии со статьей 36</w:t>
      </w:r>
      <w:r w:rsidRPr="007B60D7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Гражданского кодекса Российской Федерации.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Назначение и выплата денежных средств на содержание подопечного ребенка в семьях опекунов (попечителей) и приемных семьях в порядке и размере, установленных законом Воронежской области.</w:t>
      </w:r>
    </w:p>
    <w:p w:rsidR="007B60D7" w:rsidRPr="007B60D7" w:rsidRDefault="007B60D7" w:rsidP="007B60D7">
      <w:pPr>
        <w:pStyle w:val="a5"/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ind w:left="0" w:firstLine="567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/>
          <w:bCs/>
          <w:color w:val="000000"/>
          <w:sz w:val="28"/>
          <w:szCs w:val="28"/>
          <w:lang w:bidi="ru-RU"/>
        </w:rPr>
        <w:t>Предоставление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Назначение и выплата единовременного пособия при передаче ребенка на воспитание в семью.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Подбор, учет и подготовка в порядке, определяемом Правительством </w:t>
      </w: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lastRenderedPageBreak/>
        <w:t>Российской Федерации, граждан, выразивших желание стать опекунами или попечителями в отношении лиц, признанных судом недееспособными или ограниченно дееспособными.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решения о назначении опекуна, попечителя в отношении лиц, признанных судом недееспособными или ограниченно дееспособными.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решения об освобождении опекуна, попечителя от исполнения ими своих обязанностей, в отношении лиц, признанных судом недееспособными или ограниченно дееспособными.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Подготовка в соответствии с Федеральным </w:t>
      </w:r>
      <w:r w:rsidRPr="007B60D7">
        <w:rPr>
          <w:rFonts w:ascii="Times New Roman" w:eastAsia="DejaVu Sans" w:hAnsi="Times New Roman" w:cs="Times New Roman"/>
          <w:sz w:val="28"/>
          <w:szCs w:val="28"/>
          <w:lang w:bidi="ru-RU"/>
        </w:rPr>
        <w:t>законом</w:t>
      </w: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подопечных, признанных судом недееспособными или ограниченно дееспособными.</w:t>
      </w:r>
    </w:p>
    <w:p w:rsidR="007B60D7" w:rsidRPr="007B60D7" w:rsidRDefault="007B60D7" w:rsidP="007B60D7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7B60D7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 предварительного разрешения расходования опекуном или попечителем доходов подопечного, признанного судом недееспособным или ограниченно дееспособным.</w:t>
      </w:r>
    </w:p>
    <w:p w:rsid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 </w:t>
      </w:r>
    </w:p>
    <w:p w:rsidR="007B60D7" w:rsidRDefault="007B60D7" w:rsidP="007B60D7">
      <w:pPr>
        <w:rPr>
          <w:rStyle w:val="FontStyle11"/>
          <w:rFonts w:eastAsia="Times New Roman"/>
          <w:sz w:val="28"/>
          <w:szCs w:val="28"/>
          <w:lang w:eastAsia="ru-RU"/>
        </w:rPr>
      </w:pPr>
      <w:r>
        <w:rPr>
          <w:rStyle w:val="FontStyle11"/>
          <w:sz w:val="28"/>
          <w:szCs w:val="28"/>
        </w:rPr>
        <w:br w:type="page"/>
      </w:r>
    </w:p>
    <w:p w:rsid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 w:firstLine="0"/>
        <w:jc w:val="left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 w:firstLine="0"/>
        <w:jc w:val="left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820" w:hanging="142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>от 15.04.2015 № 248</w:t>
      </w:r>
    </w:p>
    <w:p w:rsidR="007B60D7" w:rsidRPr="007B60D7" w:rsidRDefault="007B60D7" w:rsidP="007B60D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7B60D7">
        <w:rPr>
          <w:rStyle w:val="FontStyle11"/>
          <w:sz w:val="28"/>
          <w:szCs w:val="28"/>
        </w:rPr>
        <w:t xml:space="preserve"> </w:t>
      </w:r>
    </w:p>
    <w:p w:rsidR="007B60D7" w:rsidRPr="007B60D7" w:rsidRDefault="007B60D7" w:rsidP="007B60D7">
      <w:pPr>
        <w:pStyle w:val="Style4"/>
        <w:widowControl/>
        <w:tabs>
          <w:tab w:val="left" w:leader="underscore" w:pos="2990"/>
          <w:tab w:val="left" w:leader="underscore" w:pos="5035"/>
        </w:tabs>
        <w:spacing w:line="240" w:lineRule="auto"/>
        <w:jc w:val="right"/>
        <w:rPr>
          <w:rStyle w:val="FontStyle11"/>
          <w:sz w:val="28"/>
          <w:szCs w:val="28"/>
        </w:rPr>
      </w:pP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муниципальных услуг, предоставляемых администрацией </w:t>
      </w: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 муниципального района Воронежской области при осуществлении переданных отдельных полномочий городского и сельских поселений 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60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60D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с элементами  межведомственного взаимодействия</w:t>
      </w:r>
    </w:p>
    <w:p w:rsidR="007B60D7" w:rsidRPr="007B60D7" w:rsidRDefault="007B60D7" w:rsidP="007B60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0D7" w:rsidRPr="007B60D7" w:rsidRDefault="007B60D7" w:rsidP="007B60D7">
      <w:pPr>
        <w:widowControl w:val="0"/>
        <w:numPr>
          <w:ilvl w:val="0"/>
          <w:numId w:val="5"/>
        </w:numPr>
        <w:tabs>
          <w:tab w:val="clear" w:pos="144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Подготовка и выдача разрешений на строительство. </w:t>
      </w:r>
    </w:p>
    <w:p w:rsidR="007B60D7" w:rsidRPr="007B60D7" w:rsidRDefault="007B60D7" w:rsidP="007B60D7">
      <w:pPr>
        <w:widowControl w:val="0"/>
        <w:numPr>
          <w:ilvl w:val="0"/>
          <w:numId w:val="5"/>
        </w:numPr>
        <w:tabs>
          <w:tab w:val="clear" w:pos="1440"/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7B60D7" w:rsidRPr="007B60D7" w:rsidRDefault="007B60D7" w:rsidP="007B60D7">
      <w:pPr>
        <w:widowControl w:val="0"/>
        <w:numPr>
          <w:ilvl w:val="0"/>
          <w:numId w:val="5"/>
        </w:numPr>
        <w:tabs>
          <w:tab w:val="clear" w:pos="144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Подготовка, утверждение и выдача градостроительных планов земельных участков, расположенных на территории поселений. </w:t>
      </w:r>
    </w:p>
    <w:p w:rsidR="001A3883" w:rsidRPr="007B60D7" w:rsidRDefault="007B60D7" w:rsidP="007B60D7">
      <w:pPr>
        <w:numPr>
          <w:ilvl w:val="0"/>
          <w:numId w:val="5"/>
        </w:numPr>
        <w:tabs>
          <w:tab w:val="clear" w:pos="144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D7">
        <w:rPr>
          <w:rFonts w:ascii="Times New Roman" w:hAnsi="Times New Roman" w:cs="Times New Roman"/>
          <w:sz w:val="28"/>
          <w:szCs w:val="28"/>
        </w:rPr>
        <w:t xml:space="preserve">Выдача разрешения на рубку или проведение иных работ, связанных с повреждением или уничтожением зеленых насаждений. </w:t>
      </w:r>
    </w:p>
    <w:sectPr w:rsidR="001A3883" w:rsidRPr="007B60D7" w:rsidSect="000E7BE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0D7" w:rsidRDefault="007B60D7" w:rsidP="007B60D7">
      <w:pPr>
        <w:spacing w:after="0" w:line="240" w:lineRule="auto"/>
      </w:pPr>
      <w:r>
        <w:separator/>
      </w:r>
    </w:p>
  </w:endnote>
  <w:endnote w:type="continuationSeparator" w:id="0">
    <w:p w:rsidR="007B60D7" w:rsidRDefault="007B60D7" w:rsidP="007B6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0D7" w:rsidRDefault="007B60D7" w:rsidP="007B60D7">
      <w:pPr>
        <w:spacing w:after="0" w:line="240" w:lineRule="auto"/>
      </w:pPr>
      <w:r>
        <w:separator/>
      </w:r>
    </w:p>
  </w:footnote>
  <w:footnote w:type="continuationSeparator" w:id="0">
    <w:p w:rsidR="007B60D7" w:rsidRDefault="007B60D7" w:rsidP="007B6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2B88713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3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C695746"/>
    <w:multiLevelType w:val="multilevel"/>
    <w:tmpl w:val="BC50C0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30"/>
    <w:rsid w:val="00177D30"/>
    <w:rsid w:val="001A3883"/>
    <w:rsid w:val="003D18DD"/>
    <w:rsid w:val="005F3D2D"/>
    <w:rsid w:val="007B60D7"/>
    <w:rsid w:val="00954B9E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B60D7"/>
    <w:pPr>
      <w:widowControl w:val="0"/>
      <w:autoSpaceDE w:val="0"/>
      <w:autoSpaceDN w:val="0"/>
      <w:adjustRightInd w:val="0"/>
      <w:spacing w:after="0" w:line="320" w:lineRule="exact"/>
      <w:ind w:firstLine="567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B6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B60D7"/>
    <w:pPr>
      <w:widowControl w:val="0"/>
      <w:autoSpaceDE w:val="0"/>
      <w:autoSpaceDN w:val="0"/>
      <w:adjustRightInd w:val="0"/>
      <w:spacing w:after="0" w:line="322" w:lineRule="exact"/>
      <w:ind w:firstLine="567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7B60D7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7B60D7"/>
    <w:pPr>
      <w:spacing w:before="240" w:after="60" w:line="240" w:lineRule="auto"/>
      <w:ind w:firstLine="567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7B60D7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7B60D7"/>
    <w:pPr>
      <w:spacing w:after="0" w:line="240" w:lineRule="auto"/>
      <w:ind w:left="720" w:firstLine="567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B60D7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6">
    <w:name w:val="No Spacing"/>
    <w:uiPriority w:val="99"/>
    <w:qFormat/>
    <w:rsid w:val="007B60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7B60D7"/>
    <w:pPr>
      <w:widowControl w:val="0"/>
      <w:autoSpaceDE w:val="0"/>
      <w:autoSpaceDN w:val="0"/>
      <w:adjustRightInd w:val="0"/>
      <w:spacing w:after="0" w:line="324" w:lineRule="exact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7B60D7"/>
    <w:pPr>
      <w:spacing w:after="120" w:line="240" w:lineRule="auto"/>
      <w:ind w:left="283" w:firstLine="567"/>
      <w:jc w:val="both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7B60D7"/>
    <w:rPr>
      <w:rFonts w:ascii="Calibri" w:eastAsia="Times New Roman" w:hAnsi="Calibri" w:cs="Calibri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B60D7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7B60D7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B60D7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7B60D7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B60D7"/>
    <w:pPr>
      <w:widowControl w:val="0"/>
      <w:autoSpaceDE w:val="0"/>
      <w:autoSpaceDN w:val="0"/>
      <w:adjustRightInd w:val="0"/>
      <w:spacing w:after="0" w:line="320" w:lineRule="exact"/>
      <w:ind w:firstLine="567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B6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B60D7"/>
    <w:pPr>
      <w:widowControl w:val="0"/>
      <w:autoSpaceDE w:val="0"/>
      <w:autoSpaceDN w:val="0"/>
      <w:adjustRightInd w:val="0"/>
      <w:spacing w:after="0" w:line="322" w:lineRule="exact"/>
      <w:ind w:firstLine="567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7B60D7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7B60D7"/>
    <w:pPr>
      <w:spacing w:before="240" w:after="60" w:line="240" w:lineRule="auto"/>
      <w:ind w:firstLine="567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7B60D7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7B60D7"/>
    <w:pPr>
      <w:spacing w:after="0" w:line="240" w:lineRule="auto"/>
      <w:ind w:left="720" w:firstLine="567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B60D7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6">
    <w:name w:val="No Spacing"/>
    <w:uiPriority w:val="99"/>
    <w:qFormat/>
    <w:rsid w:val="007B60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7B60D7"/>
    <w:pPr>
      <w:widowControl w:val="0"/>
      <w:autoSpaceDE w:val="0"/>
      <w:autoSpaceDN w:val="0"/>
      <w:adjustRightInd w:val="0"/>
      <w:spacing w:after="0" w:line="324" w:lineRule="exact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7B60D7"/>
    <w:pPr>
      <w:spacing w:after="120" w:line="240" w:lineRule="auto"/>
      <w:ind w:left="283" w:firstLine="567"/>
      <w:jc w:val="both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7B60D7"/>
    <w:rPr>
      <w:rFonts w:ascii="Calibri" w:eastAsia="Times New Roman" w:hAnsi="Calibri" w:cs="Calibri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B60D7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7B60D7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B60D7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7B60D7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1158</Words>
  <Characters>6602</Characters>
  <Application>Microsoft Office Word</Application>
  <DocSecurity>0</DocSecurity>
  <Lines>55</Lines>
  <Paragraphs>15</Paragraphs>
  <ScaleCrop>false</ScaleCrop>
  <Company/>
  <LinksUpToDate>false</LinksUpToDate>
  <CharactersWithSpaces>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2024-08-02T12:27:00Z</dcterms:created>
  <dcterms:modified xsi:type="dcterms:W3CDTF">2024-08-02T12:30:00Z</dcterms:modified>
</cp:coreProperties>
</file>