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F4" w:rsidRPr="00FE67E3" w:rsidRDefault="008741F4" w:rsidP="008741F4">
      <w:pPr>
        <w:pStyle w:val="a4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E67E3">
        <w:rPr>
          <w:rFonts w:ascii="Times New Roman" w:hAnsi="Times New Roman" w:cs="Times New Roman"/>
          <w:sz w:val="32"/>
          <w:szCs w:val="32"/>
        </w:rPr>
        <w:t>ОТЧЕТ</w:t>
      </w:r>
    </w:p>
    <w:p w:rsidR="008741F4" w:rsidRPr="00FE67E3" w:rsidRDefault="008741F4" w:rsidP="008741F4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об  исполнении  районного  бюджета</w:t>
      </w:r>
    </w:p>
    <w:p w:rsidR="008741F4" w:rsidRPr="00FE67E3" w:rsidRDefault="008741F4" w:rsidP="008741F4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Богучарского  муниципального  района  за  1 квартал 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 года</w:t>
      </w:r>
    </w:p>
    <w:p w:rsidR="008741F4" w:rsidRPr="00FE67E3" w:rsidRDefault="008741F4" w:rsidP="008741F4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8741F4" w:rsidRPr="00FE67E3" w:rsidRDefault="008741F4" w:rsidP="008741F4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 xml:space="preserve"> 1.Основание для проведения проверки: </w:t>
      </w:r>
      <w:r w:rsidRPr="00FE67E3">
        <w:rPr>
          <w:rFonts w:ascii="Times New Roman" w:hAnsi="Times New Roman" w:cs="Times New Roman"/>
          <w:szCs w:val="28"/>
        </w:rPr>
        <w:t>Положение о Контрольно-счетной комиссии Богучарского муниципального района, План работы Контрольно-счетной</w:t>
      </w:r>
      <w:r w:rsidRPr="00FE67E3">
        <w:rPr>
          <w:rFonts w:ascii="Times New Roman" w:hAnsi="Times New Roman" w:cs="Times New Roman"/>
          <w:szCs w:val="28"/>
        </w:rPr>
        <w:tab/>
        <w:t xml:space="preserve"> комиссии  Богучарского  района  на 2023 год п .</w:t>
      </w:r>
      <w:r w:rsidR="00FE67E3" w:rsidRPr="00FE67E3">
        <w:rPr>
          <w:rFonts w:ascii="Times New Roman" w:hAnsi="Times New Roman" w:cs="Times New Roman"/>
          <w:szCs w:val="28"/>
        </w:rPr>
        <w:t>17</w:t>
      </w:r>
      <w:r w:rsidRPr="00FE67E3">
        <w:rPr>
          <w:rFonts w:ascii="Times New Roman" w:hAnsi="Times New Roman" w:cs="Times New Roman"/>
          <w:szCs w:val="28"/>
        </w:rPr>
        <w:t>.</w:t>
      </w:r>
    </w:p>
    <w:p w:rsidR="008741F4" w:rsidRPr="00FE67E3" w:rsidRDefault="008741F4" w:rsidP="008741F4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 xml:space="preserve">2.Цель проверки: </w:t>
      </w:r>
      <w:r w:rsidRPr="00FE67E3">
        <w:rPr>
          <w:rFonts w:ascii="Times New Roman" w:hAnsi="Times New Roman" w:cs="Times New Roman"/>
          <w:szCs w:val="28"/>
        </w:rPr>
        <w:t>исполнение бюджета Богучарского муниципального  района за 1 квартал 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 года в  соответствии  с  действующим  законодательством.</w:t>
      </w:r>
    </w:p>
    <w:p w:rsidR="008741F4" w:rsidRPr="00FE67E3" w:rsidRDefault="008741F4" w:rsidP="008741F4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3.</w:t>
      </w:r>
      <w:r w:rsidRPr="00FE67E3">
        <w:rPr>
          <w:rFonts w:ascii="Times New Roman" w:hAnsi="Times New Roman" w:cs="Times New Roman"/>
          <w:b/>
          <w:szCs w:val="28"/>
        </w:rPr>
        <w:t xml:space="preserve">Предмет проверки: </w:t>
      </w:r>
      <w:r w:rsidRPr="00FE67E3">
        <w:rPr>
          <w:rFonts w:ascii="Times New Roman" w:hAnsi="Times New Roman" w:cs="Times New Roman"/>
          <w:szCs w:val="28"/>
        </w:rPr>
        <w:t>отчет финансового отдела администрации  Богучарского  муниципального  района  об  исполнении  районного  бюджета  за  1 квартал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года.</w:t>
      </w:r>
    </w:p>
    <w:p w:rsidR="008741F4" w:rsidRPr="00FE67E3" w:rsidRDefault="008741F4" w:rsidP="008741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 xml:space="preserve">Проверяемый  период:  </w:t>
      </w:r>
      <w:r w:rsidRPr="00FE67E3">
        <w:rPr>
          <w:rFonts w:ascii="Times New Roman" w:hAnsi="Times New Roman" w:cs="Times New Roman"/>
          <w:szCs w:val="28"/>
        </w:rPr>
        <w:t>01 января 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  по  1 апреля 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года.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b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 xml:space="preserve">   5.  Проверкой  установлено: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 xml:space="preserve">  </w:t>
      </w:r>
      <w:r w:rsidRPr="00FE67E3">
        <w:rPr>
          <w:rFonts w:ascii="Times New Roman" w:hAnsi="Times New Roman" w:cs="Times New Roman"/>
          <w:szCs w:val="28"/>
        </w:rPr>
        <w:t>Бюджетный  процесс в проверяемом  периоде  осуществлялся  в  соответствии  с  положением  «О бюджетном  процессе  в  Богучарском  муниципальном  районе» (далее – Положение  о бюджетном  процессе).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В  течение  периода  в  решение  «О  бюджете  Богучарского  муниципального  района  на 202</w:t>
      </w:r>
      <w:r w:rsidR="00DB74DE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DB74DE">
        <w:rPr>
          <w:rFonts w:ascii="Times New Roman" w:hAnsi="Times New Roman" w:cs="Times New Roman"/>
          <w:szCs w:val="28"/>
        </w:rPr>
        <w:t>5</w:t>
      </w:r>
      <w:r w:rsidRPr="00FE67E3">
        <w:rPr>
          <w:rFonts w:ascii="Times New Roman" w:hAnsi="Times New Roman" w:cs="Times New Roman"/>
          <w:szCs w:val="28"/>
        </w:rPr>
        <w:t xml:space="preserve"> и 202</w:t>
      </w:r>
      <w:r w:rsidR="00DB74DE">
        <w:rPr>
          <w:rFonts w:ascii="Times New Roman" w:hAnsi="Times New Roman" w:cs="Times New Roman"/>
          <w:szCs w:val="28"/>
        </w:rPr>
        <w:t>6</w:t>
      </w:r>
      <w:bookmarkStart w:id="0" w:name="_GoBack"/>
      <w:bookmarkEnd w:id="0"/>
      <w:r w:rsidRPr="00FE67E3">
        <w:rPr>
          <w:rFonts w:ascii="Times New Roman" w:hAnsi="Times New Roman" w:cs="Times New Roman"/>
          <w:szCs w:val="28"/>
        </w:rPr>
        <w:t xml:space="preserve"> годов»  вносились  изменения  и  дополнения. 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 xml:space="preserve"> Постановлением администрации Богучарского муниципального района от 2</w:t>
      </w:r>
      <w:r w:rsidR="00FE67E3" w:rsidRPr="00FE67E3">
        <w:rPr>
          <w:rFonts w:ascii="Times New Roman" w:hAnsi="Times New Roman" w:cs="Times New Roman"/>
          <w:szCs w:val="28"/>
        </w:rPr>
        <w:t>2</w:t>
      </w:r>
      <w:r w:rsidRPr="00FE67E3">
        <w:rPr>
          <w:rFonts w:ascii="Times New Roman" w:hAnsi="Times New Roman" w:cs="Times New Roman"/>
          <w:szCs w:val="28"/>
        </w:rPr>
        <w:t>.04.202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 № </w:t>
      </w:r>
      <w:r w:rsidR="00FE67E3" w:rsidRPr="00FE67E3">
        <w:rPr>
          <w:rFonts w:ascii="Times New Roman" w:hAnsi="Times New Roman" w:cs="Times New Roman"/>
          <w:szCs w:val="28"/>
        </w:rPr>
        <w:t>196</w:t>
      </w:r>
      <w:r w:rsidRPr="00FE67E3">
        <w:rPr>
          <w:rFonts w:ascii="Times New Roman" w:hAnsi="Times New Roman" w:cs="Times New Roman"/>
          <w:szCs w:val="28"/>
        </w:rPr>
        <w:t xml:space="preserve"> «Об исполнении районного бюджета за 1 квартал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года» утверждено исполнение районного бюджета.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 xml:space="preserve"> По доходам  за 1 квартал 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 </w:t>
      </w:r>
      <w:r w:rsidR="00FE67E3" w:rsidRPr="00FE67E3">
        <w:rPr>
          <w:rFonts w:ascii="Times New Roman" w:hAnsi="Times New Roman" w:cs="Times New Roman"/>
          <w:szCs w:val="28"/>
        </w:rPr>
        <w:t>300061,6</w:t>
      </w:r>
      <w:r w:rsidRPr="00FE67E3">
        <w:rPr>
          <w:rFonts w:ascii="Times New Roman" w:hAnsi="Times New Roman" w:cs="Times New Roman"/>
          <w:szCs w:val="28"/>
        </w:rPr>
        <w:t xml:space="preserve"> тыс. руб., по расходам  на  </w:t>
      </w:r>
      <w:r w:rsidR="00FE67E3" w:rsidRPr="00FE67E3">
        <w:rPr>
          <w:rFonts w:ascii="Times New Roman" w:hAnsi="Times New Roman" w:cs="Times New Roman"/>
          <w:szCs w:val="28"/>
        </w:rPr>
        <w:t>266154,8</w:t>
      </w:r>
      <w:r w:rsidRPr="00FE67E3">
        <w:rPr>
          <w:rFonts w:ascii="Times New Roman" w:hAnsi="Times New Roman" w:cs="Times New Roman"/>
          <w:szCs w:val="28"/>
        </w:rPr>
        <w:t xml:space="preserve"> тыс. руб. </w:t>
      </w:r>
    </w:p>
    <w:p w:rsidR="008741F4" w:rsidRPr="00FE67E3" w:rsidRDefault="008741F4" w:rsidP="008741F4">
      <w:pPr>
        <w:pStyle w:val="a4"/>
        <w:ind w:firstLine="720"/>
        <w:jc w:val="both"/>
        <w:rPr>
          <w:rFonts w:ascii="Times New Roman" w:hAnsi="Times New Roman" w:cs="Times New Roman"/>
          <w:iCs/>
          <w:szCs w:val="28"/>
        </w:rPr>
      </w:pPr>
      <w:r w:rsidRPr="00FE67E3">
        <w:rPr>
          <w:rFonts w:ascii="Times New Roman" w:hAnsi="Times New Roman" w:cs="Times New Roman"/>
          <w:iCs/>
          <w:szCs w:val="28"/>
        </w:rPr>
        <w:t xml:space="preserve">Налоговые и неналоговые доходы получены в сумме </w:t>
      </w:r>
      <w:r w:rsidR="00FE67E3" w:rsidRPr="00FE67E3">
        <w:rPr>
          <w:rFonts w:ascii="Times New Roman" w:hAnsi="Times New Roman" w:cs="Times New Roman"/>
          <w:iCs/>
          <w:szCs w:val="28"/>
        </w:rPr>
        <w:t>110297,1</w:t>
      </w:r>
      <w:r w:rsidRPr="00FE67E3">
        <w:rPr>
          <w:rFonts w:ascii="Times New Roman" w:hAnsi="Times New Roman" w:cs="Times New Roman"/>
          <w:iCs/>
          <w:szCs w:val="28"/>
        </w:rPr>
        <w:t xml:space="preserve"> тыс. рублей, удельный вес в доходах </w:t>
      </w:r>
      <w:r w:rsidR="00FE67E3" w:rsidRPr="00FE67E3">
        <w:rPr>
          <w:rFonts w:ascii="Times New Roman" w:hAnsi="Times New Roman" w:cs="Times New Roman"/>
          <w:iCs/>
          <w:szCs w:val="28"/>
        </w:rPr>
        <w:t>36,8</w:t>
      </w:r>
      <w:r w:rsidRPr="00FE67E3">
        <w:rPr>
          <w:rFonts w:ascii="Times New Roman" w:hAnsi="Times New Roman" w:cs="Times New Roman"/>
          <w:iCs/>
          <w:szCs w:val="28"/>
        </w:rPr>
        <w:t xml:space="preserve"> %.</w:t>
      </w:r>
      <w:r w:rsidRPr="00FE67E3">
        <w:rPr>
          <w:rFonts w:ascii="Times New Roman" w:hAnsi="Times New Roman" w:cs="Times New Roman"/>
          <w:szCs w:val="28"/>
        </w:rPr>
        <w:t xml:space="preserve">            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>Расходная  часть  бюджета</w:t>
      </w:r>
      <w:r w:rsidRPr="00FE67E3">
        <w:rPr>
          <w:rFonts w:ascii="Times New Roman" w:hAnsi="Times New Roman" w:cs="Times New Roman"/>
          <w:szCs w:val="28"/>
        </w:rPr>
        <w:t xml:space="preserve">  исполнена  в  сумме  </w:t>
      </w:r>
      <w:r w:rsidR="00FE67E3" w:rsidRPr="00FE67E3">
        <w:rPr>
          <w:rFonts w:ascii="Times New Roman" w:hAnsi="Times New Roman" w:cs="Times New Roman"/>
          <w:szCs w:val="28"/>
        </w:rPr>
        <w:t>266154,8</w:t>
      </w:r>
      <w:r w:rsidRPr="00FE67E3">
        <w:rPr>
          <w:rFonts w:ascii="Times New Roman" w:hAnsi="Times New Roman" w:cs="Times New Roman"/>
          <w:szCs w:val="28"/>
        </w:rPr>
        <w:t xml:space="preserve"> тыс. рублей или  </w:t>
      </w:r>
      <w:r w:rsidR="00FE67E3" w:rsidRPr="00FE67E3">
        <w:rPr>
          <w:rFonts w:ascii="Times New Roman" w:hAnsi="Times New Roman" w:cs="Times New Roman"/>
          <w:szCs w:val="28"/>
        </w:rPr>
        <w:t>18,0</w:t>
      </w:r>
      <w:r w:rsidRPr="00FE67E3">
        <w:rPr>
          <w:rFonts w:ascii="Times New Roman" w:hAnsi="Times New Roman" w:cs="Times New Roman"/>
          <w:szCs w:val="28"/>
        </w:rPr>
        <w:t xml:space="preserve"> % от  уточненных  плановых бюджетных  назначений.  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Наибольший  удельный  вес  (по факту  исполнения)  в  общих  расходах  районного  бюджета  составили  расходы  по  разделам: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>- Образование</w:t>
      </w:r>
      <w:r w:rsidRPr="00FE67E3">
        <w:rPr>
          <w:rFonts w:ascii="Times New Roman" w:hAnsi="Times New Roman" w:cs="Times New Roman"/>
          <w:szCs w:val="28"/>
        </w:rPr>
        <w:t xml:space="preserve"> – </w:t>
      </w:r>
      <w:r w:rsidR="00FE67E3" w:rsidRPr="00FE67E3">
        <w:rPr>
          <w:rFonts w:ascii="Times New Roman" w:hAnsi="Times New Roman" w:cs="Times New Roman"/>
          <w:szCs w:val="28"/>
        </w:rPr>
        <w:t xml:space="preserve">65,3 </w:t>
      </w:r>
      <w:r w:rsidRPr="00FE67E3">
        <w:rPr>
          <w:rFonts w:ascii="Times New Roman" w:hAnsi="Times New Roman" w:cs="Times New Roman"/>
          <w:szCs w:val="28"/>
        </w:rPr>
        <w:t>% (</w:t>
      </w:r>
      <w:r w:rsidR="00FE67E3" w:rsidRPr="00FE67E3">
        <w:rPr>
          <w:rFonts w:ascii="Times New Roman" w:hAnsi="Times New Roman" w:cs="Times New Roman"/>
          <w:szCs w:val="28"/>
        </w:rPr>
        <w:t>173757,8</w:t>
      </w:r>
      <w:r w:rsidRPr="00FE67E3">
        <w:rPr>
          <w:rFonts w:ascii="Times New Roman" w:hAnsi="Times New Roman" w:cs="Times New Roman"/>
          <w:szCs w:val="28"/>
        </w:rPr>
        <w:t xml:space="preserve"> тыс. руб.);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-</w:t>
      </w:r>
      <w:r w:rsidRPr="00FE67E3">
        <w:rPr>
          <w:rFonts w:ascii="Times New Roman" w:hAnsi="Times New Roman" w:cs="Times New Roman"/>
          <w:b/>
          <w:szCs w:val="28"/>
        </w:rPr>
        <w:t xml:space="preserve"> Общегосударственные  вопросы</w:t>
      </w:r>
      <w:r w:rsidRPr="00FE67E3">
        <w:rPr>
          <w:rFonts w:ascii="Times New Roman" w:hAnsi="Times New Roman" w:cs="Times New Roman"/>
          <w:szCs w:val="28"/>
        </w:rPr>
        <w:t xml:space="preserve"> – </w:t>
      </w:r>
      <w:r w:rsidR="00FE67E3" w:rsidRPr="00FE67E3">
        <w:rPr>
          <w:rFonts w:ascii="Times New Roman" w:hAnsi="Times New Roman" w:cs="Times New Roman"/>
          <w:szCs w:val="28"/>
        </w:rPr>
        <w:t>8,9</w:t>
      </w:r>
      <w:r w:rsidRPr="00FE67E3">
        <w:rPr>
          <w:rFonts w:ascii="Times New Roman" w:hAnsi="Times New Roman" w:cs="Times New Roman"/>
          <w:szCs w:val="28"/>
        </w:rPr>
        <w:t xml:space="preserve"> % или </w:t>
      </w:r>
      <w:r w:rsidR="00FE67E3" w:rsidRPr="00FE67E3">
        <w:rPr>
          <w:rFonts w:ascii="Times New Roman" w:hAnsi="Times New Roman" w:cs="Times New Roman"/>
          <w:szCs w:val="28"/>
        </w:rPr>
        <w:t>23683,3</w:t>
      </w:r>
      <w:r w:rsidRPr="00FE67E3">
        <w:rPr>
          <w:rFonts w:ascii="Times New Roman" w:hAnsi="Times New Roman" w:cs="Times New Roman"/>
          <w:szCs w:val="28"/>
        </w:rPr>
        <w:t>тыс. руб.;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 xml:space="preserve">- </w:t>
      </w:r>
      <w:r w:rsidRPr="00FE67E3">
        <w:rPr>
          <w:rFonts w:ascii="Times New Roman" w:hAnsi="Times New Roman" w:cs="Times New Roman"/>
          <w:b/>
          <w:szCs w:val="28"/>
        </w:rPr>
        <w:t>«Культура, кинематография»</w:t>
      </w:r>
      <w:r w:rsidRPr="00FE67E3">
        <w:rPr>
          <w:rFonts w:ascii="Times New Roman" w:hAnsi="Times New Roman" w:cs="Times New Roman"/>
          <w:szCs w:val="28"/>
        </w:rPr>
        <w:t xml:space="preserve"> израсходовано </w:t>
      </w:r>
      <w:r w:rsidR="00FE67E3" w:rsidRPr="00FE67E3">
        <w:rPr>
          <w:rFonts w:ascii="Times New Roman" w:hAnsi="Times New Roman" w:cs="Times New Roman"/>
          <w:szCs w:val="28"/>
        </w:rPr>
        <w:t>20156,9</w:t>
      </w:r>
      <w:r w:rsidRPr="00FE67E3">
        <w:rPr>
          <w:rFonts w:ascii="Times New Roman" w:hAnsi="Times New Roman" w:cs="Times New Roman"/>
          <w:szCs w:val="28"/>
        </w:rPr>
        <w:t xml:space="preserve"> тыс. руб.  или  </w:t>
      </w:r>
      <w:r w:rsidR="00FE67E3" w:rsidRPr="00FE67E3">
        <w:rPr>
          <w:rFonts w:ascii="Times New Roman" w:hAnsi="Times New Roman" w:cs="Times New Roman"/>
          <w:szCs w:val="28"/>
        </w:rPr>
        <w:t>7,6</w:t>
      </w:r>
      <w:r w:rsidRPr="00FE67E3">
        <w:rPr>
          <w:rFonts w:ascii="Times New Roman" w:hAnsi="Times New Roman" w:cs="Times New Roman"/>
          <w:szCs w:val="28"/>
        </w:rPr>
        <w:t xml:space="preserve"> %.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 xml:space="preserve">Соблюден  принцип  социальной  направленности  бюджета – основная часть расходов  направлена на  отрасли  социальной  сферы.  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В  ходе  проверки  отчета  об  исполнении  бюджета  Богучарского  муниципального  района  за  1 квартал 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  нецелевого  использования  средств  не  выявлено.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</w:p>
    <w:p w:rsidR="008741F4" w:rsidRPr="00FE67E3" w:rsidRDefault="008741F4" w:rsidP="008741F4">
      <w:pPr>
        <w:pStyle w:val="a4"/>
        <w:jc w:val="both"/>
        <w:outlineLvl w:val="0"/>
        <w:rPr>
          <w:rFonts w:ascii="Times New Roman" w:hAnsi="Times New Roman" w:cs="Times New Roman"/>
          <w:b/>
          <w:szCs w:val="28"/>
        </w:rPr>
      </w:pPr>
      <w:r w:rsidRPr="00FE67E3">
        <w:rPr>
          <w:rFonts w:ascii="Times New Roman" w:hAnsi="Times New Roman" w:cs="Times New Roman"/>
          <w:b/>
          <w:szCs w:val="28"/>
        </w:rPr>
        <w:t xml:space="preserve">ВЫВОДЫ  И  ПРЕДЛОЖЕНИЯ:  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lastRenderedPageBreak/>
        <w:t>Контрольно-счетная  комиссия  отмечает,  что  при  исполнении  районного  бюджета,  нормы  бюджетного  законодательства  соблюдены.  Причин  для  отклонения  отчета  администрации  Богучарского  муниципального  района  об  исполнении районного бюджета за  1 квартал 202</w:t>
      </w:r>
      <w:r w:rsidR="00FE67E3" w:rsidRPr="00FE67E3">
        <w:rPr>
          <w:rFonts w:ascii="Times New Roman" w:hAnsi="Times New Roman" w:cs="Times New Roman"/>
          <w:szCs w:val="28"/>
        </w:rPr>
        <w:t>4</w:t>
      </w:r>
      <w:r w:rsidRPr="00FE67E3">
        <w:rPr>
          <w:rFonts w:ascii="Times New Roman" w:hAnsi="Times New Roman" w:cs="Times New Roman"/>
          <w:szCs w:val="28"/>
        </w:rPr>
        <w:t xml:space="preserve"> года  Контрольно-счетная  комиссия  не  усматривает.</w:t>
      </w:r>
    </w:p>
    <w:p w:rsidR="008741F4" w:rsidRPr="00FE67E3" w:rsidRDefault="008741F4" w:rsidP="008741F4">
      <w:pPr>
        <w:pStyle w:val="a4"/>
        <w:jc w:val="both"/>
        <w:rPr>
          <w:rFonts w:ascii="Times New Roman" w:hAnsi="Times New Roman" w:cs="Times New Roman"/>
          <w:szCs w:val="28"/>
        </w:rPr>
      </w:pPr>
    </w:p>
    <w:p w:rsidR="008741F4" w:rsidRPr="00FE67E3" w:rsidRDefault="008741F4" w:rsidP="008741F4">
      <w:pPr>
        <w:pStyle w:val="a4"/>
        <w:jc w:val="both"/>
        <w:outlineLvl w:val="0"/>
        <w:rPr>
          <w:rFonts w:ascii="Times New Roman" w:hAnsi="Times New Roman" w:cs="Times New Roman"/>
          <w:szCs w:val="28"/>
        </w:rPr>
      </w:pPr>
      <w:r w:rsidRPr="00FE67E3">
        <w:rPr>
          <w:rFonts w:ascii="Times New Roman" w:hAnsi="Times New Roman" w:cs="Times New Roman"/>
          <w:szCs w:val="28"/>
        </w:rPr>
        <w:t>Председатель Контрольно-счетной  комиссии</w:t>
      </w:r>
    </w:p>
    <w:p w:rsidR="00F96CD2" w:rsidRPr="00FE67E3" w:rsidRDefault="00FE67E3" w:rsidP="008741F4">
      <w:r w:rsidRPr="00FE67E3">
        <w:rPr>
          <w:rFonts w:ascii="Times New Roman" w:hAnsi="Times New Roman" w:cs="Times New Roman"/>
          <w:szCs w:val="28"/>
        </w:rPr>
        <w:t xml:space="preserve">          </w:t>
      </w:r>
      <w:r w:rsidR="008741F4" w:rsidRPr="00FE67E3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                          </w:t>
      </w:r>
    </w:p>
    <w:p w:rsidR="00FE67E3" w:rsidRPr="00FE67E3" w:rsidRDefault="00FE67E3"/>
    <w:sectPr w:rsidR="00FE67E3" w:rsidRPr="00FE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586"/>
    <w:multiLevelType w:val="hybridMultilevel"/>
    <w:tmpl w:val="AA2E32FA"/>
    <w:lvl w:ilvl="0" w:tplc="E69206D0">
      <w:start w:val="4"/>
      <w:numFmt w:val="decimal"/>
      <w:lvlText w:val="%1."/>
      <w:lvlJc w:val="left"/>
      <w:pPr>
        <w:tabs>
          <w:tab w:val="num" w:pos="1144"/>
        </w:tabs>
        <w:ind w:left="11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6"/>
    <w:rsid w:val="00745D71"/>
    <w:rsid w:val="008741F4"/>
    <w:rsid w:val="00962616"/>
    <w:rsid w:val="00DB74DE"/>
    <w:rsid w:val="00E739EB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semiHidden/>
    <w:locked/>
    <w:rsid w:val="008741F4"/>
    <w:rPr>
      <w:rFonts w:ascii="Verdana" w:hAnsi="Verdana" w:cs="Verdana"/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semiHidden/>
    <w:unhideWhenUsed/>
    <w:rsid w:val="008741F4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Verdana" w:hAnsi="Verdana" w:cs="Verdana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74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semiHidden/>
    <w:locked/>
    <w:rsid w:val="008741F4"/>
    <w:rPr>
      <w:rFonts w:ascii="Verdana" w:hAnsi="Verdana" w:cs="Verdana"/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semiHidden/>
    <w:unhideWhenUsed/>
    <w:rsid w:val="008741F4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Verdana" w:hAnsi="Verdana" w:cs="Verdana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7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Еремейчева</dc:creator>
  <cp:keywords/>
  <dc:description/>
  <cp:lastModifiedBy>Еремейчева</cp:lastModifiedBy>
  <cp:revision>7</cp:revision>
  <dcterms:created xsi:type="dcterms:W3CDTF">2024-12-12T10:24:00Z</dcterms:created>
  <dcterms:modified xsi:type="dcterms:W3CDTF">2024-12-12T10:32:00Z</dcterms:modified>
</cp:coreProperties>
</file>