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E5" w:rsidRDefault="00FD7EE5" w:rsidP="00FD7EE5">
      <w:pPr>
        <w:pStyle w:val="a4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FD7EE5" w:rsidRDefault="00FD7EE5" w:rsidP="00FD7EE5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  исполнении  районного  бюджета</w:t>
      </w:r>
    </w:p>
    <w:p w:rsidR="00FD7EE5" w:rsidRDefault="00FD7EE5" w:rsidP="00FD7EE5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муниципального  района  за  9 месяцев 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 года</w:t>
      </w:r>
    </w:p>
    <w:p w:rsidR="00FD7EE5" w:rsidRDefault="00FD7EE5" w:rsidP="00FD7EE5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FD7EE5" w:rsidRDefault="00FD7EE5" w:rsidP="00FD7EE5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1.Основание для проведения проверки: </w:t>
      </w:r>
      <w:r>
        <w:rPr>
          <w:rFonts w:ascii="Times New Roman" w:hAnsi="Times New Roman" w:cs="Times New Roman"/>
          <w:szCs w:val="28"/>
        </w:rPr>
        <w:t xml:space="preserve">Положение о Контрольно-счетной комиссии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района, План работы Контрольно-счетной  комиссии 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района  на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 п. 3</w:t>
      </w:r>
      <w:r w:rsidR="00A558E8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.</w:t>
      </w:r>
    </w:p>
    <w:p w:rsidR="00FD7EE5" w:rsidRDefault="00FD7EE5" w:rsidP="00FD7EE5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2.Цель проверки: </w:t>
      </w:r>
      <w:r>
        <w:rPr>
          <w:rFonts w:ascii="Times New Roman" w:hAnsi="Times New Roman" w:cs="Times New Roman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 района за 9 месяцев 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 года в  соответствии  с  действующим  законодательством.</w:t>
      </w:r>
    </w:p>
    <w:p w:rsidR="00FD7EE5" w:rsidRDefault="00FD7EE5" w:rsidP="00FD7EE5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b/>
          <w:szCs w:val="28"/>
        </w:rPr>
        <w:t xml:space="preserve">Предмет проверки: </w:t>
      </w:r>
      <w:r>
        <w:rPr>
          <w:rFonts w:ascii="Times New Roman" w:hAnsi="Times New Roman" w:cs="Times New Roman"/>
          <w:szCs w:val="28"/>
        </w:rPr>
        <w:t xml:space="preserve">отчет финансового отдела администрации 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муниципального  района  об  исполнении  районного  бюджета  за  9  месяцев 2023 года.</w:t>
      </w:r>
    </w:p>
    <w:p w:rsidR="00FD7EE5" w:rsidRDefault="00FD7EE5" w:rsidP="00FD7E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Проверяемый  период:  </w:t>
      </w:r>
      <w:r>
        <w:rPr>
          <w:rFonts w:ascii="Times New Roman" w:hAnsi="Times New Roman" w:cs="Times New Roman"/>
          <w:szCs w:val="28"/>
        </w:rPr>
        <w:t>01 января 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  по  1 октября 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года.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5.  Проверкой  установлено: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Бюджетный  проце</w:t>
      </w:r>
      <w:proofErr w:type="gramStart"/>
      <w:r>
        <w:rPr>
          <w:rFonts w:ascii="Times New Roman" w:hAnsi="Times New Roman" w:cs="Times New Roman"/>
          <w:szCs w:val="28"/>
        </w:rPr>
        <w:t>сс в пр</w:t>
      </w:r>
      <w:proofErr w:type="gramEnd"/>
      <w:r>
        <w:rPr>
          <w:rFonts w:ascii="Times New Roman" w:hAnsi="Times New Roman" w:cs="Times New Roman"/>
          <w:szCs w:val="28"/>
        </w:rPr>
        <w:t xml:space="preserve">оверяемом  периоде  осуществлялся  в  соответствии  с  положением  «О бюджетном  процессе  в  </w:t>
      </w:r>
      <w:proofErr w:type="spellStart"/>
      <w:r>
        <w:rPr>
          <w:rFonts w:ascii="Times New Roman" w:hAnsi="Times New Roman" w:cs="Times New Roman"/>
          <w:szCs w:val="28"/>
        </w:rPr>
        <w:t>Богучарском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муниципальном  районе» (далее – Положение  о бюджетном  процессе).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 течение  периода  в  решение  «О  бюджете 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муниципального  района  на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A558E8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и 202</w:t>
      </w:r>
      <w:r w:rsidR="00A558E8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годов»  вносились  изменения  и  дополнения.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района от </w:t>
      </w:r>
      <w:r w:rsidR="00A558E8">
        <w:rPr>
          <w:rFonts w:ascii="Times New Roman" w:hAnsi="Times New Roman" w:cs="Times New Roman"/>
          <w:szCs w:val="28"/>
        </w:rPr>
        <w:t>22</w:t>
      </w:r>
      <w:r>
        <w:rPr>
          <w:rFonts w:ascii="Times New Roman" w:hAnsi="Times New Roman" w:cs="Times New Roman"/>
          <w:szCs w:val="28"/>
        </w:rPr>
        <w:t>.10.202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 № </w:t>
      </w:r>
      <w:r w:rsidR="00A558E8">
        <w:rPr>
          <w:rFonts w:ascii="Times New Roman" w:hAnsi="Times New Roman" w:cs="Times New Roman"/>
          <w:szCs w:val="28"/>
        </w:rPr>
        <w:t>630</w:t>
      </w:r>
      <w:r>
        <w:rPr>
          <w:rFonts w:ascii="Times New Roman" w:hAnsi="Times New Roman" w:cs="Times New Roman"/>
          <w:szCs w:val="28"/>
        </w:rPr>
        <w:t xml:space="preserve"> «Об исполнении районного бюджета за 9 месяцев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года» утверждено исполнение районного бюджета.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доходам  за  9  месяцев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 </w:t>
      </w:r>
      <w:r w:rsidR="00A558E8">
        <w:rPr>
          <w:rFonts w:ascii="Times New Roman" w:hAnsi="Times New Roman" w:cs="Times New Roman"/>
          <w:szCs w:val="28"/>
        </w:rPr>
        <w:t>994780,7</w:t>
      </w:r>
      <w:r>
        <w:rPr>
          <w:rFonts w:ascii="Times New Roman" w:hAnsi="Times New Roman" w:cs="Times New Roman"/>
          <w:szCs w:val="28"/>
        </w:rPr>
        <w:t xml:space="preserve">  тыс. руб., по расходам  на  </w:t>
      </w:r>
      <w:r w:rsidR="00A558E8">
        <w:rPr>
          <w:rFonts w:ascii="Times New Roman" w:hAnsi="Times New Roman" w:cs="Times New Roman"/>
          <w:szCs w:val="28"/>
        </w:rPr>
        <w:t>988790,1</w:t>
      </w:r>
      <w:r>
        <w:rPr>
          <w:rFonts w:ascii="Times New Roman" w:hAnsi="Times New Roman" w:cs="Times New Roman"/>
          <w:szCs w:val="28"/>
        </w:rPr>
        <w:t xml:space="preserve"> тыс. руб. </w:t>
      </w:r>
    </w:p>
    <w:p w:rsidR="00FD7EE5" w:rsidRDefault="00FD7EE5" w:rsidP="00FD7EE5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 xml:space="preserve">Налоговые и неналоговые доходы получены в сумме </w:t>
      </w:r>
      <w:r w:rsidR="00A558E8">
        <w:rPr>
          <w:rFonts w:ascii="Times New Roman" w:hAnsi="Times New Roman" w:cs="Times New Roman"/>
          <w:iCs/>
          <w:szCs w:val="28"/>
        </w:rPr>
        <w:t>314093,8</w:t>
      </w:r>
      <w:r>
        <w:rPr>
          <w:rFonts w:ascii="Times New Roman" w:hAnsi="Times New Roman" w:cs="Times New Roman"/>
          <w:iCs/>
          <w:szCs w:val="28"/>
        </w:rPr>
        <w:t xml:space="preserve"> тыс. рублей.</w:t>
      </w:r>
      <w:r>
        <w:rPr>
          <w:rFonts w:ascii="Times New Roman" w:hAnsi="Times New Roman" w:cs="Times New Roman"/>
          <w:szCs w:val="28"/>
        </w:rPr>
        <w:t xml:space="preserve">           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Расходная  часть  бюджета</w:t>
      </w:r>
      <w:r>
        <w:rPr>
          <w:rFonts w:ascii="Times New Roman" w:hAnsi="Times New Roman" w:cs="Times New Roman"/>
          <w:szCs w:val="28"/>
        </w:rPr>
        <w:t xml:space="preserve">  исполнена  в  сумме  </w:t>
      </w:r>
      <w:r w:rsidR="00A558E8">
        <w:rPr>
          <w:rFonts w:ascii="Times New Roman" w:hAnsi="Times New Roman" w:cs="Times New Roman"/>
          <w:szCs w:val="28"/>
        </w:rPr>
        <w:t>988790,1</w:t>
      </w:r>
      <w:r>
        <w:rPr>
          <w:rFonts w:ascii="Times New Roman" w:hAnsi="Times New Roman" w:cs="Times New Roman"/>
          <w:szCs w:val="28"/>
        </w:rPr>
        <w:t xml:space="preserve"> тыс. рублей или  </w:t>
      </w:r>
      <w:r w:rsidR="00A558E8">
        <w:rPr>
          <w:rFonts w:ascii="Times New Roman" w:hAnsi="Times New Roman" w:cs="Times New Roman"/>
          <w:szCs w:val="28"/>
        </w:rPr>
        <w:t>64,5</w:t>
      </w:r>
      <w:r>
        <w:rPr>
          <w:rFonts w:ascii="Times New Roman" w:hAnsi="Times New Roman" w:cs="Times New Roman"/>
          <w:szCs w:val="28"/>
        </w:rPr>
        <w:t xml:space="preserve"> % от  уточненных  плановых бюджетных  назначений. 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Наибольший  удельный  вес  (по факту  исполнения)  в  общих  расходах  районного  бюджета  составили  расходы  по  разделам: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- Образование</w:t>
      </w:r>
      <w:r>
        <w:rPr>
          <w:rFonts w:ascii="Times New Roman" w:hAnsi="Times New Roman" w:cs="Times New Roman"/>
          <w:szCs w:val="28"/>
        </w:rPr>
        <w:t xml:space="preserve"> – </w:t>
      </w:r>
      <w:r w:rsidR="00A558E8">
        <w:rPr>
          <w:rFonts w:ascii="Times New Roman" w:hAnsi="Times New Roman" w:cs="Times New Roman"/>
          <w:szCs w:val="28"/>
        </w:rPr>
        <w:t xml:space="preserve">55,6 </w:t>
      </w:r>
      <w:r>
        <w:rPr>
          <w:rFonts w:ascii="Times New Roman" w:hAnsi="Times New Roman" w:cs="Times New Roman"/>
          <w:szCs w:val="28"/>
        </w:rPr>
        <w:t>% (</w:t>
      </w:r>
      <w:r w:rsidR="00A558E8">
        <w:rPr>
          <w:rFonts w:ascii="Times New Roman" w:hAnsi="Times New Roman" w:cs="Times New Roman"/>
          <w:szCs w:val="28"/>
        </w:rPr>
        <w:t>550070,1</w:t>
      </w:r>
      <w:r>
        <w:rPr>
          <w:rFonts w:ascii="Times New Roman" w:hAnsi="Times New Roman" w:cs="Times New Roman"/>
          <w:szCs w:val="28"/>
        </w:rPr>
        <w:t xml:space="preserve"> тыс. руб.);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b/>
          <w:szCs w:val="28"/>
        </w:rPr>
        <w:t xml:space="preserve"> Общегосударственные  вопросы</w:t>
      </w:r>
      <w:r>
        <w:rPr>
          <w:rFonts w:ascii="Times New Roman" w:hAnsi="Times New Roman" w:cs="Times New Roman"/>
          <w:szCs w:val="28"/>
        </w:rPr>
        <w:t xml:space="preserve"> – </w:t>
      </w:r>
      <w:r w:rsidR="00A558E8">
        <w:rPr>
          <w:rFonts w:ascii="Times New Roman" w:hAnsi="Times New Roman" w:cs="Times New Roman"/>
          <w:szCs w:val="28"/>
        </w:rPr>
        <w:t>7,7</w:t>
      </w:r>
      <w:r>
        <w:rPr>
          <w:rFonts w:ascii="Times New Roman" w:hAnsi="Times New Roman" w:cs="Times New Roman"/>
          <w:szCs w:val="28"/>
        </w:rPr>
        <w:t xml:space="preserve"> % или </w:t>
      </w:r>
      <w:r w:rsidR="00A558E8">
        <w:rPr>
          <w:rFonts w:ascii="Times New Roman" w:hAnsi="Times New Roman" w:cs="Times New Roman"/>
          <w:szCs w:val="28"/>
        </w:rPr>
        <w:t>76279,2</w:t>
      </w:r>
      <w:r>
        <w:rPr>
          <w:rFonts w:ascii="Times New Roman" w:hAnsi="Times New Roman" w:cs="Times New Roman"/>
          <w:szCs w:val="28"/>
        </w:rPr>
        <w:t xml:space="preserve"> тыс. руб.;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b/>
          <w:szCs w:val="28"/>
        </w:rPr>
        <w:t>«Культура, кинематография»</w:t>
      </w:r>
      <w:r>
        <w:rPr>
          <w:rFonts w:ascii="Times New Roman" w:hAnsi="Times New Roman" w:cs="Times New Roman"/>
          <w:szCs w:val="28"/>
        </w:rPr>
        <w:t xml:space="preserve"> израсходовано </w:t>
      </w:r>
      <w:r w:rsidR="00A558E8">
        <w:rPr>
          <w:rFonts w:ascii="Times New Roman" w:hAnsi="Times New Roman" w:cs="Times New Roman"/>
          <w:szCs w:val="28"/>
        </w:rPr>
        <w:t>109199,6</w:t>
      </w:r>
      <w:r>
        <w:rPr>
          <w:rFonts w:ascii="Times New Roman" w:hAnsi="Times New Roman" w:cs="Times New Roman"/>
          <w:szCs w:val="28"/>
        </w:rPr>
        <w:t xml:space="preserve"> тыс. руб.  или  </w:t>
      </w:r>
      <w:r w:rsidR="00A558E8">
        <w:rPr>
          <w:rFonts w:ascii="Times New Roman" w:hAnsi="Times New Roman" w:cs="Times New Roman"/>
          <w:szCs w:val="28"/>
        </w:rPr>
        <w:t>11,0</w:t>
      </w:r>
      <w:r>
        <w:rPr>
          <w:rFonts w:ascii="Times New Roman" w:hAnsi="Times New Roman" w:cs="Times New Roman"/>
          <w:szCs w:val="28"/>
        </w:rPr>
        <w:t xml:space="preserve"> %  в  общих  расходах  бюджета.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Соблюден  принцип  социальной  направленности  бюджета – основная часть расходов  направлена на  отрасли  социальной  сферы. 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 ходе  проверки  отчета  об  исполнении  бюджета 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муниципального  района  за  9 месяцев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года  нецелевого  использования  средств  не  выявлено.</w:t>
      </w:r>
    </w:p>
    <w:p w:rsidR="00FD7EE5" w:rsidRDefault="00FD7EE5" w:rsidP="00FD7EE5">
      <w:pPr>
        <w:pStyle w:val="a4"/>
        <w:jc w:val="both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ВЫВОДЫ  И  ПРЕДЛОЖЕНИЯ: 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Контрольно-счетная  комиссия  отмечает,  что  при  исполнении  районного  бюджета,  нормы  бюджетного  законодательства  соблюдены.  </w:t>
      </w:r>
      <w:r>
        <w:rPr>
          <w:rFonts w:ascii="Times New Roman" w:hAnsi="Times New Roman" w:cs="Times New Roman"/>
          <w:szCs w:val="28"/>
        </w:rPr>
        <w:lastRenderedPageBreak/>
        <w:t xml:space="preserve">Причин  для  отклонения  отчета  администрации  </w:t>
      </w: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 муниципального  района  об  исполнении районного бюджета за  9 месяцев 202</w:t>
      </w:r>
      <w:r w:rsidR="00A558E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 года  Контрольно-счетная  комиссия  не  усматривает.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FD7EE5" w:rsidRDefault="00FD7EE5" w:rsidP="00FD7EE5">
      <w:pPr>
        <w:pStyle w:val="a4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Контрольно-счетной  комиссии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муниципального района                             А.М. </w:t>
      </w:r>
      <w:proofErr w:type="spellStart"/>
      <w:r>
        <w:rPr>
          <w:rFonts w:ascii="Times New Roman" w:hAnsi="Times New Roman" w:cs="Times New Roman"/>
          <w:szCs w:val="28"/>
        </w:rPr>
        <w:t>Еремейчева</w:t>
      </w:r>
      <w:proofErr w:type="spellEnd"/>
      <w:r>
        <w:rPr>
          <w:rFonts w:ascii="Times New Roman" w:hAnsi="Times New Roman" w:cs="Times New Roman"/>
          <w:szCs w:val="28"/>
        </w:rPr>
        <w:t xml:space="preserve">    </w:t>
      </w:r>
    </w:p>
    <w:p w:rsidR="00FD7EE5" w:rsidRDefault="00FD7EE5" w:rsidP="00FD7EE5">
      <w:pPr>
        <w:pStyle w:val="a4"/>
        <w:jc w:val="both"/>
        <w:rPr>
          <w:rFonts w:ascii="Times New Roman" w:hAnsi="Times New Roman" w:cs="Times New Roman"/>
          <w:b/>
          <w:szCs w:val="28"/>
        </w:rPr>
      </w:pPr>
    </w:p>
    <w:p w:rsidR="00F96CD2" w:rsidRDefault="00A558E8">
      <w:bookmarkStart w:id="0" w:name="_GoBack"/>
      <w:bookmarkEnd w:id="0"/>
    </w:p>
    <w:sectPr w:rsidR="00F9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0586"/>
    <w:multiLevelType w:val="hybridMultilevel"/>
    <w:tmpl w:val="AA2E32FA"/>
    <w:lvl w:ilvl="0" w:tplc="E69206D0">
      <w:start w:val="4"/>
      <w:numFmt w:val="decimal"/>
      <w:lvlText w:val="%1."/>
      <w:lvlJc w:val="left"/>
      <w:pPr>
        <w:tabs>
          <w:tab w:val="num" w:pos="1144"/>
        </w:tabs>
        <w:ind w:left="11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93"/>
    <w:rsid w:val="00745D71"/>
    <w:rsid w:val="00A558E8"/>
    <w:rsid w:val="00A72693"/>
    <w:rsid w:val="00E739EB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FD7EE5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FD7EE5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FD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FD7EE5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FD7EE5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FD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Еремейчева</dc:creator>
  <cp:keywords/>
  <dc:description/>
  <cp:lastModifiedBy>Еремейчева</cp:lastModifiedBy>
  <cp:revision>5</cp:revision>
  <dcterms:created xsi:type="dcterms:W3CDTF">2024-12-12T10:25:00Z</dcterms:created>
  <dcterms:modified xsi:type="dcterms:W3CDTF">2024-12-12T10:40:00Z</dcterms:modified>
</cp:coreProperties>
</file>