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2B" w:rsidRPr="00A9092B" w:rsidRDefault="00A9092B" w:rsidP="00A9092B">
      <w:pPr>
        <w:jc w:val="center"/>
        <w:rPr>
          <w:rFonts w:ascii="Times New Roman" w:hAnsi="Times New Roman"/>
          <w:b/>
          <w:sz w:val="28"/>
          <w:szCs w:val="28"/>
        </w:rPr>
      </w:pPr>
      <w:r w:rsidRPr="00A9092B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A9092B" w:rsidRPr="00A9092B" w:rsidRDefault="00A9092B" w:rsidP="00A9092B">
      <w:pPr>
        <w:jc w:val="center"/>
        <w:rPr>
          <w:rFonts w:ascii="Times New Roman" w:hAnsi="Times New Roman"/>
          <w:b/>
          <w:sz w:val="28"/>
          <w:szCs w:val="28"/>
        </w:rPr>
      </w:pPr>
      <w:r w:rsidRPr="00A9092B">
        <w:rPr>
          <w:rFonts w:ascii="Times New Roman" w:hAnsi="Times New Roman"/>
          <w:b/>
          <w:sz w:val="28"/>
          <w:szCs w:val="28"/>
        </w:rPr>
        <w:t xml:space="preserve">ЛИПЧАНСКОГО СЕЛЬСКОГО ПОСЕЛЕНИЯ </w:t>
      </w:r>
    </w:p>
    <w:p w:rsidR="00A9092B" w:rsidRPr="00A9092B" w:rsidRDefault="00A9092B" w:rsidP="00A9092B">
      <w:pPr>
        <w:jc w:val="center"/>
        <w:rPr>
          <w:rFonts w:ascii="Times New Roman" w:hAnsi="Times New Roman"/>
          <w:b/>
          <w:sz w:val="28"/>
          <w:szCs w:val="28"/>
        </w:rPr>
      </w:pPr>
      <w:r w:rsidRPr="00A9092B">
        <w:rPr>
          <w:rFonts w:ascii="Times New Roman" w:hAnsi="Times New Roman"/>
          <w:b/>
          <w:sz w:val="28"/>
          <w:szCs w:val="28"/>
        </w:rPr>
        <w:t>БОГУЧАРСКОГО МУНИЦИПАЛЬНОГО  РАЙОНА</w:t>
      </w:r>
    </w:p>
    <w:p w:rsidR="00A9092B" w:rsidRPr="00A9092B" w:rsidRDefault="00A9092B" w:rsidP="00A9092B">
      <w:pPr>
        <w:jc w:val="center"/>
        <w:rPr>
          <w:rFonts w:ascii="Times New Roman" w:hAnsi="Times New Roman"/>
          <w:b/>
          <w:sz w:val="28"/>
          <w:szCs w:val="28"/>
        </w:rPr>
      </w:pPr>
      <w:r w:rsidRPr="00A909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9092B" w:rsidRPr="00A9092B" w:rsidRDefault="00A9092B" w:rsidP="00A9092B">
      <w:pPr>
        <w:jc w:val="center"/>
        <w:rPr>
          <w:rFonts w:ascii="Times New Roman" w:hAnsi="Times New Roman"/>
          <w:b/>
          <w:sz w:val="28"/>
          <w:szCs w:val="28"/>
        </w:rPr>
      </w:pPr>
      <w:r w:rsidRPr="00A9092B">
        <w:rPr>
          <w:rFonts w:ascii="Times New Roman" w:hAnsi="Times New Roman"/>
          <w:b/>
          <w:sz w:val="28"/>
          <w:szCs w:val="28"/>
        </w:rPr>
        <w:t>РЕШЕНИЕ</w:t>
      </w:r>
    </w:p>
    <w:p w:rsidR="00A9092B" w:rsidRPr="00A9092B" w:rsidRDefault="00A9092B" w:rsidP="00A9092B">
      <w:pPr>
        <w:rPr>
          <w:rFonts w:ascii="Times New Roman" w:hAnsi="Times New Roman"/>
          <w:sz w:val="28"/>
          <w:szCs w:val="28"/>
        </w:rPr>
      </w:pPr>
    </w:p>
    <w:p w:rsidR="00A9092B" w:rsidRPr="00A9092B" w:rsidRDefault="00A9092B" w:rsidP="00A9092B">
      <w:pPr>
        <w:rPr>
          <w:rFonts w:ascii="Times New Roman" w:hAnsi="Times New Roman"/>
          <w:sz w:val="28"/>
          <w:szCs w:val="28"/>
        </w:rPr>
      </w:pPr>
      <w:r w:rsidRPr="00A9092B">
        <w:rPr>
          <w:rFonts w:ascii="Times New Roman" w:hAnsi="Times New Roman"/>
          <w:sz w:val="28"/>
          <w:szCs w:val="28"/>
        </w:rPr>
        <w:t xml:space="preserve">от  « 25» декабря  2015 г.  № 33    </w:t>
      </w:r>
    </w:p>
    <w:p w:rsidR="00A9092B" w:rsidRPr="00A9092B" w:rsidRDefault="00A9092B" w:rsidP="00A9092B">
      <w:pPr>
        <w:rPr>
          <w:rFonts w:ascii="Times New Roman" w:hAnsi="Times New Roman"/>
          <w:sz w:val="28"/>
          <w:szCs w:val="28"/>
        </w:rPr>
      </w:pPr>
      <w:r w:rsidRPr="00A9092B">
        <w:rPr>
          <w:rFonts w:ascii="Times New Roman" w:hAnsi="Times New Roman"/>
          <w:sz w:val="28"/>
          <w:szCs w:val="28"/>
        </w:rPr>
        <w:t xml:space="preserve">               с. Липчанка</w:t>
      </w:r>
    </w:p>
    <w:p w:rsidR="00A9092B" w:rsidRPr="00A9092B" w:rsidRDefault="00A9092B" w:rsidP="00A9092B">
      <w:pPr>
        <w:rPr>
          <w:rFonts w:ascii="Times New Roman" w:hAnsi="Times New Roman"/>
          <w:sz w:val="28"/>
          <w:szCs w:val="28"/>
        </w:rPr>
      </w:pPr>
    </w:p>
    <w:p w:rsidR="00A9092B" w:rsidRPr="00A9092B" w:rsidRDefault="00A9092B" w:rsidP="00A9092B">
      <w:pPr>
        <w:pStyle w:val="a3"/>
        <w:ind w:right="2834" w:firstLine="0"/>
        <w:rPr>
          <w:rFonts w:ascii="Times New Roman" w:hAnsi="Times New Roman"/>
          <w:b/>
          <w:szCs w:val="28"/>
        </w:rPr>
      </w:pPr>
      <w:r w:rsidRPr="00A9092B">
        <w:rPr>
          <w:rFonts w:ascii="Times New Roman" w:hAnsi="Times New Roman"/>
          <w:b/>
          <w:szCs w:val="28"/>
        </w:rPr>
        <w:t xml:space="preserve">Об утверждении Положения о </w:t>
      </w:r>
      <w:bookmarkStart w:id="0" w:name="_GoBack"/>
      <w:r w:rsidRPr="00A9092B">
        <w:rPr>
          <w:rFonts w:ascii="Times New Roman" w:hAnsi="Times New Roman"/>
          <w:b/>
          <w:szCs w:val="28"/>
        </w:rPr>
        <w:t>принципах организации и функционирования системы</w:t>
      </w:r>
      <w:bookmarkEnd w:id="0"/>
      <w:r w:rsidRPr="00A9092B">
        <w:rPr>
          <w:rFonts w:ascii="Times New Roman" w:hAnsi="Times New Roman"/>
          <w:b/>
          <w:szCs w:val="28"/>
        </w:rPr>
        <w:t xml:space="preserve"> документов стратегического планирования в Липчанском сельском поселении</w:t>
      </w:r>
      <w:r w:rsidR="00012F7A" w:rsidRPr="00012F7A">
        <w:rPr>
          <w:rFonts w:ascii="Times New Roman" w:hAnsi="Times New Roman"/>
          <w:b/>
          <w:szCs w:val="28"/>
        </w:rPr>
        <w:t xml:space="preserve"> </w:t>
      </w:r>
      <w:r w:rsidRPr="00A9092B">
        <w:rPr>
          <w:rFonts w:ascii="Times New Roman" w:hAnsi="Times New Roman"/>
          <w:b/>
          <w:szCs w:val="28"/>
        </w:rPr>
        <w:t>Богучарского муниципального района</w:t>
      </w:r>
    </w:p>
    <w:p w:rsidR="00A9092B" w:rsidRPr="00A9092B" w:rsidRDefault="00A9092B" w:rsidP="00A9092B">
      <w:pPr>
        <w:pStyle w:val="a3"/>
        <w:ind w:right="3683" w:firstLine="0"/>
        <w:jc w:val="left"/>
        <w:rPr>
          <w:rFonts w:ascii="Times New Roman" w:hAnsi="Times New Roman"/>
          <w:szCs w:val="28"/>
        </w:rPr>
      </w:pPr>
    </w:p>
    <w:p w:rsidR="00A9092B" w:rsidRPr="00A9092B" w:rsidRDefault="00A9092B" w:rsidP="00A9092B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A9092B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Федерации», Федеральным законом от 28.06.2014 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в целях повышения качества стратегического планирования  и управления развитием муниципального района, Совет народных депутатов Липчанского  сельского Богучарского  муниципального района Воронежской области </w:t>
      </w:r>
      <w:r w:rsidRPr="00A9092B">
        <w:rPr>
          <w:rFonts w:ascii="Times New Roman" w:hAnsi="Times New Roman"/>
          <w:b/>
          <w:sz w:val="28"/>
          <w:szCs w:val="28"/>
        </w:rPr>
        <w:t>решил: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A9092B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A9092B">
        <w:rPr>
          <w:rFonts w:ascii="Times New Roman" w:hAnsi="Times New Roman"/>
          <w:bCs/>
          <w:sz w:val="28"/>
          <w:szCs w:val="28"/>
        </w:rPr>
        <w:t>о принципах организации и функционирования системы документов стратегического планирования в Липчанском сельском поселении Богучарского муниципального района Воронежской области согласно приложения.</w:t>
      </w:r>
    </w:p>
    <w:p w:rsidR="00A9092B" w:rsidRPr="00A9092B" w:rsidRDefault="00A9092B" w:rsidP="00A9092B">
      <w:pPr>
        <w:contextualSpacing/>
        <w:rPr>
          <w:rFonts w:ascii="Times New Roman" w:hAnsi="Times New Roman"/>
          <w:sz w:val="28"/>
          <w:szCs w:val="28"/>
        </w:rPr>
      </w:pPr>
      <w:r w:rsidRPr="00A9092B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A9092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народных депутатов Липчанского сельского поселения Богучарского муниципального района Воронежской области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 (Гайдуков А.И.) и главу Липчанскогосельского поселения Богучарского муниципального района Воронежской области  Акименко Е.Б.</w:t>
      </w:r>
      <w:r w:rsidRPr="00A9092B">
        <w:rPr>
          <w:rFonts w:ascii="Times New Roman" w:hAnsi="Times New Roman"/>
          <w:color w:val="000000"/>
          <w:sz w:val="28"/>
          <w:szCs w:val="28"/>
        </w:rPr>
        <w:t>.</w:t>
      </w:r>
    </w:p>
    <w:p w:rsidR="00A9092B" w:rsidRPr="00A9092B" w:rsidRDefault="00A9092B" w:rsidP="00A9092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9092B" w:rsidRPr="00A9092B" w:rsidRDefault="00A9092B" w:rsidP="00A9092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9092B">
        <w:rPr>
          <w:rFonts w:ascii="Times New Roman" w:hAnsi="Times New Roman"/>
          <w:sz w:val="28"/>
          <w:szCs w:val="28"/>
        </w:rPr>
        <w:t xml:space="preserve">Глава  Липчанского сельского поселения                                Е.Б .Акименко                                  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Default="00A9092B">
      <w:pPr>
        <w:spacing w:after="160" w:line="259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Приложение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 к решению Совета народных депутатов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Липчанского сельского поселения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от 25.12.2015  № 33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A9092B">
        <w:rPr>
          <w:rFonts w:ascii="Times New Roman" w:hAnsi="Times New Roman"/>
          <w:b/>
          <w:bCs/>
        </w:rPr>
        <w:t xml:space="preserve">Положение 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A9092B">
        <w:rPr>
          <w:rFonts w:ascii="Times New Roman" w:hAnsi="Times New Roman"/>
          <w:b/>
          <w:bCs/>
        </w:rPr>
        <w:t>о принципах организации и функционирования системы документов стратегического планирования в Липчанском сельском поселении Богучарского муниципального района Воронежской области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A9092B" w:rsidRPr="00A9092B" w:rsidRDefault="00A9092B" w:rsidP="00A9092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Autospacing="1"/>
        <w:ind w:left="0" w:firstLine="0"/>
        <w:jc w:val="center"/>
        <w:outlineLvl w:val="1"/>
        <w:rPr>
          <w:rFonts w:ascii="Times New Roman" w:hAnsi="Times New Roman"/>
          <w:b/>
        </w:rPr>
      </w:pPr>
      <w:bookmarkStart w:id="1" w:name="Par15"/>
      <w:bookmarkEnd w:id="1"/>
      <w:r w:rsidRPr="00A9092B">
        <w:rPr>
          <w:rFonts w:ascii="Times New Roman" w:hAnsi="Times New Roman"/>
          <w:b/>
        </w:rPr>
        <w:t>Общие принципы организации работы по стратегическому планированию</w:t>
      </w:r>
    </w:p>
    <w:p w:rsidR="00A9092B" w:rsidRPr="00A9092B" w:rsidRDefault="00A9092B" w:rsidP="00A9092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1.1.  Положение о принципах организации и функционирования системы документов стратегического планирования в Липчанском сельском поселении Богучарского муниципального района Воронежской области (далее – Положение) определяет:</w:t>
      </w:r>
    </w:p>
    <w:p w:rsidR="00A9092B" w:rsidRPr="00A9092B" w:rsidRDefault="00A9092B" w:rsidP="00A9092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- основные принципы организации и функционирования системы документов стратегического планирования в Липчанском сельском поселении Богучарского муниципального района Воронежской области в соответствии с задачами, определенными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области»; </w:t>
      </w:r>
    </w:p>
    <w:p w:rsidR="00A9092B" w:rsidRPr="00A9092B" w:rsidRDefault="00A9092B" w:rsidP="00A9092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- полномочия и отношения участников стратегического планирования в Липчанском сельском поселении Богучарского муниципального района Воронежской области; </w:t>
      </w:r>
    </w:p>
    <w:p w:rsidR="00A9092B" w:rsidRPr="00A9092B" w:rsidRDefault="00A9092B" w:rsidP="00A9092B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</w:rPr>
      </w:pPr>
      <w:r w:rsidRPr="00A9092B">
        <w:rPr>
          <w:rFonts w:ascii="Times New Roman" w:hAnsi="Times New Roman"/>
        </w:rPr>
        <w:t>- порядок мониторинга и контроля реализации документов стратегического планирования в Липчанском сельском поселении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2" w:name="Par19"/>
      <w:bookmarkStart w:id="3" w:name="Par24"/>
      <w:bookmarkEnd w:id="2"/>
      <w:bookmarkEnd w:id="3"/>
      <w:r w:rsidRPr="00A9092B">
        <w:rPr>
          <w:rFonts w:ascii="Times New Roman" w:hAnsi="Times New Roman"/>
        </w:rPr>
        <w:t>1.2. Документы стратегического планирования Липчанского сельского поселения Богучарского муниципального района Воронежской области разрабатываются в рамках целеполагания, прогнозирования, планирования и программирования.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1.3. К документам стратегического планирования Липчанского сельского поселения Богучарского муниципального Воронежской области относятся:</w:t>
      </w:r>
    </w:p>
    <w:p w:rsidR="00A9092B" w:rsidRPr="00A9092B" w:rsidRDefault="00A9092B" w:rsidP="00A9092B">
      <w:pPr>
        <w:shd w:val="clear" w:color="auto" w:fill="FFFFFF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1) стратегия социально-экономического развития Липчанского сельского поселения Богучарского муниципального района;</w:t>
      </w:r>
    </w:p>
    <w:p w:rsidR="00A9092B" w:rsidRPr="00A9092B" w:rsidRDefault="00A9092B" w:rsidP="00A9092B">
      <w:pPr>
        <w:shd w:val="clear" w:color="auto" w:fill="FFFFFF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2) план мероприятий по реализации стратегии социально-экономического развития Липчанского сельского поселения;</w:t>
      </w:r>
    </w:p>
    <w:p w:rsidR="00A9092B" w:rsidRPr="00A9092B" w:rsidRDefault="00A9092B" w:rsidP="00A9092B">
      <w:pPr>
        <w:shd w:val="clear" w:color="auto" w:fill="FFFFFF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3) муниципальные программы Липчанского сельского поселения.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1.4. К разработке документов стратегического планирования Липчанского сельского поселения Богучарского муниципального района Воронежской области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4" w:name="Par39"/>
      <w:bookmarkEnd w:id="4"/>
      <w:r w:rsidRPr="00A9092B">
        <w:rPr>
          <w:rFonts w:ascii="Times New Roman" w:hAnsi="Times New Roman"/>
        </w:rPr>
        <w:t>1.5. Участники стратегического планирования в Богучарском муниципальном районе Воронежской области:</w:t>
      </w:r>
    </w:p>
    <w:p w:rsidR="00A9092B" w:rsidRPr="00A9092B" w:rsidRDefault="00A9092B" w:rsidP="00A909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A9092B">
        <w:rPr>
          <w:rFonts w:ascii="Times New Roman" w:hAnsi="Times New Roman"/>
        </w:rPr>
        <w:t>Совет народных депутатов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глава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администрация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иные органы и организации в случаях, предусмотренных законодательством Российской Федерации, Воронежской области, нормативными правовыми актами муниципального района.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bookmarkStart w:id="5" w:name="Par49"/>
      <w:bookmarkEnd w:id="5"/>
      <w:r w:rsidRPr="00A9092B">
        <w:rPr>
          <w:rFonts w:ascii="Times New Roman" w:hAnsi="Times New Roman"/>
        </w:rPr>
        <w:t xml:space="preserve">1.6. Полномочия участников стратегического планирования в Липчанском сельском </w:t>
      </w:r>
      <w:r w:rsidRPr="00A9092B">
        <w:rPr>
          <w:rFonts w:ascii="Times New Roman" w:hAnsi="Times New Roman"/>
        </w:rPr>
        <w:lastRenderedPageBreak/>
        <w:t>поселении Богучарского муниципального района Воронежской области: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1.6.1. К полномочиям Совета народных депутатов Липчанского сельского поселения  Богучарского муниципального района  относятся: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1) рассмотрение и утверждение стратегии социально-экономического развития Липчанского сельского поселения Богучарского муниципального района Воронежской области (изменений в стратегию социально-экономического развития Липчанского сельского поселения Богучарского муниципального района Воронежской области);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1.6.2. К полномочиям администрации Липчанского сельского поселения Богучарского муниципального района Воронежской области относятся: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1) определение: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а) долгосрочных целей и задач муниципального управления и социально-экономического развития Липчанского сельского поселения, согласованных с приоритетами и целями социально-экономического развития Российской Федерации и Воронежской области, Богучарского муниципального района;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б) порядка разработки и корректировки стратегии социально-экономического развития Липчанского сельского поселения;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в) порядка осуществления мониторинга реализации документов стратегического планирования Липчанского сельского поселения;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г) порядка осуществления контроля реализации документов стратегического планирования Липчанского сельского поселения;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2) утверждение (одобрение):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а)  плана мероприятий по реализации стратегии социально-экономического развития Липчанского сельского поселения;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г) муниципальных программ;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3) обеспечение согласованности и сбалансированности документов стратегического планирования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4) осуществление мониторинга и контроля реализации документов стратегического планирования по вопросам, находящимся в ведении администрации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5) осуществление контроля за соблюдением нормативных и методических требований к документам стратегического планирования Липчанского сельского поселения Богучарского муниципального района Воронежской области, включая требования к последовательности и порядку их разработки и корректировки;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6) подготовка ежегодного отчета о ходе исполнения плана мероприятий по реализации стратегии социально-экономического развития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7) иные полномочия в сфере стратегического планирования, определенные законодательством Российской Федерации, Воронежской области, Богучарского муниципального района, муниципальными нормативно-правовыми актами.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6" w:name="Par98"/>
      <w:bookmarkEnd w:id="6"/>
      <w:r w:rsidRPr="00A9092B">
        <w:rPr>
          <w:rFonts w:ascii="Times New Roman" w:hAnsi="Times New Roman"/>
          <w:b/>
        </w:rPr>
        <w:t>2. Стратегия социально-экономического развития Липчанского сельского поселения Богучарского муниципального района Воронежской области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2.1. Стратегия социально-экономического развития Липчанского сельского поселения  Богучарского муниципального района Воронежской области разрабатывается на долгосрочный период в целях определения приоритетов, целей и задач социально-экономического развития Липчанского сельского поселения Богучарского муниципального района, согласованных с приоритетами и целями социально-экономического развития Российской Федерации,  Воронежской области, Богучарского муниципального района.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2.2. Стратегия социально-экономического развития Липчанского сельского поселения  Богучарского муниципального района Воронежской области содержит: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1) оценку достигнутых целей и задач социально-экономического развития Липчанского сельского поселения Богучарского муниципального района Воронежской области и текущего уровня конкурентоспособности;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2) приоритеты, цели, задачи и направления социально-экономической политики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3) показатели достижения целей и задач социально-экономического развития </w:t>
      </w:r>
      <w:r w:rsidRPr="00A9092B">
        <w:rPr>
          <w:rFonts w:ascii="Times New Roman" w:hAnsi="Times New Roman"/>
        </w:rPr>
        <w:lastRenderedPageBreak/>
        <w:t>Липчанскогосельского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4) сроки и этапы реализации стратегии социально-экономического развития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5) оценку финансовых ресурсов, необходимых для реализации стратегии социально-экономического развития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6) ожидаемые результаты реализации стратегии социально-экономического развития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7) иные положения, определяемые законами Воронежской области, муниципальными нормативными правовыми актами.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2.3. Стратегия социально-экономического развития Липчанского сельского поселения Богучарского муниципального района Воронежской области является основой для разработки муниципальных программ и плана мероприятий по реализации стратегии социально-экономического развития Липчанского сельского поселения.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2.4. Стратегия социально-экономического развития Липчанского сельского поселения Богучарского муниципального района Воронежской области утверждается решением Совета народных депутатов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2.5. Порядок разработки и корректировки стратегии социально-экономического развития Богучарского муниципального района Воронежской области определяются администрацией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2.6. Корректировка стратегии социально-экономического развития Липчанского сельского поселения Богучарского муниципального района Воронежской области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7" w:name="Par126"/>
      <w:bookmarkStart w:id="8" w:name="Par164"/>
      <w:bookmarkEnd w:id="7"/>
      <w:bookmarkEnd w:id="8"/>
      <w:r w:rsidRPr="00A9092B">
        <w:rPr>
          <w:rFonts w:ascii="Times New Roman" w:hAnsi="Times New Roman"/>
          <w:b/>
        </w:rPr>
        <w:t>3. План мероприятий по реализации стратегии социально-экономического развития Липчанского сельского поселения Богучарского муниципального района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3.1. План мероприятий по реализации стратегии социально-экономического развития Липчанского сельского поселения Богучарского муниципального района Воронежской области разрабатывается на основе положений стратегии социально-экономического развития Липчанского сельского поселения Богучарского муниципального района Воронежской области на период реализации стратегии социально-экономического развития Липчанского сельского поселения Богучарского муниципального района Воронежской области с учетом основных направлений деятельности правительства Воронежской области, администрации Богучарского муниципального района, администрации сельского поселения.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3.2. Корректировка плана мероприятий по реализации стратегии социально-экономического развития Липчанского сельского поселения Богучарского муниципального района Воронежской области осуществляется постановлением администрации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3.3. План мероприятий по реализации стратегии социально-экономического развития Богучарского муниципального района Воронежской области содержит: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1) этапы реализации стратегии социально-экономического развития Липчанского сельского поселения Богучарского муниципального района Воронежской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Липчанского сельского поселения Богучарского муниципального района Воронежской области и текущего периода бюджетного планирования) и три - шесть лет (для последующих этапов и периодов);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2) цели и задачи социально-экономического развития Липчанского сельского поселения Богучарского муниципального района Воронежской области, приоритетные для каждого этапа реализации стратегии;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3) показатели реализации стратегии социально-экономического развития Липчанского сельского поселения Богучарского муниципального района Воронежской области и их значения, установленные для каждого этапа реализации стратегии социально-экономического развития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4) комплексы мероприятий и перечень муниципальных программ Липчанского сельского поселения Богучарского муниципального района Воронежской области, обеспечивающие </w:t>
      </w:r>
      <w:r w:rsidRPr="00A9092B">
        <w:rPr>
          <w:rFonts w:ascii="Times New Roman" w:hAnsi="Times New Roman"/>
        </w:rPr>
        <w:lastRenderedPageBreak/>
        <w:t>достижение на каждом этапе реализации стратегии долгосрочных целей, задач и приоритетов социально-экономического развития Липчанского сельского поселения Богучарского муниципального района Воронежской области, указанных в стратегии социально-экономического развития Липчанского сельского поселения Богучарского муниципального района Воронежской области;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5) иные положения, определяемые администрацией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3.4. План мероприятий по реализации стратегии социально-экономического развития Липчанского сельского поселения Богучарского муниципального района Воронежской области утверждается постановлением администрации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9" w:name="Par176"/>
      <w:bookmarkEnd w:id="9"/>
      <w:r w:rsidRPr="00A9092B">
        <w:rPr>
          <w:rFonts w:ascii="Times New Roman" w:hAnsi="Times New Roman"/>
          <w:b/>
        </w:rPr>
        <w:t>4. Муниципальные программы Липчанского сельского поселения Богучарского муниципального района  Воронежской области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4.1. Муниципальные программы Липчанского сельского поселения Богучарского муниципального района Воронежской области разрабатываются в соответствии с целями, задачами и приоритетами социально-экономического развития, определенными стратегией социально-экономического развития Липчанского сельского поселения Богучарского муниципального района Воронежской области. 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Сроки реализации муниципальных программ определяются администрацией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4.2. Перечень муниципальных программ Липчанского сельского поселения Богучарского муниципального района Воронежской области утверждается распоряжением администрации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4.3. Порядок разработки, реализации и оценки эффективности муниципальных программ Липчанского сельского поселения Богучарского муниципального района Воронежской области утверждается постановлением администрации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4.4. Муниципальные программы Липчанского сельского поселения Богучарского муниципального района Воронежской области утверждаются постановлениями администрации в соответствии с Бюджетным </w:t>
      </w:r>
      <w:hyperlink r:id="rId7" w:history="1">
        <w:r w:rsidRPr="00A9092B">
          <w:rPr>
            <w:rFonts w:ascii="Times New Roman" w:hAnsi="Times New Roman"/>
          </w:rPr>
          <w:t>кодексом</w:t>
        </w:r>
      </w:hyperlink>
      <w:r w:rsidRPr="00A9092B">
        <w:rPr>
          <w:rFonts w:ascii="Times New Roman" w:hAnsi="Times New Roman"/>
        </w:rPr>
        <w:t xml:space="preserve"> Российской Федерации.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0" w:name="Par184"/>
      <w:bookmarkStart w:id="11" w:name="Par190"/>
      <w:bookmarkEnd w:id="10"/>
      <w:bookmarkEnd w:id="11"/>
      <w:r w:rsidRPr="00A9092B">
        <w:rPr>
          <w:rFonts w:ascii="Times New Roman" w:hAnsi="Times New Roman"/>
          <w:b/>
        </w:rPr>
        <w:t>5. Общественное обсуждение проектов документов стратегического планирования в Липчанском сельском поселении Богучарского муниципального района Воронежской области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5.1. Проекты документов стратегического планирования в Липчанскомсельско поселения Богучарского муниципального района Воронежской области подлежат общественному обсуждению.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5.2. Форма, порядок и сроки общественного обсуждения проектов документов стратегического планирования в Липчанском сельском поселении Богучарского муниципального района Воронежской области определяются администрацией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5.3. Замечания и предложения, поступившие в ходе общественного обсуждения проектов документов стратегического планирования в Липчанском сельском поселении Богучарского муниципального района Воронежской области, рассматриваются  ответственным за разработку соответствующего документа стратегического планирования.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5.4. В целях обеспечения открытости и доступности информации об основных положениях документов стратегического планирования в Липчанском сельском поселении Богучарского муниципального района Воронежской области их проекты подлежат размещению на официальном сайте администрации Липчанского сельского поселения Богучарского муниципального района.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2" w:name="Par197"/>
      <w:bookmarkEnd w:id="12"/>
      <w:r w:rsidRPr="00A9092B">
        <w:rPr>
          <w:rFonts w:ascii="Times New Roman" w:hAnsi="Times New Roman"/>
          <w:b/>
        </w:rPr>
        <w:t>6. Реализация документов стратегического планирования в Липчанскомсельском  поселенииБогучарского муниципального района Воронежской области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6.1. Положения стратегии социально-экономического развития Липчанского сельского поселения Богучарского муниципального района Воронежской области детализируются в муниципальных программах Липчанского сельского поселения Богучарского муниципального района Воронежской области с учетом необходимости ресурсного обеспечения. 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Муниципальные программы Липчанского сельского поселения Богучарского муниципального района Воронежской области, необходимые для реализации стратегии </w:t>
      </w:r>
      <w:r w:rsidRPr="00A9092B">
        <w:rPr>
          <w:rFonts w:ascii="Times New Roman" w:hAnsi="Times New Roman"/>
        </w:rPr>
        <w:lastRenderedPageBreak/>
        <w:t>социально-экономического развития Липчанского сельского поселения Богучарского муниципального района Воронежской области, определяются администрацией Липчанского сельского поселения муниципального района и включаются в перечень муниципальных программ администрацией Богучарского муниципального района.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6.2. Реализация стратегии социально-экономического развития Липчанского сельского поселения Богучарского муниципального района Воронежской области осуществляется путем разработки плана мероприятий по реализации стратегии.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Комплексы мероприятий по реализации основных положений стратегии социально-экономического развития Липчанского сельского поселения Богучарского муниципального района Воронежской области и перечень муниципальных программ включаются в план мероприятий по реализации стратегии.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6.3. Ежегодно проводится оценка эффективности реализации каждой муниципальной программы. 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6.4. Администрация Липчанского сельского поселения Богучарского муниципального района Воронежской области готовит ежегодный отчет о ходе исполнения плана мероприятий по реализации стратегии.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bookmarkStart w:id="13" w:name="Par206"/>
      <w:bookmarkEnd w:id="13"/>
      <w:r w:rsidRPr="00A9092B">
        <w:rPr>
          <w:rFonts w:ascii="Times New Roman" w:hAnsi="Times New Roman"/>
          <w:b/>
        </w:rPr>
        <w:t>7. Порядок осуществления мониторинга и контроля реализации документов стратегического планирования Липчанского сельского поселения Богучарского муниципального района Воронежской области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7.2. Порядок осуществления мониторинга реализации документов стратегического планирования устанавливается постановлением администрации Липчанского сельского поселения администрации Богучарского муниципального района.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7.3. Документами, в которых отражаются результаты мониторинга реализации документов стратегического планирования, являются: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- ежегодный отчет главы Липчанского сельского поселения Богучарского муниципального района Воронежской области о результатах деятельности администрации;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- сводный годовой отчет  о ходе реализации муниципальных программ Липчанского сельского поселения Богучарского муниципального района Воронежской области.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>7.4. Порядок подготовки ежегодных отчетов главы Липчанского сельского поселения администрации Богучарского муниципального района  Воронежской области о результатах деятельности администрации определяется постановлением администрации Липчанского сельского поселения Богучарского муниципального района.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092B">
        <w:rPr>
          <w:rFonts w:ascii="Times New Roman" w:hAnsi="Times New Roman"/>
        </w:rPr>
        <w:t xml:space="preserve">7.5. Документы, в которых отражаются результаты мониторинга реализации документов стратегического планирования Липчанского сельского поселения Богучарского муниципального района Воронежской области, подлежат размещению на официальном сайте администрации Липчанского сельского поселения Богучарского муниципального района. </w:t>
      </w:r>
    </w:p>
    <w:p w:rsidR="00A9092B" w:rsidRPr="00A9092B" w:rsidRDefault="00A9092B" w:rsidP="00A9092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r w:rsidRPr="00A9092B">
        <w:rPr>
          <w:rFonts w:ascii="Times New Roman" w:hAnsi="Times New Roman"/>
        </w:rPr>
        <w:t>7.6. Порядок осуществления контроля реализации документов стратегического планирования Липчанского сельского поселения Богучарского муниципального района Воронежской области определяется администрацией Липчанского сельского поселения муниципального района.</w:t>
      </w:r>
    </w:p>
    <w:p w:rsidR="00385249" w:rsidRPr="00A9092B" w:rsidRDefault="000D5471">
      <w:pPr>
        <w:rPr>
          <w:rFonts w:ascii="Times New Roman" w:hAnsi="Times New Roman"/>
        </w:rPr>
      </w:pPr>
    </w:p>
    <w:sectPr w:rsidR="00385249" w:rsidRPr="00A9092B" w:rsidSect="00654E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71" w:rsidRDefault="000D5471" w:rsidP="00A9092B">
      <w:r>
        <w:separator/>
      </w:r>
    </w:p>
  </w:endnote>
  <w:endnote w:type="continuationSeparator" w:id="1">
    <w:p w:rsidR="000D5471" w:rsidRDefault="000D5471" w:rsidP="00A9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71" w:rsidRDefault="000D5471" w:rsidP="00A9092B">
      <w:r>
        <w:separator/>
      </w:r>
    </w:p>
  </w:footnote>
  <w:footnote w:type="continuationSeparator" w:id="1">
    <w:p w:rsidR="000D5471" w:rsidRDefault="000D5471" w:rsidP="00A90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53C7"/>
    <w:multiLevelType w:val="hybridMultilevel"/>
    <w:tmpl w:val="5D669106"/>
    <w:lvl w:ilvl="0" w:tplc="4C107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80016EC"/>
    <w:multiLevelType w:val="hybridMultilevel"/>
    <w:tmpl w:val="1CE868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B28"/>
    <w:rsid w:val="00012F7A"/>
    <w:rsid w:val="000D5471"/>
    <w:rsid w:val="004E77CC"/>
    <w:rsid w:val="005F08D2"/>
    <w:rsid w:val="0079775F"/>
    <w:rsid w:val="009326A9"/>
    <w:rsid w:val="00A44B28"/>
    <w:rsid w:val="00A9092B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09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092B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092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909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92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9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9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7F2121B2D0DAF91A9BB14C6EE0A2D3F51B03DBV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3049</Words>
  <Characters>17382</Characters>
  <Application>Microsoft Office Word</Application>
  <DocSecurity>0</DocSecurity>
  <Lines>144</Lines>
  <Paragraphs>40</Paragraphs>
  <ScaleCrop>false</ScaleCrop>
  <Company/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Sergo</cp:lastModifiedBy>
  <cp:revision>3</cp:revision>
  <dcterms:created xsi:type="dcterms:W3CDTF">2021-03-11T11:50:00Z</dcterms:created>
  <dcterms:modified xsi:type="dcterms:W3CDTF">2021-03-12T12:01:00Z</dcterms:modified>
</cp:coreProperties>
</file>