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5C" w:rsidRPr="00A81E5C" w:rsidRDefault="00A81E5C" w:rsidP="00A81E5C">
      <w:pPr>
        <w:pStyle w:val="4"/>
        <w:widowControl w:val="0"/>
        <w:ind w:firstLine="0"/>
        <w:jc w:val="center"/>
        <w:rPr>
          <w:rFonts w:ascii="Times New Roman" w:hAnsi="Times New Roman"/>
          <w:b w:val="0"/>
          <w:spacing w:val="40"/>
          <w:sz w:val="24"/>
          <w:szCs w:val="24"/>
        </w:rPr>
      </w:pPr>
      <w:r w:rsidRPr="00A81E5C"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-116840</wp:posOffset>
            </wp:positionV>
            <wp:extent cx="511175" cy="618490"/>
            <wp:effectExtent l="0" t="0" r="3175" b="0"/>
            <wp:wrapNone/>
            <wp:docPr id="3" name="Рисунок 3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E5C" w:rsidRPr="00A81E5C" w:rsidRDefault="00A81E5C" w:rsidP="00A81E5C">
      <w:pPr>
        <w:widowControl w:val="0"/>
        <w:ind w:firstLine="0"/>
        <w:jc w:val="center"/>
        <w:rPr>
          <w:rFonts w:ascii="Times New Roman" w:hAnsi="Times New Roman"/>
        </w:rPr>
      </w:pPr>
    </w:p>
    <w:p w:rsidR="00A81E5C" w:rsidRPr="00A81E5C" w:rsidRDefault="00A81E5C" w:rsidP="00A81E5C">
      <w:pPr>
        <w:widowControl w:val="0"/>
        <w:ind w:firstLine="0"/>
        <w:jc w:val="center"/>
        <w:rPr>
          <w:rFonts w:ascii="Times New Roman" w:hAnsi="Times New Roman"/>
        </w:rPr>
      </w:pPr>
    </w:p>
    <w:p w:rsidR="00A81E5C" w:rsidRPr="00A81E5C" w:rsidRDefault="00A81E5C" w:rsidP="00A81E5C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A81E5C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A81E5C" w:rsidRPr="00A81E5C" w:rsidRDefault="00A81E5C" w:rsidP="00A81E5C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A81E5C">
        <w:rPr>
          <w:rFonts w:ascii="Times New Roman" w:hAnsi="Times New Roman"/>
          <w:sz w:val="28"/>
          <w:szCs w:val="28"/>
        </w:rPr>
        <w:t>ФИЛОНОВСКОГО СЕЛЬСКОГО ПОСЕЛЕНИЯ</w:t>
      </w:r>
    </w:p>
    <w:p w:rsidR="00A81E5C" w:rsidRPr="00A81E5C" w:rsidRDefault="00A81E5C" w:rsidP="00A81E5C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A81E5C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A81E5C" w:rsidRPr="00A81E5C" w:rsidRDefault="00A81E5C" w:rsidP="00A81E5C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A81E5C">
        <w:rPr>
          <w:rFonts w:ascii="Times New Roman" w:hAnsi="Times New Roman"/>
          <w:sz w:val="28"/>
          <w:szCs w:val="28"/>
        </w:rPr>
        <w:t>ВОРОНЕЖСКОЙ ОБЛАСТИ</w:t>
      </w:r>
    </w:p>
    <w:p w:rsidR="00A81E5C" w:rsidRPr="00A81E5C" w:rsidRDefault="00A81E5C" w:rsidP="00A81E5C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A81E5C">
        <w:rPr>
          <w:rFonts w:ascii="Times New Roman" w:hAnsi="Times New Roman"/>
          <w:sz w:val="28"/>
          <w:szCs w:val="28"/>
        </w:rPr>
        <w:t>РЕШЕНИЕ</w:t>
      </w:r>
    </w:p>
    <w:p w:rsidR="00A81E5C" w:rsidRPr="00A81E5C" w:rsidRDefault="00A81E5C" w:rsidP="00A81E5C">
      <w:pPr>
        <w:widowControl w:val="0"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A81E5C" w:rsidRPr="00A81E5C" w:rsidRDefault="00A81E5C" w:rsidP="00A81E5C">
      <w:pPr>
        <w:pStyle w:val="a3"/>
        <w:widowControl w:val="0"/>
        <w:tabs>
          <w:tab w:val="left" w:pos="7809"/>
        </w:tabs>
        <w:jc w:val="both"/>
        <w:rPr>
          <w:rFonts w:ascii="Times New Roman" w:hAnsi="Times New Roman"/>
          <w:szCs w:val="28"/>
        </w:rPr>
      </w:pPr>
      <w:r w:rsidRPr="00A81E5C">
        <w:rPr>
          <w:rFonts w:ascii="Times New Roman" w:hAnsi="Times New Roman"/>
          <w:szCs w:val="28"/>
        </w:rPr>
        <w:t>от «02» ноября 2017 г. № 166</w:t>
      </w:r>
    </w:p>
    <w:p w:rsidR="00A81E5C" w:rsidRPr="00A81E5C" w:rsidRDefault="00A81E5C" w:rsidP="00A81E5C">
      <w:pPr>
        <w:pStyle w:val="a3"/>
        <w:widowControl w:val="0"/>
        <w:tabs>
          <w:tab w:val="left" w:pos="7809"/>
        </w:tabs>
        <w:jc w:val="both"/>
        <w:rPr>
          <w:rFonts w:ascii="Times New Roman" w:hAnsi="Times New Roman"/>
          <w:szCs w:val="28"/>
        </w:rPr>
      </w:pPr>
      <w:r w:rsidRPr="00A81E5C">
        <w:rPr>
          <w:rFonts w:ascii="Times New Roman" w:hAnsi="Times New Roman"/>
          <w:szCs w:val="28"/>
        </w:rPr>
        <w:t xml:space="preserve">с. </w:t>
      </w:r>
      <w:proofErr w:type="spellStart"/>
      <w:r w:rsidRPr="00A81E5C">
        <w:rPr>
          <w:rFonts w:ascii="Times New Roman" w:hAnsi="Times New Roman"/>
          <w:szCs w:val="28"/>
        </w:rPr>
        <w:t>Филоново</w:t>
      </w:r>
      <w:proofErr w:type="spellEnd"/>
    </w:p>
    <w:p w:rsidR="00A81E5C" w:rsidRPr="00A81E5C" w:rsidRDefault="00A81E5C" w:rsidP="00A81E5C">
      <w:pPr>
        <w:pStyle w:val="a3"/>
        <w:widowControl w:val="0"/>
        <w:tabs>
          <w:tab w:val="left" w:pos="1418"/>
        </w:tabs>
        <w:jc w:val="both"/>
        <w:rPr>
          <w:rFonts w:ascii="Times New Roman" w:hAnsi="Times New Roman"/>
          <w:szCs w:val="28"/>
        </w:rPr>
      </w:pPr>
    </w:p>
    <w:p w:rsidR="00A81E5C" w:rsidRPr="00A81E5C" w:rsidRDefault="00A81E5C" w:rsidP="00A81E5C">
      <w:pPr>
        <w:pStyle w:val="Title"/>
        <w:spacing w:before="0" w:after="0"/>
        <w:ind w:right="3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E5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«Комплексного развития </w:t>
      </w:r>
      <w:bookmarkStart w:id="0" w:name="_GoBack"/>
      <w:r w:rsidRPr="00A81E5C">
        <w:rPr>
          <w:rFonts w:ascii="Times New Roman" w:hAnsi="Times New Roman" w:cs="Times New Roman"/>
          <w:sz w:val="28"/>
          <w:szCs w:val="28"/>
        </w:rPr>
        <w:t>социальной инфраструктуры</w:t>
      </w:r>
      <w:bookmarkEnd w:id="0"/>
      <w:r w:rsidRPr="00A81E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81E5C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A81E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81E5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A81E5C">
        <w:rPr>
          <w:rFonts w:ascii="Times New Roman" w:hAnsi="Times New Roman" w:cs="Times New Roman"/>
          <w:sz w:val="28"/>
          <w:szCs w:val="28"/>
        </w:rPr>
        <w:t xml:space="preserve"> муниципального района на 2017-2025 годы»</w:t>
      </w:r>
    </w:p>
    <w:p w:rsidR="00A81E5C" w:rsidRPr="00A81E5C" w:rsidRDefault="00A81E5C" w:rsidP="00A81E5C">
      <w:pPr>
        <w:ind w:firstLine="709"/>
        <w:rPr>
          <w:rFonts w:ascii="Times New Roman" w:hAnsi="Times New Roman"/>
          <w:sz w:val="28"/>
          <w:szCs w:val="28"/>
        </w:rPr>
      </w:pPr>
    </w:p>
    <w:p w:rsidR="00A81E5C" w:rsidRPr="00A81E5C" w:rsidRDefault="00A81E5C" w:rsidP="00A81E5C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A81E5C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 </w:t>
      </w:r>
      <w:proofErr w:type="spellStart"/>
      <w:r w:rsidRPr="00A81E5C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A81E5C">
        <w:rPr>
          <w:rFonts w:ascii="Times New Roman" w:hAnsi="Times New Roman"/>
          <w:sz w:val="28"/>
          <w:szCs w:val="28"/>
        </w:rPr>
        <w:t xml:space="preserve"> сельского поселения, Генеральным планом </w:t>
      </w:r>
      <w:proofErr w:type="spellStart"/>
      <w:r w:rsidRPr="00A81E5C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A81E5C">
        <w:rPr>
          <w:rFonts w:ascii="Times New Roman" w:hAnsi="Times New Roman"/>
          <w:sz w:val="28"/>
          <w:szCs w:val="28"/>
        </w:rPr>
        <w:t xml:space="preserve"> сельского, Совет народных депутатов </w:t>
      </w:r>
      <w:proofErr w:type="spellStart"/>
      <w:r w:rsidRPr="00A81E5C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A81E5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81E5C" w:rsidRPr="00A81E5C" w:rsidRDefault="00A81E5C" w:rsidP="00A81E5C">
      <w:pPr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81E5C">
        <w:rPr>
          <w:rFonts w:ascii="Times New Roman" w:hAnsi="Times New Roman"/>
          <w:sz w:val="28"/>
          <w:szCs w:val="28"/>
        </w:rPr>
        <w:t>РЕШИЛ:</w:t>
      </w:r>
    </w:p>
    <w:p w:rsidR="00A81E5C" w:rsidRPr="00A81E5C" w:rsidRDefault="00A81E5C" w:rsidP="00A81E5C">
      <w:pPr>
        <w:ind w:firstLine="709"/>
        <w:rPr>
          <w:rFonts w:ascii="Times New Roman" w:hAnsi="Times New Roman"/>
          <w:sz w:val="28"/>
          <w:szCs w:val="28"/>
        </w:rPr>
      </w:pPr>
      <w:r w:rsidRPr="00A81E5C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proofErr w:type="spellStart"/>
      <w:r w:rsidRPr="00A81E5C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A81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A81E5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«Комплексного развития социальной инфраструктуры муниципального образования </w:t>
      </w:r>
      <w:proofErr w:type="spellStart"/>
      <w:r w:rsidRPr="00A81E5C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A81E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A81E5C">
        <w:rPr>
          <w:rFonts w:ascii="Times New Roman" w:hAnsi="Times New Roman"/>
          <w:sz w:val="28"/>
          <w:szCs w:val="28"/>
        </w:rPr>
        <w:t xml:space="preserve"> муниципального района на 2017-2025 годы» согласно приложению.</w:t>
      </w:r>
    </w:p>
    <w:p w:rsidR="00A81E5C" w:rsidRPr="00A81E5C" w:rsidRDefault="00A81E5C" w:rsidP="00A81E5C">
      <w:pPr>
        <w:ind w:firstLine="709"/>
        <w:rPr>
          <w:rFonts w:ascii="Times New Roman" w:hAnsi="Times New Roman"/>
          <w:sz w:val="28"/>
          <w:szCs w:val="28"/>
        </w:rPr>
      </w:pPr>
      <w:r w:rsidRPr="00A81E5C">
        <w:rPr>
          <w:rFonts w:ascii="Times New Roman" w:hAnsi="Times New Roman"/>
          <w:sz w:val="28"/>
          <w:szCs w:val="28"/>
        </w:rPr>
        <w:t>2. Настоящее решение вступает в силу после его обнародования.</w:t>
      </w:r>
    </w:p>
    <w:p w:rsidR="00A81E5C" w:rsidRPr="00A81E5C" w:rsidRDefault="00A81E5C" w:rsidP="00A81E5C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  <w:r w:rsidRPr="00A81E5C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A81E5C" w:rsidRPr="00A81E5C" w:rsidRDefault="00A81E5C" w:rsidP="00A81E5C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1"/>
        <w:gridCol w:w="3187"/>
        <w:gridCol w:w="3210"/>
      </w:tblGrid>
      <w:tr w:rsidR="00A81E5C" w:rsidRPr="00A81E5C" w:rsidTr="00B12186">
        <w:tc>
          <w:tcPr>
            <w:tcW w:w="3284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81E5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A81E5C">
              <w:rPr>
                <w:rFonts w:ascii="Times New Roman" w:hAnsi="Times New Roman"/>
                <w:sz w:val="28"/>
                <w:szCs w:val="28"/>
              </w:rPr>
              <w:t>Филоновского</w:t>
            </w:r>
            <w:proofErr w:type="spellEnd"/>
            <w:r w:rsidRPr="00A81E5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81E5C"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 w:rsidRPr="00A81E5C">
              <w:rPr>
                <w:rFonts w:ascii="Times New Roman" w:hAnsi="Times New Roman"/>
                <w:sz w:val="28"/>
                <w:szCs w:val="28"/>
              </w:rPr>
              <w:t>Булах</w:t>
            </w:r>
            <w:proofErr w:type="spellEnd"/>
          </w:p>
        </w:tc>
      </w:tr>
    </w:tbl>
    <w:p w:rsidR="00A81E5C" w:rsidRPr="00A81E5C" w:rsidRDefault="00A81E5C" w:rsidP="00A81E5C">
      <w:pPr>
        <w:ind w:left="4536" w:firstLine="0"/>
        <w:jc w:val="left"/>
        <w:rPr>
          <w:rFonts w:ascii="Times New Roman" w:hAnsi="Times New Roman"/>
        </w:rPr>
      </w:pPr>
      <w:r w:rsidRPr="00A81E5C">
        <w:rPr>
          <w:rFonts w:ascii="Times New Roman" w:hAnsi="Times New Roman"/>
        </w:rPr>
        <w:br w:type="page"/>
      </w:r>
      <w:r w:rsidRPr="00A81E5C">
        <w:rPr>
          <w:rFonts w:ascii="Times New Roman" w:hAnsi="Times New Roman"/>
        </w:rPr>
        <w:lastRenderedPageBreak/>
        <w:t xml:space="preserve">Приложение </w:t>
      </w:r>
    </w:p>
    <w:p w:rsidR="00A81E5C" w:rsidRPr="00A81E5C" w:rsidRDefault="00A81E5C" w:rsidP="00A81E5C">
      <w:pPr>
        <w:pStyle w:val="ConsPlusTitle"/>
        <w:widowControl/>
        <w:tabs>
          <w:tab w:val="left" w:pos="5387"/>
        </w:tabs>
        <w:ind w:left="4536"/>
        <w:rPr>
          <w:b w:val="0"/>
        </w:rPr>
      </w:pPr>
      <w:r w:rsidRPr="00A81E5C">
        <w:rPr>
          <w:b w:val="0"/>
        </w:rPr>
        <w:t xml:space="preserve">к решению Совета народных депутатов </w:t>
      </w:r>
      <w:proofErr w:type="spellStart"/>
      <w:r w:rsidRPr="00A81E5C">
        <w:rPr>
          <w:b w:val="0"/>
        </w:rPr>
        <w:t>Филоновского</w:t>
      </w:r>
      <w:proofErr w:type="spellEnd"/>
      <w:r w:rsidRPr="00A81E5C">
        <w:rPr>
          <w:b w:val="0"/>
        </w:rPr>
        <w:t xml:space="preserve"> сельского поселения</w:t>
      </w:r>
    </w:p>
    <w:p w:rsidR="00A81E5C" w:rsidRPr="00A81E5C" w:rsidRDefault="00A81E5C" w:rsidP="00A81E5C">
      <w:pPr>
        <w:pStyle w:val="ConsPlusTitle"/>
        <w:widowControl/>
        <w:tabs>
          <w:tab w:val="left" w:pos="4678"/>
          <w:tab w:val="left" w:pos="5245"/>
        </w:tabs>
        <w:ind w:left="4536"/>
        <w:rPr>
          <w:b w:val="0"/>
        </w:rPr>
      </w:pPr>
      <w:r w:rsidRPr="00A81E5C">
        <w:rPr>
          <w:b w:val="0"/>
        </w:rPr>
        <w:t xml:space="preserve">от 02.11.2017 № </w:t>
      </w:r>
    </w:p>
    <w:p w:rsidR="00A81E5C" w:rsidRPr="00A81E5C" w:rsidRDefault="00A81E5C" w:rsidP="00A81E5C">
      <w:pPr>
        <w:pStyle w:val="ConsPlusTitle"/>
        <w:widowControl/>
        <w:ind w:firstLine="709"/>
        <w:jc w:val="both"/>
        <w:rPr>
          <w:b w:val="0"/>
        </w:rPr>
      </w:pPr>
    </w:p>
    <w:p w:rsidR="00A81E5C" w:rsidRPr="00A81E5C" w:rsidRDefault="00A81E5C" w:rsidP="00A81E5C">
      <w:pPr>
        <w:ind w:firstLine="0"/>
        <w:jc w:val="center"/>
        <w:rPr>
          <w:rFonts w:ascii="Times New Roman" w:hAnsi="Times New Roman"/>
          <w:caps/>
        </w:rPr>
      </w:pPr>
      <w:r w:rsidRPr="00A81E5C">
        <w:rPr>
          <w:rFonts w:ascii="Times New Roman" w:hAnsi="Times New Roman"/>
        </w:rPr>
        <w:t xml:space="preserve">Программа комплексного развития социальной инфраструктуры муниципального образования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 Воронежской области на </w:t>
      </w:r>
      <w:r w:rsidRPr="00A81E5C">
        <w:rPr>
          <w:rFonts w:ascii="Times New Roman" w:hAnsi="Times New Roman"/>
          <w:caps/>
        </w:rPr>
        <w:t>2017-2025</w:t>
      </w:r>
      <w:r w:rsidRPr="00A81E5C">
        <w:rPr>
          <w:rFonts w:ascii="Times New Roman" w:hAnsi="Times New Roman"/>
        </w:rPr>
        <w:t xml:space="preserve"> годы</w:t>
      </w:r>
      <w:r w:rsidRPr="00A81E5C">
        <w:rPr>
          <w:rFonts w:ascii="Times New Roman" w:hAnsi="Times New Roman"/>
          <w:caps/>
        </w:rPr>
        <w:t>.</w:t>
      </w:r>
    </w:p>
    <w:p w:rsidR="00A81E5C" w:rsidRPr="00A81E5C" w:rsidRDefault="00A81E5C" w:rsidP="00A81E5C">
      <w:pPr>
        <w:ind w:firstLine="0"/>
        <w:jc w:val="center"/>
        <w:outlineLvl w:val="1"/>
        <w:rPr>
          <w:rFonts w:ascii="Times New Roman" w:hAnsi="Times New Roman"/>
        </w:rPr>
      </w:pPr>
      <w:bookmarkStart w:id="1" w:name="_Toc491847515"/>
      <w:r w:rsidRPr="00A81E5C">
        <w:rPr>
          <w:rFonts w:ascii="Times New Roman" w:hAnsi="Times New Roman"/>
        </w:rPr>
        <w:t>Оглавление</w:t>
      </w:r>
      <w:bookmarkEnd w:id="1"/>
    </w:p>
    <w:p w:rsidR="00A81E5C" w:rsidRPr="00A81E5C" w:rsidRDefault="00A81E5C" w:rsidP="00A81E5C">
      <w:pPr>
        <w:pStyle w:val="25"/>
        <w:ind w:left="0" w:firstLine="709"/>
        <w:rPr>
          <w:rFonts w:ascii="Times New Roman" w:hAnsi="Times New Roman"/>
          <w:b w:val="0"/>
        </w:rPr>
      </w:pPr>
      <w:r w:rsidRPr="00A81E5C">
        <w:rPr>
          <w:rFonts w:ascii="Times New Roman" w:hAnsi="Times New Roman"/>
          <w:b w:val="0"/>
        </w:rPr>
        <w:t>Оглавление</w:t>
      </w:r>
      <w:r w:rsidRPr="00A81E5C">
        <w:rPr>
          <w:rFonts w:ascii="Times New Roman" w:hAnsi="Times New Roman"/>
          <w:b w:val="0"/>
          <w:webHidden/>
        </w:rPr>
        <w:t xml:space="preserve"> 2</w:t>
      </w:r>
    </w:p>
    <w:p w:rsidR="00A81E5C" w:rsidRPr="00A81E5C" w:rsidRDefault="00A81E5C" w:rsidP="00A81E5C">
      <w:pPr>
        <w:pStyle w:val="25"/>
        <w:ind w:left="0" w:firstLine="709"/>
        <w:rPr>
          <w:rFonts w:ascii="Times New Roman" w:hAnsi="Times New Roman"/>
          <w:b w:val="0"/>
        </w:rPr>
      </w:pPr>
      <w:r w:rsidRPr="00A81E5C">
        <w:rPr>
          <w:rFonts w:ascii="Times New Roman" w:hAnsi="Times New Roman"/>
          <w:b w:val="0"/>
        </w:rPr>
        <w:t>1. Паспорт программы комплексного развития социальной инфраструктуры сельского поселения</w:t>
      </w:r>
      <w:r w:rsidRPr="00A81E5C">
        <w:rPr>
          <w:rFonts w:ascii="Times New Roman" w:hAnsi="Times New Roman"/>
          <w:b w:val="0"/>
          <w:webHidden/>
        </w:rPr>
        <w:t xml:space="preserve"> 3</w:t>
      </w:r>
    </w:p>
    <w:p w:rsidR="00A81E5C" w:rsidRPr="00A81E5C" w:rsidRDefault="00A81E5C" w:rsidP="00A81E5C">
      <w:pPr>
        <w:pStyle w:val="25"/>
        <w:ind w:left="0" w:firstLine="709"/>
        <w:rPr>
          <w:rFonts w:ascii="Times New Roman" w:hAnsi="Times New Roman"/>
          <w:b w:val="0"/>
        </w:rPr>
      </w:pPr>
      <w:r w:rsidRPr="00A81E5C">
        <w:rPr>
          <w:rFonts w:ascii="Times New Roman" w:hAnsi="Times New Roman"/>
          <w:b w:val="0"/>
        </w:rPr>
        <w:t>2. Характеристика существующего состояния социальной инфраструктуры</w:t>
      </w:r>
      <w:r w:rsidRPr="00A81E5C">
        <w:rPr>
          <w:rFonts w:ascii="Times New Roman" w:hAnsi="Times New Roman"/>
          <w:b w:val="0"/>
          <w:webHidden/>
        </w:rPr>
        <w:t xml:space="preserve"> 5</w:t>
      </w:r>
    </w:p>
    <w:p w:rsidR="00A81E5C" w:rsidRPr="00A81E5C" w:rsidRDefault="00A81E5C" w:rsidP="00A81E5C">
      <w:pPr>
        <w:pStyle w:val="25"/>
        <w:ind w:left="0" w:firstLine="709"/>
        <w:rPr>
          <w:rFonts w:ascii="Times New Roman" w:hAnsi="Times New Roman"/>
          <w:b w:val="0"/>
        </w:rPr>
      </w:pPr>
      <w:r w:rsidRPr="00A81E5C">
        <w:rPr>
          <w:rFonts w:ascii="Times New Roman" w:hAnsi="Times New Roman"/>
          <w:b w:val="0"/>
        </w:rPr>
        <w:t>2.1 Описание социально-экономического состояния Филоновского сельского поселения, сведения о градостроительной деятельности на территории сельского поселения</w:t>
      </w:r>
      <w:r w:rsidRPr="00A81E5C">
        <w:rPr>
          <w:rFonts w:ascii="Times New Roman" w:hAnsi="Times New Roman"/>
          <w:b w:val="0"/>
          <w:webHidden/>
        </w:rPr>
        <w:t xml:space="preserve"> 5</w:t>
      </w:r>
    </w:p>
    <w:p w:rsidR="00A81E5C" w:rsidRPr="00A81E5C" w:rsidRDefault="00A81E5C" w:rsidP="00A81E5C">
      <w:pPr>
        <w:pStyle w:val="25"/>
        <w:ind w:left="0" w:firstLine="709"/>
        <w:rPr>
          <w:rFonts w:ascii="Times New Roman" w:hAnsi="Times New Roman"/>
          <w:b w:val="0"/>
        </w:rPr>
      </w:pPr>
      <w:r w:rsidRPr="00A81E5C">
        <w:rPr>
          <w:rFonts w:ascii="Times New Roman" w:hAnsi="Times New Roman"/>
          <w:b w:val="0"/>
        </w:rPr>
        <w:t>2.2 Технико-экономические параметры существующих объектов социальной инфраструктуры Филоновского сельского поселения, сложившийся уровень обеспеченности населения Филоновского сельского поселения объектами социальной инфраструктуры</w:t>
      </w:r>
      <w:r w:rsidRPr="00A81E5C">
        <w:rPr>
          <w:rFonts w:ascii="Times New Roman" w:hAnsi="Times New Roman"/>
          <w:b w:val="0"/>
          <w:webHidden/>
        </w:rPr>
        <w:t xml:space="preserve"> 7</w:t>
      </w:r>
    </w:p>
    <w:p w:rsidR="00A81E5C" w:rsidRPr="00A81E5C" w:rsidRDefault="00A81E5C" w:rsidP="00A81E5C">
      <w:pPr>
        <w:pStyle w:val="25"/>
        <w:ind w:left="0" w:firstLine="709"/>
        <w:rPr>
          <w:rFonts w:ascii="Times New Roman" w:hAnsi="Times New Roman"/>
          <w:b w:val="0"/>
        </w:rPr>
      </w:pPr>
      <w:r w:rsidRPr="00A81E5C">
        <w:rPr>
          <w:rFonts w:ascii="Times New Roman" w:hAnsi="Times New Roman"/>
          <w:b w:val="0"/>
        </w:rPr>
        <w:t>2.3 Прогнозируемый спрос на услуги социальной инфраструктуры (в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r w:rsidRPr="00A81E5C">
        <w:rPr>
          <w:rFonts w:ascii="Times New Roman" w:hAnsi="Times New Roman"/>
          <w:b w:val="0"/>
          <w:webHidden/>
        </w:rPr>
        <w:t xml:space="preserve"> 11</w:t>
      </w:r>
    </w:p>
    <w:p w:rsidR="00A81E5C" w:rsidRPr="00A81E5C" w:rsidRDefault="00A81E5C" w:rsidP="00A81E5C">
      <w:pPr>
        <w:pStyle w:val="35"/>
        <w:ind w:left="0" w:firstLine="709"/>
        <w:rPr>
          <w:rFonts w:ascii="Times New Roman" w:hAnsi="Times New Roman"/>
          <w:b w:val="0"/>
        </w:rPr>
      </w:pPr>
      <w:r w:rsidRPr="00A81E5C">
        <w:rPr>
          <w:rFonts w:ascii="Times New Roman" w:hAnsi="Times New Roman"/>
          <w:b w:val="0"/>
        </w:rPr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r w:rsidRPr="00A81E5C">
        <w:rPr>
          <w:rFonts w:ascii="Times New Roman" w:hAnsi="Times New Roman"/>
          <w:b w:val="0"/>
          <w:webHidden/>
        </w:rPr>
        <w:t xml:space="preserve"> 17</w:t>
      </w:r>
    </w:p>
    <w:p w:rsidR="00A81E5C" w:rsidRPr="00A81E5C" w:rsidRDefault="00A81E5C" w:rsidP="00A81E5C">
      <w:pPr>
        <w:pStyle w:val="25"/>
        <w:ind w:left="0" w:firstLine="709"/>
        <w:rPr>
          <w:rFonts w:ascii="Times New Roman" w:hAnsi="Times New Roman"/>
          <w:b w:val="0"/>
        </w:rPr>
      </w:pPr>
      <w:r w:rsidRPr="00A81E5C">
        <w:rPr>
          <w:rFonts w:ascii="Times New Roman" w:hAnsi="Times New Roman"/>
          <w:b w:val="0"/>
        </w:rPr>
        <w:t>3. Перечень мероприятий (инвестиционных проектов) по проектированию, строительству и реконструкции объектов социальной инфраструктуры Филоновского сельского поселения</w:t>
      </w:r>
      <w:r w:rsidRPr="00A81E5C">
        <w:rPr>
          <w:rFonts w:ascii="Times New Roman" w:hAnsi="Times New Roman"/>
          <w:b w:val="0"/>
          <w:webHidden/>
        </w:rPr>
        <w:t xml:space="preserve"> 18</w:t>
      </w:r>
    </w:p>
    <w:p w:rsidR="00A81E5C" w:rsidRPr="00A81E5C" w:rsidRDefault="00A81E5C" w:rsidP="00A81E5C">
      <w:pPr>
        <w:pStyle w:val="25"/>
        <w:ind w:left="0" w:firstLine="709"/>
        <w:rPr>
          <w:rFonts w:ascii="Times New Roman" w:hAnsi="Times New Roman"/>
          <w:b w:val="0"/>
        </w:rPr>
      </w:pPr>
      <w:r w:rsidRPr="00A81E5C">
        <w:rPr>
          <w:rFonts w:ascii="Times New Roman" w:hAnsi="Times New Roman"/>
          <w:b w:val="0"/>
        </w:rPr>
        <w:t>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Филоновского сельского поселения</w:t>
      </w:r>
      <w:r w:rsidRPr="00A81E5C">
        <w:rPr>
          <w:rFonts w:ascii="Times New Roman" w:hAnsi="Times New Roman"/>
          <w:b w:val="0"/>
          <w:webHidden/>
        </w:rPr>
        <w:t xml:space="preserve"> 19</w:t>
      </w:r>
    </w:p>
    <w:p w:rsidR="00A81E5C" w:rsidRPr="00A81E5C" w:rsidRDefault="00A81E5C" w:rsidP="00A81E5C">
      <w:pPr>
        <w:pStyle w:val="25"/>
        <w:ind w:left="0" w:firstLine="709"/>
        <w:rPr>
          <w:rFonts w:ascii="Times New Roman" w:hAnsi="Times New Roman"/>
          <w:b w:val="0"/>
        </w:rPr>
      </w:pPr>
      <w:r w:rsidRPr="00A81E5C">
        <w:rPr>
          <w:rFonts w:ascii="Times New Roman" w:hAnsi="Times New Roman"/>
          <w:b w:val="0"/>
        </w:rPr>
        <w:t>5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r w:rsidRPr="00A81E5C">
        <w:rPr>
          <w:rFonts w:ascii="Times New Roman" w:hAnsi="Times New Roman"/>
          <w:b w:val="0"/>
          <w:webHidden/>
        </w:rPr>
        <w:t xml:space="preserve"> 21</w:t>
      </w:r>
    </w:p>
    <w:p w:rsidR="00A81E5C" w:rsidRPr="00A81E5C" w:rsidRDefault="00A81E5C" w:rsidP="00A81E5C">
      <w:pPr>
        <w:pStyle w:val="25"/>
        <w:ind w:left="0" w:firstLine="709"/>
        <w:rPr>
          <w:rFonts w:ascii="Times New Roman" w:hAnsi="Times New Roman"/>
          <w:b w:val="0"/>
        </w:rPr>
      </w:pPr>
      <w:r w:rsidRPr="00A81E5C">
        <w:rPr>
          <w:rFonts w:ascii="Times New Roman" w:hAnsi="Times New Roman"/>
          <w:b w:val="0"/>
          <w:bCs/>
          <w:iCs/>
        </w:rPr>
        <w:t>6</w:t>
      </w:r>
      <w:r w:rsidRPr="00A81E5C">
        <w:rPr>
          <w:rFonts w:ascii="Times New Roman" w:hAnsi="Times New Roman"/>
          <w:b w:val="0"/>
        </w:rPr>
        <w:t xml:space="preserve">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Филоновского сельского поселения Богучарского муниципального района</w:t>
      </w:r>
      <w:r w:rsidRPr="00A81E5C">
        <w:rPr>
          <w:rFonts w:ascii="Times New Roman" w:hAnsi="Times New Roman"/>
          <w:b w:val="0"/>
          <w:webHidden/>
        </w:rPr>
        <w:t xml:space="preserve"> 21</w:t>
      </w:r>
    </w:p>
    <w:p w:rsidR="00A81E5C" w:rsidRPr="00A81E5C" w:rsidRDefault="00A81E5C" w:rsidP="00A81E5C">
      <w:pPr>
        <w:ind w:firstLine="0"/>
        <w:jc w:val="center"/>
        <w:outlineLvl w:val="1"/>
        <w:rPr>
          <w:rFonts w:ascii="Times New Roman" w:hAnsi="Times New Roman"/>
        </w:rPr>
      </w:pPr>
      <w:r w:rsidRPr="00A81E5C">
        <w:rPr>
          <w:rFonts w:ascii="Times New Roman" w:hAnsi="Times New Roman"/>
        </w:rPr>
        <w:br w:type="page"/>
      </w:r>
      <w:bookmarkStart w:id="2" w:name="_Toc491847516"/>
      <w:r w:rsidRPr="00A81E5C">
        <w:rPr>
          <w:rFonts w:ascii="Times New Roman" w:hAnsi="Times New Roman"/>
        </w:rPr>
        <w:lastRenderedPageBreak/>
        <w:t>1. Паспорт программы комплексного развития социальной инфраструктуры сельского поселения</w:t>
      </w:r>
      <w:bookmarkEnd w:id="2"/>
    </w:p>
    <w:tbl>
      <w:tblPr>
        <w:tblW w:w="0" w:type="auto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26"/>
        <w:gridCol w:w="2456"/>
        <w:gridCol w:w="6440"/>
      </w:tblGrid>
      <w:tr w:rsidR="00A81E5C" w:rsidRPr="00A81E5C" w:rsidTr="00B12186">
        <w:trPr>
          <w:trHeight w:val="676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A81E5C" w:rsidRPr="00A81E5C" w:rsidRDefault="00A81E5C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81E5C">
              <w:rPr>
                <w:b w:val="0"/>
              </w:rPr>
              <w:t>1.</w:t>
            </w:r>
          </w:p>
        </w:tc>
        <w:tc>
          <w:tcPr>
            <w:tcW w:w="2477" w:type="dxa"/>
            <w:shd w:val="clear" w:color="auto" w:fill="auto"/>
          </w:tcPr>
          <w:p w:rsidR="00A81E5C" w:rsidRPr="00A81E5C" w:rsidRDefault="00A81E5C" w:rsidP="00B12186">
            <w:pPr>
              <w:pStyle w:val="aff1"/>
              <w:ind w:firstLine="0"/>
              <w:jc w:val="both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040" w:type="dxa"/>
            <w:shd w:val="clear" w:color="auto" w:fill="auto"/>
          </w:tcPr>
          <w:p w:rsidR="00A81E5C" w:rsidRPr="00A81E5C" w:rsidRDefault="00A81E5C" w:rsidP="00B12186">
            <w:pPr>
              <w:pStyle w:val="aff1"/>
              <w:ind w:firstLine="0"/>
              <w:jc w:val="both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Программа комплексного развития социальной инфраструктуры муниципального образования </w:t>
            </w:r>
            <w:proofErr w:type="spellStart"/>
            <w:r w:rsidRPr="00A81E5C">
              <w:rPr>
                <w:rFonts w:ascii="Times New Roman" w:hAnsi="Times New Roman"/>
              </w:rPr>
              <w:t>Филоновского</w:t>
            </w:r>
            <w:proofErr w:type="spellEnd"/>
            <w:r w:rsidRPr="00A81E5C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81E5C">
              <w:rPr>
                <w:rFonts w:ascii="Times New Roman" w:hAnsi="Times New Roman"/>
              </w:rPr>
              <w:t>Богучарского</w:t>
            </w:r>
            <w:proofErr w:type="spellEnd"/>
            <w:r w:rsidRPr="00A81E5C">
              <w:rPr>
                <w:rFonts w:ascii="Times New Roman" w:hAnsi="Times New Roman"/>
              </w:rPr>
              <w:t xml:space="preserve"> муниципального района Воронежской области на 2017-2025 годы (далее – Программа)</w:t>
            </w:r>
          </w:p>
        </w:tc>
      </w:tr>
      <w:tr w:rsidR="00A81E5C" w:rsidRPr="00A81E5C" w:rsidTr="00B12186">
        <w:trPr>
          <w:trHeight w:val="676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A81E5C" w:rsidRPr="00A81E5C" w:rsidRDefault="00A81E5C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81E5C">
              <w:rPr>
                <w:b w:val="0"/>
              </w:rPr>
              <w:t>2.</w:t>
            </w:r>
          </w:p>
        </w:tc>
        <w:tc>
          <w:tcPr>
            <w:tcW w:w="2477" w:type="dxa"/>
            <w:shd w:val="clear" w:color="auto" w:fill="auto"/>
          </w:tcPr>
          <w:p w:rsidR="00A81E5C" w:rsidRPr="00A81E5C" w:rsidRDefault="00A81E5C" w:rsidP="00B12186">
            <w:pPr>
              <w:pStyle w:val="aff1"/>
              <w:ind w:firstLine="0"/>
              <w:jc w:val="both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Основание для разработки Программы</w:t>
            </w:r>
          </w:p>
        </w:tc>
        <w:tc>
          <w:tcPr>
            <w:tcW w:w="7040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Градостроительный кодекс Российской Федерации от 29.12.2004 №190-ФЗ;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A81E5C" w:rsidRPr="00A81E5C" w:rsidRDefault="00A81E5C" w:rsidP="00B12186">
            <w:pPr>
              <w:pStyle w:val="aff1"/>
              <w:ind w:firstLine="0"/>
              <w:jc w:val="both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A81E5C" w:rsidRPr="00A81E5C" w:rsidRDefault="00A81E5C" w:rsidP="00B12186">
            <w:pPr>
              <w:pStyle w:val="aff1"/>
              <w:ind w:firstLine="0"/>
              <w:jc w:val="both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Генеральный план </w:t>
            </w:r>
            <w:proofErr w:type="spellStart"/>
            <w:r w:rsidRPr="00A81E5C">
              <w:rPr>
                <w:rFonts w:ascii="Times New Roman" w:hAnsi="Times New Roman"/>
              </w:rPr>
              <w:t>Филоновского</w:t>
            </w:r>
            <w:proofErr w:type="spellEnd"/>
            <w:r w:rsidRPr="00A81E5C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81E5C">
              <w:rPr>
                <w:rFonts w:ascii="Times New Roman" w:hAnsi="Times New Roman"/>
              </w:rPr>
              <w:t>Богучарского</w:t>
            </w:r>
            <w:proofErr w:type="spellEnd"/>
            <w:r w:rsidRPr="00A81E5C">
              <w:rPr>
                <w:rFonts w:ascii="Times New Roman" w:hAnsi="Times New Roman"/>
              </w:rPr>
              <w:t xml:space="preserve"> муниципального района утвержден постановлением администрации </w:t>
            </w:r>
            <w:proofErr w:type="spellStart"/>
            <w:r w:rsidRPr="00A81E5C">
              <w:rPr>
                <w:rFonts w:ascii="Times New Roman" w:hAnsi="Times New Roman"/>
              </w:rPr>
              <w:t>Филоновского</w:t>
            </w:r>
            <w:proofErr w:type="spellEnd"/>
            <w:r w:rsidRPr="00A81E5C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81E5C">
              <w:rPr>
                <w:rFonts w:ascii="Times New Roman" w:hAnsi="Times New Roman"/>
              </w:rPr>
              <w:t>Богучарского</w:t>
            </w:r>
            <w:proofErr w:type="spellEnd"/>
            <w:r w:rsidRPr="00A81E5C">
              <w:rPr>
                <w:rFonts w:ascii="Times New Roman" w:hAnsi="Times New Roman"/>
              </w:rPr>
              <w:t xml:space="preserve"> муниципального района от 10.11.2012 № 100</w:t>
            </w:r>
          </w:p>
        </w:tc>
      </w:tr>
      <w:tr w:rsidR="00A81E5C" w:rsidRPr="00A81E5C" w:rsidTr="00B12186">
        <w:trPr>
          <w:trHeight w:val="676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A81E5C" w:rsidRPr="00A81E5C" w:rsidRDefault="00A81E5C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81E5C">
              <w:rPr>
                <w:b w:val="0"/>
              </w:rPr>
              <w:t>3.</w:t>
            </w:r>
          </w:p>
        </w:tc>
        <w:tc>
          <w:tcPr>
            <w:tcW w:w="2477" w:type="dxa"/>
            <w:shd w:val="clear" w:color="auto" w:fill="auto"/>
          </w:tcPr>
          <w:p w:rsidR="00A81E5C" w:rsidRPr="00A81E5C" w:rsidRDefault="00A81E5C" w:rsidP="00B12186">
            <w:pPr>
              <w:pStyle w:val="aff1"/>
              <w:ind w:firstLine="0"/>
              <w:jc w:val="both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Заказчик Программы</w:t>
            </w:r>
          </w:p>
        </w:tc>
        <w:tc>
          <w:tcPr>
            <w:tcW w:w="7040" w:type="dxa"/>
            <w:shd w:val="clear" w:color="auto" w:fill="auto"/>
          </w:tcPr>
          <w:p w:rsidR="00A81E5C" w:rsidRPr="00A81E5C" w:rsidRDefault="00A81E5C" w:rsidP="00B12186">
            <w:pPr>
              <w:pStyle w:val="a6"/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81E5C">
              <w:rPr>
                <w:rFonts w:ascii="Times New Roman" w:hAnsi="Times New Roman"/>
                <w:lang w:eastAsia="en-US"/>
              </w:rPr>
              <w:t>Филоновского</w:t>
            </w:r>
            <w:proofErr w:type="spellEnd"/>
            <w:r w:rsidRPr="00A81E5C">
              <w:rPr>
                <w:rFonts w:ascii="Times New Roman" w:hAnsi="Times New Roman"/>
                <w:lang w:eastAsia="en-US"/>
              </w:rPr>
              <w:t xml:space="preserve"> сельского поселения </w:t>
            </w:r>
            <w:proofErr w:type="spellStart"/>
            <w:r w:rsidRPr="00A81E5C">
              <w:rPr>
                <w:rFonts w:ascii="Times New Roman" w:hAnsi="Times New Roman"/>
                <w:lang w:eastAsia="en-US"/>
              </w:rPr>
              <w:t>Богучарского</w:t>
            </w:r>
            <w:proofErr w:type="spellEnd"/>
            <w:r w:rsidRPr="00A81E5C">
              <w:rPr>
                <w:rFonts w:ascii="Times New Roman" w:hAnsi="Times New Roman"/>
                <w:lang w:eastAsia="en-US"/>
              </w:rPr>
              <w:t xml:space="preserve"> муниципального района Воронежской области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Адрес: </w:t>
            </w:r>
            <w:r w:rsidRPr="00A81E5C">
              <w:rPr>
                <w:rFonts w:ascii="Times New Roman" w:hAnsi="Times New Roman"/>
                <w:bCs/>
              </w:rPr>
              <w:t>396763,</w:t>
            </w:r>
            <w:r w:rsidRPr="00A81E5C">
              <w:rPr>
                <w:rFonts w:ascii="Times New Roman" w:hAnsi="Times New Roman"/>
              </w:rPr>
              <w:t xml:space="preserve"> </w:t>
            </w:r>
            <w:r w:rsidRPr="00A81E5C">
              <w:rPr>
                <w:rFonts w:ascii="Times New Roman" w:hAnsi="Times New Roman"/>
                <w:bCs/>
              </w:rPr>
              <w:t xml:space="preserve">Воронежская область, Богучарский район, </w:t>
            </w:r>
            <w:proofErr w:type="spellStart"/>
            <w:r w:rsidRPr="00A81E5C">
              <w:rPr>
                <w:rFonts w:ascii="Times New Roman" w:hAnsi="Times New Roman"/>
                <w:bCs/>
              </w:rPr>
              <w:t>с.Филоново</w:t>
            </w:r>
            <w:proofErr w:type="spellEnd"/>
            <w:r w:rsidRPr="00A81E5C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A81E5C">
              <w:rPr>
                <w:rFonts w:ascii="Times New Roman" w:hAnsi="Times New Roman"/>
                <w:bCs/>
              </w:rPr>
              <w:t>ул.Молодежная</w:t>
            </w:r>
            <w:proofErr w:type="spellEnd"/>
            <w:r w:rsidRPr="00A81E5C">
              <w:rPr>
                <w:rFonts w:ascii="Times New Roman" w:hAnsi="Times New Roman"/>
                <w:bCs/>
              </w:rPr>
              <w:t>, 4а</w:t>
            </w:r>
          </w:p>
        </w:tc>
      </w:tr>
      <w:tr w:rsidR="00A81E5C" w:rsidRPr="00A81E5C" w:rsidTr="00B12186">
        <w:trPr>
          <w:trHeight w:val="591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A81E5C" w:rsidRPr="00A81E5C" w:rsidRDefault="00A81E5C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81E5C">
              <w:rPr>
                <w:b w:val="0"/>
              </w:rPr>
              <w:t>4.</w:t>
            </w:r>
          </w:p>
        </w:tc>
        <w:tc>
          <w:tcPr>
            <w:tcW w:w="2477" w:type="dxa"/>
            <w:shd w:val="clear" w:color="auto" w:fill="auto"/>
          </w:tcPr>
          <w:p w:rsidR="00A81E5C" w:rsidRPr="00A81E5C" w:rsidRDefault="00A81E5C" w:rsidP="00B12186">
            <w:pPr>
              <w:pStyle w:val="aff1"/>
              <w:ind w:firstLine="0"/>
              <w:jc w:val="both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7040" w:type="dxa"/>
            <w:shd w:val="clear" w:color="auto" w:fill="auto"/>
          </w:tcPr>
          <w:p w:rsidR="00A81E5C" w:rsidRPr="00A81E5C" w:rsidRDefault="00A81E5C" w:rsidP="00B12186">
            <w:pPr>
              <w:pStyle w:val="a6"/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A81E5C">
              <w:rPr>
                <w:rFonts w:ascii="Times New Roman" w:hAnsi="Times New Roman"/>
                <w:lang w:eastAsia="en-US"/>
              </w:rPr>
              <w:t>Филоновского</w:t>
            </w:r>
            <w:proofErr w:type="spellEnd"/>
            <w:r w:rsidRPr="00A81E5C">
              <w:rPr>
                <w:rFonts w:ascii="Times New Roman" w:hAnsi="Times New Roman"/>
                <w:lang w:eastAsia="en-US"/>
              </w:rPr>
              <w:t xml:space="preserve"> сельского поселения </w:t>
            </w:r>
            <w:proofErr w:type="spellStart"/>
            <w:r w:rsidRPr="00A81E5C">
              <w:rPr>
                <w:rFonts w:ascii="Times New Roman" w:hAnsi="Times New Roman"/>
                <w:lang w:eastAsia="en-US"/>
              </w:rPr>
              <w:t>Богучарского</w:t>
            </w:r>
            <w:proofErr w:type="spellEnd"/>
            <w:r w:rsidRPr="00A81E5C">
              <w:rPr>
                <w:rFonts w:ascii="Times New Roman" w:hAnsi="Times New Roman"/>
                <w:lang w:eastAsia="en-US"/>
              </w:rPr>
              <w:t xml:space="preserve"> муниципального района Воронежской области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Адрес: </w:t>
            </w:r>
            <w:r w:rsidRPr="00A81E5C">
              <w:rPr>
                <w:rFonts w:ascii="Times New Roman" w:hAnsi="Times New Roman"/>
                <w:bCs/>
              </w:rPr>
              <w:t>396763,</w:t>
            </w:r>
            <w:r w:rsidRPr="00A81E5C">
              <w:rPr>
                <w:rFonts w:ascii="Times New Roman" w:hAnsi="Times New Roman"/>
              </w:rPr>
              <w:t xml:space="preserve"> </w:t>
            </w:r>
            <w:r w:rsidRPr="00A81E5C">
              <w:rPr>
                <w:rFonts w:ascii="Times New Roman" w:hAnsi="Times New Roman"/>
                <w:bCs/>
              </w:rPr>
              <w:t xml:space="preserve">Воронежская область, Богучарский район, </w:t>
            </w:r>
            <w:proofErr w:type="spellStart"/>
            <w:r w:rsidRPr="00A81E5C">
              <w:rPr>
                <w:rFonts w:ascii="Times New Roman" w:hAnsi="Times New Roman"/>
                <w:bCs/>
              </w:rPr>
              <w:t>с.Филоново</w:t>
            </w:r>
            <w:proofErr w:type="spellEnd"/>
            <w:r w:rsidRPr="00A81E5C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A81E5C">
              <w:rPr>
                <w:rFonts w:ascii="Times New Roman" w:hAnsi="Times New Roman"/>
                <w:bCs/>
              </w:rPr>
              <w:t>ул.Молодежная</w:t>
            </w:r>
            <w:proofErr w:type="spellEnd"/>
            <w:r w:rsidRPr="00A81E5C">
              <w:rPr>
                <w:rFonts w:ascii="Times New Roman" w:hAnsi="Times New Roman"/>
                <w:bCs/>
              </w:rPr>
              <w:t>, 4а</w:t>
            </w:r>
          </w:p>
        </w:tc>
      </w:tr>
      <w:tr w:rsidR="00A81E5C" w:rsidRPr="00A81E5C" w:rsidTr="00B12186">
        <w:trPr>
          <w:trHeight w:val="658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A81E5C" w:rsidRPr="00A81E5C" w:rsidRDefault="00A81E5C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81E5C">
              <w:rPr>
                <w:b w:val="0"/>
              </w:rPr>
              <w:t>5.</w:t>
            </w:r>
          </w:p>
        </w:tc>
        <w:tc>
          <w:tcPr>
            <w:tcW w:w="2477" w:type="dxa"/>
            <w:shd w:val="clear" w:color="auto" w:fill="auto"/>
          </w:tcPr>
          <w:p w:rsidR="00A81E5C" w:rsidRPr="00A81E5C" w:rsidRDefault="00A81E5C" w:rsidP="00B12186">
            <w:pPr>
              <w:pStyle w:val="aff1"/>
              <w:ind w:firstLine="0"/>
              <w:jc w:val="both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7040" w:type="dxa"/>
            <w:shd w:val="clear" w:color="auto" w:fill="auto"/>
          </w:tcPr>
          <w:p w:rsidR="00A81E5C" w:rsidRPr="00A81E5C" w:rsidRDefault="00A81E5C" w:rsidP="00B12186">
            <w:pPr>
              <w:pStyle w:val="aff1"/>
              <w:ind w:firstLine="0"/>
              <w:jc w:val="both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Обеспечение развития социальной инфраструктуры </w:t>
            </w:r>
            <w:proofErr w:type="spellStart"/>
            <w:r w:rsidRPr="00A81E5C">
              <w:rPr>
                <w:rFonts w:ascii="Times New Roman" w:hAnsi="Times New Roman"/>
              </w:rPr>
              <w:t>Филоновского</w:t>
            </w:r>
            <w:proofErr w:type="spellEnd"/>
            <w:r w:rsidRPr="00A81E5C">
              <w:rPr>
                <w:rFonts w:ascii="Times New Roman" w:hAnsi="Times New Roman"/>
              </w:rPr>
              <w:t xml:space="preserve"> сельского поселения, повышение уровня его жизни.</w:t>
            </w:r>
          </w:p>
        </w:tc>
      </w:tr>
      <w:tr w:rsidR="00A81E5C" w:rsidRPr="00A81E5C" w:rsidTr="00B12186">
        <w:trPr>
          <w:trHeight w:val="225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A81E5C" w:rsidRPr="00A81E5C" w:rsidRDefault="00A81E5C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81E5C">
              <w:rPr>
                <w:b w:val="0"/>
              </w:rPr>
              <w:t>6.</w:t>
            </w:r>
          </w:p>
        </w:tc>
        <w:tc>
          <w:tcPr>
            <w:tcW w:w="2477" w:type="dxa"/>
            <w:shd w:val="clear" w:color="auto" w:fill="auto"/>
          </w:tcPr>
          <w:p w:rsidR="00A81E5C" w:rsidRPr="00A81E5C" w:rsidRDefault="00A81E5C" w:rsidP="00B12186">
            <w:pPr>
              <w:pStyle w:val="aff1"/>
              <w:ind w:firstLine="0"/>
              <w:jc w:val="both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Задачи Программы </w:t>
            </w:r>
          </w:p>
        </w:tc>
        <w:tc>
          <w:tcPr>
            <w:tcW w:w="7040" w:type="dxa"/>
            <w:shd w:val="clear" w:color="auto" w:fill="auto"/>
          </w:tcPr>
          <w:p w:rsidR="00A81E5C" w:rsidRPr="00A81E5C" w:rsidRDefault="00A81E5C" w:rsidP="00B12186">
            <w:pPr>
              <w:pStyle w:val="aff1"/>
              <w:ind w:firstLine="0"/>
              <w:jc w:val="both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1. Развитие системы образования и культуры,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2.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A81E5C">
              <w:rPr>
                <w:rFonts w:ascii="Times New Roman" w:hAnsi="Times New Roman"/>
              </w:rPr>
              <w:br/>
              <w:t>3.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 и рекреации;</w:t>
            </w:r>
            <w:r w:rsidRPr="00A81E5C">
              <w:rPr>
                <w:rFonts w:ascii="Times New Roman" w:hAnsi="Times New Roman"/>
              </w:rPr>
              <w:br/>
              <w:t xml:space="preserve">4. Развитие социальной инфраструктуры сельского </w:t>
            </w:r>
            <w:r w:rsidRPr="00A81E5C">
              <w:rPr>
                <w:rFonts w:ascii="Times New Roman" w:hAnsi="Times New Roman"/>
              </w:rPr>
              <w:lastRenderedPageBreak/>
              <w:t xml:space="preserve">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в </w:t>
            </w:r>
            <w:proofErr w:type="spellStart"/>
            <w:r w:rsidRPr="00A81E5C">
              <w:rPr>
                <w:rFonts w:ascii="Times New Roman" w:hAnsi="Times New Roman"/>
              </w:rPr>
              <w:t>Филоновском</w:t>
            </w:r>
            <w:proofErr w:type="spellEnd"/>
            <w:r w:rsidRPr="00A81E5C">
              <w:rPr>
                <w:rFonts w:ascii="Times New Roman" w:hAnsi="Times New Roman"/>
              </w:rPr>
              <w:t xml:space="preserve"> сельском поселении.</w:t>
            </w:r>
          </w:p>
        </w:tc>
      </w:tr>
      <w:tr w:rsidR="00A81E5C" w:rsidRPr="00A81E5C" w:rsidTr="00B12186">
        <w:trPr>
          <w:trHeight w:val="225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A81E5C" w:rsidRPr="00A81E5C" w:rsidRDefault="00A81E5C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81E5C">
              <w:rPr>
                <w:b w:val="0"/>
              </w:rPr>
              <w:lastRenderedPageBreak/>
              <w:t>7.</w:t>
            </w:r>
          </w:p>
        </w:tc>
        <w:tc>
          <w:tcPr>
            <w:tcW w:w="2477" w:type="dxa"/>
            <w:shd w:val="clear" w:color="auto" w:fill="auto"/>
          </w:tcPr>
          <w:p w:rsidR="00A81E5C" w:rsidRPr="00A81E5C" w:rsidRDefault="00A81E5C" w:rsidP="00B12186">
            <w:pPr>
              <w:pStyle w:val="aff1"/>
              <w:ind w:firstLine="0"/>
              <w:jc w:val="both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Целевые показатели (индикаторы) развития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A81E5C" w:rsidRPr="00A81E5C" w:rsidRDefault="00A81E5C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 xml:space="preserve">Целевыми показателями (индикаторами) обеспеченности населения объектами социальной инфраструктуры, станут: - показатели ежегодного сокращения миграционного оттока населения; - улучшение качества услуг, предоставляемых учреждениями культуры </w:t>
            </w:r>
            <w:proofErr w:type="spellStart"/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Филоновского</w:t>
            </w:r>
            <w:proofErr w:type="spellEnd"/>
            <w:r w:rsidRPr="00A81E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A81E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области;</w:t>
            </w:r>
          </w:p>
          <w:p w:rsidR="00A81E5C" w:rsidRPr="00A81E5C" w:rsidRDefault="00A81E5C" w:rsidP="00B12186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</w:p>
        </w:tc>
      </w:tr>
      <w:tr w:rsidR="00A81E5C" w:rsidRPr="00A81E5C" w:rsidTr="00B12186">
        <w:trPr>
          <w:trHeight w:val="639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A81E5C" w:rsidRPr="00A81E5C" w:rsidRDefault="00A81E5C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81E5C">
              <w:rPr>
                <w:b w:val="0"/>
              </w:rPr>
              <w:t>8.</w:t>
            </w:r>
          </w:p>
        </w:tc>
        <w:tc>
          <w:tcPr>
            <w:tcW w:w="2477" w:type="dxa"/>
            <w:shd w:val="clear" w:color="auto" w:fill="auto"/>
          </w:tcPr>
          <w:p w:rsidR="00A81E5C" w:rsidRPr="00A81E5C" w:rsidRDefault="00A81E5C" w:rsidP="00B12186">
            <w:pPr>
              <w:pStyle w:val="aff1"/>
              <w:ind w:firstLine="0"/>
              <w:jc w:val="both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Срок реализации Программы 2017-2025годы </w:t>
            </w:r>
          </w:p>
        </w:tc>
      </w:tr>
      <w:tr w:rsidR="00A81E5C" w:rsidRPr="00A81E5C" w:rsidTr="00B12186">
        <w:trPr>
          <w:trHeight w:val="1022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A81E5C" w:rsidRPr="00A81E5C" w:rsidRDefault="00A81E5C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81E5C">
              <w:rPr>
                <w:b w:val="0"/>
              </w:rPr>
              <w:t>9.</w:t>
            </w:r>
          </w:p>
        </w:tc>
        <w:tc>
          <w:tcPr>
            <w:tcW w:w="2477" w:type="dxa"/>
            <w:shd w:val="clear" w:color="auto" w:fill="auto"/>
          </w:tcPr>
          <w:p w:rsidR="00A81E5C" w:rsidRPr="00A81E5C" w:rsidRDefault="00A81E5C" w:rsidP="00B12186">
            <w:pPr>
              <w:pStyle w:val="aff1"/>
              <w:ind w:firstLine="0"/>
              <w:jc w:val="both"/>
              <w:rPr>
                <w:rFonts w:ascii="Times New Roman" w:hAnsi="Times New Roman"/>
                <w:highlight w:val="yellow"/>
              </w:rPr>
            </w:pPr>
            <w:r w:rsidRPr="00A81E5C">
              <w:rPr>
                <w:rFonts w:ascii="Times New Roman" w:hAnsi="Times New Roman"/>
              </w:rPr>
              <w:t>Укрупненные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40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1) Проектирование и строительство объектов для физкультурных занятий и тренировок;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2) Реконструкция Дома культуры.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A81E5C" w:rsidRPr="00A81E5C" w:rsidTr="00B12186">
        <w:trPr>
          <w:trHeight w:val="1022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A81E5C" w:rsidRPr="00A81E5C" w:rsidRDefault="00A81E5C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81E5C">
              <w:rPr>
                <w:b w:val="0"/>
              </w:rPr>
              <w:t>10.</w:t>
            </w:r>
          </w:p>
        </w:tc>
        <w:tc>
          <w:tcPr>
            <w:tcW w:w="2477" w:type="dxa"/>
            <w:shd w:val="clear" w:color="auto" w:fill="auto"/>
          </w:tcPr>
          <w:p w:rsidR="00A81E5C" w:rsidRPr="00A81E5C" w:rsidRDefault="00A81E5C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Объемы и источники финансирования Программы, (тыс. руб.)</w:t>
            </w:r>
          </w:p>
        </w:tc>
        <w:tc>
          <w:tcPr>
            <w:tcW w:w="7040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Прогнозный общий объем финансирования Программы на период 2017-2025 годов составляет 20000 тыс. руб., в том числе по годам: 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2017 год - 0 тыс. рублей;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2018 год - 0 тыс. рублей;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2019 год - 0 тыс. рублей; 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2020 год - 0 тыс. рублей; 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2021 год - 5000 тыс. рублей;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2022-2025 годы – 15000 </w:t>
            </w:r>
            <w:proofErr w:type="spellStart"/>
            <w:r w:rsidRPr="00A81E5C">
              <w:rPr>
                <w:rFonts w:ascii="Times New Roman" w:hAnsi="Times New Roman"/>
              </w:rPr>
              <w:t>тыс.руб</w:t>
            </w:r>
            <w:proofErr w:type="spellEnd"/>
            <w:r w:rsidRPr="00A81E5C">
              <w:rPr>
                <w:rFonts w:ascii="Times New Roman" w:hAnsi="Times New Roman"/>
              </w:rPr>
              <w:t>.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Финансирование входящих в Программу мероприятий осуществляется за счет средств областного бюджета, бюджета муниципального образования Богучарский муниципальный район </w:t>
            </w:r>
            <w:proofErr w:type="spellStart"/>
            <w:r w:rsidRPr="00A81E5C">
              <w:rPr>
                <w:rFonts w:ascii="Times New Roman" w:hAnsi="Times New Roman"/>
              </w:rPr>
              <w:t>район</w:t>
            </w:r>
            <w:proofErr w:type="spellEnd"/>
            <w:r w:rsidRPr="00A81E5C">
              <w:rPr>
                <w:rFonts w:ascii="Times New Roman" w:hAnsi="Times New Roman"/>
              </w:rPr>
              <w:t xml:space="preserve">, бюджета </w:t>
            </w:r>
            <w:proofErr w:type="spellStart"/>
            <w:r w:rsidRPr="00A81E5C">
              <w:rPr>
                <w:rFonts w:ascii="Times New Roman" w:hAnsi="Times New Roman"/>
              </w:rPr>
              <w:t>Филоновского</w:t>
            </w:r>
            <w:proofErr w:type="spellEnd"/>
            <w:r w:rsidRPr="00A81E5C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81E5C">
              <w:rPr>
                <w:rFonts w:ascii="Times New Roman" w:hAnsi="Times New Roman"/>
              </w:rPr>
              <w:t>Богучарского</w:t>
            </w:r>
            <w:proofErr w:type="spellEnd"/>
            <w:r w:rsidRPr="00A81E5C">
              <w:rPr>
                <w:rFonts w:ascii="Times New Roman" w:hAnsi="Times New Roman"/>
              </w:rPr>
              <w:t xml:space="preserve"> муниципального района Воронежской области и внебюджетных источников.</w:t>
            </w:r>
          </w:p>
        </w:tc>
      </w:tr>
      <w:tr w:rsidR="00A81E5C" w:rsidRPr="00A81E5C" w:rsidTr="00B12186">
        <w:trPr>
          <w:trHeight w:val="1022"/>
          <w:tblCellSpacing w:w="20" w:type="dxa"/>
          <w:jc w:val="right"/>
        </w:trPr>
        <w:tc>
          <w:tcPr>
            <w:tcW w:w="687" w:type="dxa"/>
            <w:shd w:val="clear" w:color="auto" w:fill="auto"/>
          </w:tcPr>
          <w:p w:rsidR="00A81E5C" w:rsidRPr="00A81E5C" w:rsidRDefault="00A81E5C" w:rsidP="00B12186">
            <w:pPr>
              <w:pStyle w:val="ConsPlusTitle"/>
              <w:widowControl/>
              <w:jc w:val="both"/>
              <w:rPr>
                <w:b w:val="0"/>
              </w:rPr>
            </w:pPr>
            <w:r w:rsidRPr="00A81E5C">
              <w:rPr>
                <w:b w:val="0"/>
              </w:rPr>
              <w:t>11.</w:t>
            </w:r>
          </w:p>
        </w:tc>
        <w:tc>
          <w:tcPr>
            <w:tcW w:w="2477" w:type="dxa"/>
            <w:shd w:val="clear" w:color="auto" w:fill="auto"/>
          </w:tcPr>
          <w:p w:rsidR="00A81E5C" w:rsidRPr="00A81E5C" w:rsidRDefault="00A81E5C" w:rsidP="00B12186">
            <w:pPr>
              <w:pStyle w:val="S"/>
              <w:spacing w:line="240" w:lineRule="auto"/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Ожидаемые результаты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  <w:highlight w:val="magenta"/>
              </w:rPr>
            </w:pPr>
            <w:r w:rsidRPr="00A81E5C">
              <w:rPr>
                <w:rFonts w:ascii="Times New Roman" w:hAnsi="Times New Roman"/>
              </w:rPr>
              <w:t xml:space="preserve">Повышение уровня жизни и закрепление населения квалифицированными трудовыми ресурсами. </w:t>
            </w:r>
          </w:p>
        </w:tc>
      </w:tr>
    </w:tbl>
    <w:p w:rsidR="00A81E5C" w:rsidRPr="00A81E5C" w:rsidRDefault="00A81E5C" w:rsidP="00A81E5C">
      <w:pPr>
        <w:ind w:firstLine="0"/>
        <w:jc w:val="center"/>
        <w:outlineLvl w:val="1"/>
        <w:rPr>
          <w:rFonts w:ascii="Times New Roman" w:hAnsi="Times New Roman"/>
        </w:rPr>
      </w:pPr>
      <w:bookmarkStart w:id="3" w:name="_Toc491847517"/>
      <w:r w:rsidRPr="00A81E5C">
        <w:rPr>
          <w:rFonts w:ascii="Times New Roman" w:hAnsi="Times New Roman"/>
        </w:rPr>
        <w:t>2. Характеристика существующего состояния социальной инфраструктуры</w:t>
      </w:r>
      <w:bookmarkEnd w:id="3"/>
    </w:p>
    <w:p w:rsidR="00A81E5C" w:rsidRPr="00A81E5C" w:rsidRDefault="00A81E5C" w:rsidP="00A81E5C">
      <w:pPr>
        <w:ind w:firstLine="709"/>
        <w:outlineLvl w:val="1"/>
        <w:rPr>
          <w:rFonts w:ascii="Times New Roman" w:hAnsi="Times New Roman"/>
        </w:rPr>
      </w:pPr>
      <w:bookmarkStart w:id="4" w:name="_Toc491847518"/>
      <w:r w:rsidRPr="00A81E5C">
        <w:rPr>
          <w:rFonts w:ascii="Times New Roman" w:hAnsi="Times New Roman"/>
        </w:rPr>
        <w:lastRenderedPageBreak/>
        <w:t xml:space="preserve">2.1 Описание социально-экономического состояния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поселения, сведения о градостроительной деятельности на территории сельского поселения</w:t>
      </w:r>
      <w:bookmarkEnd w:id="4"/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bookmarkStart w:id="5" w:name="_Toc247341686"/>
      <w:r w:rsidRPr="00A81E5C">
        <w:rPr>
          <w:rFonts w:ascii="Times New Roman" w:hAnsi="Times New Roman"/>
        </w:rPr>
        <w:t xml:space="preserve">Филоновское сельское поселение расположено в северной части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района. Административным центром поселения является </w:t>
      </w:r>
      <w:proofErr w:type="spellStart"/>
      <w:r w:rsidRPr="00A81E5C">
        <w:rPr>
          <w:rFonts w:ascii="Times New Roman" w:hAnsi="Times New Roman"/>
        </w:rPr>
        <w:t>с.Филоново</w:t>
      </w:r>
      <w:proofErr w:type="spellEnd"/>
      <w:r w:rsidRPr="00A81E5C">
        <w:rPr>
          <w:rFonts w:ascii="Times New Roman" w:hAnsi="Times New Roman"/>
        </w:rPr>
        <w:t>. Территория поселения граничит: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- на востоке с </w:t>
      </w:r>
      <w:proofErr w:type="spellStart"/>
      <w:r w:rsidRPr="00A81E5C">
        <w:rPr>
          <w:rFonts w:ascii="Times New Roman" w:hAnsi="Times New Roman"/>
        </w:rPr>
        <w:t>Подколодновским</w:t>
      </w:r>
      <w:proofErr w:type="spellEnd"/>
      <w:r w:rsidRPr="00A81E5C">
        <w:rPr>
          <w:rFonts w:ascii="Times New Roman" w:hAnsi="Times New Roman"/>
        </w:rPr>
        <w:t xml:space="preserve"> сельским поселением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- на юге с </w:t>
      </w:r>
      <w:proofErr w:type="spellStart"/>
      <w:r w:rsidRPr="00A81E5C">
        <w:rPr>
          <w:rFonts w:ascii="Times New Roman" w:hAnsi="Times New Roman"/>
        </w:rPr>
        <w:t>Залимановским</w:t>
      </w:r>
      <w:proofErr w:type="spellEnd"/>
      <w:r w:rsidRPr="00A81E5C">
        <w:rPr>
          <w:rFonts w:ascii="Times New Roman" w:hAnsi="Times New Roman"/>
        </w:rPr>
        <w:t xml:space="preserve"> сельским поселением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- на западе с </w:t>
      </w:r>
      <w:proofErr w:type="spellStart"/>
      <w:r w:rsidRPr="00A81E5C">
        <w:rPr>
          <w:rFonts w:ascii="Times New Roman" w:hAnsi="Times New Roman"/>
        </w:rPr>
        <w:t>Твердохлебовским</w:t>
      </w:r>
      <w:proofErr w:type="spellEnd"/>
      <w:r w:rsidRPr="00A81E5C">
        <w:rPr>
          <w:rFonts w:ascii="Times New Roman" w:hAnsi="Times New Roman"/>
        </w:rPr>
        <w:t xml:space="preserve"> сельским поселением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- на севере с </w:t>
      </w:r>
      <w:proofErr w:type="spellStart"/>
      <w:r w:rsidRPr="00A81E5C">
        <w:rPr>
          <w:rFonts w:ascii="Times New Roman" w:hAnsi="Times New Roman"/>
        </w:rPr>
        <w:t>Верхнемамонским</w:t>
      </w:r>
      <w:proofErr w:type="spellEnd"/>
      <w:r w:rsidRPr="00A81E5C">
        <w:rPr>
          <w:rFonts w:ascii="Times New Roman" w:hAnsi="Times New Roman"/>
        </w:rPr>
        <w:t xml:space="preserve"> муниципальным районом Воронежской области.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Расстояние от центра поселения до районного центра – </w:t>
      </w:r>
      <w:proofErr w:type="spellStart"/>
      <w:r w:rsidRPr="00A81E5C">
        <w:rPr>
          <w:rFonts w:ascii="Times New Roman" w:hAnsi="Times New Roman"/>
        </w:rPr>
        <w:t>г.Богучар</w:t>
      </w:r>
      <w:proofErr w:type="spellEnd"/>
      <w:r w:rsidRPr="00A81E5C">
        <w:rPr>
          <w:rFonts w:ascii="Times New Roman" w:hAnsi="Times New Roman"/>
        </w:rPr>
        <w:t xml:space="preserve"> составляет 17 </w:t>
      </w:r>
      <w:proofErr w:type="gramStart"/>
      <w:r w:rsidRPr="00A81E5C">
        <w:rPr>
          <w:rFonts w:ascii="Times New Roman" w:hAnsi="Times New Roman"/>
        </w:rPr>
        <w:t>км.,</w:t>
      </w:r>
      <w:proofErr w:type="gramEnd"/>
      <w:r w:rsidRPr="00A81E5C">
        <w:rPr>
          <w:rFonts w:ascii="Times New Roman" w:hAnsi="Times New Roman"/>
        </w:rPr>
        <w:t xml:space="preserve"> до областного центра – г. Воронежа 226км.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По территории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в меридиональном направлении проходит автомобильная дорога М-4 «Дон», разделяя территорию поселения на две почти равные по площади части. На сегодняшний день имеется одна транспортная развязка на примыкании автодорог в направлении </w:t>
      </w:r>
      <w:proofErr w:type="spellStart"/>
      <w:r w:rsidRPr="00A81E5C">
        <w:rPr>
          <w:rFonts w:ascii="Times New Roman" w:hAnsi="Times New Roman"/>
        </w:rPr>
        <w:t>с.Филоново</w:t>
      </w:r>
      <w:proofErr w:type="spellEnd"/>
      <w:r w:rsidRPr="00A81E5C">
        <w:rPr>
          <w:rFonts w:ascii="Times New Roman" w:hAnsi="Times New Roman"/>
        </w:rPr>
        <w:t xml:space="preserve"> и направлении </w:t>
      </w:r>
      <w:proofErr w:type="spellStart"/>
      <w:r w:rsidRPr="00A81E5C">
        <w:rPr>
          <w:rFonts w:ascii="Times New Roman" w:hAnsi="Times New Roman"/>
        </w:rPr>
        <w:t>с.Свобода</w:t>
      </w:r>
      <w:proofErr w:type="spellEnd"/>
      <w:r w:rsidRPr="00A81E5C">
        <w:rPr>
          <w:rFonts w:ascii="Times New Roman" w:hAnsi="Times New Roman"/>
        </w:rPr>
        <w:t xml:space="preserve">. В настоящее ведется обустройство транспортной развязки в районе х. </w:t>
      </w:r>
      <w:proofErr w:type="spellStart"/>
      <w:r w:rsidRPr="00A81E5C">
        <w:rPr>
          <w:rFonts w:ascii="Times New Roman" w:hAnsi="Times New Roman"/>
        </w:rPr>
        <w:t>Перещепное</w:t>
      </w:r>
      <w:proofErr w:type="spellEnd"/>
      <w:r w:rsidRPr="00A81E5C">
        <w:rPr>
          <w:rFonts w:ascii="Times New Roman" w:hAnsi="Times New Roman"/>
        </w:rPr>
        <w:t xml:space="preserve">. Строительство развязок и реконструкция трассы позволит осуществлять беспрепятственную транспортную связь </w:t>
      </w:r>
      <w:proofErr w:type="spellStart"/>
      <w:r w:rsidRPr="00A81E5C">
        <w:rPr>
          <w:rFonts w:ascii="Times New Roman" w:hAnsi="Times New Roman"/>
        </w:rPr>
        <w:t>с.Свобода</w:t>
      </w:r>
      <w:proofErr w:type="spellEnd"/>
      <w:r w:rsidRPr="00A81E5C">
        <w:rPr>
          <w:rFonts w:ascii="Times New Roman" w:hAnsi="Times New Roman"/>
        </w:rPr>
        <w:t xml:space="preserve"> и </w:t>
      </w:r>
      <w:proofErr w:type="spellStart"/>
      <w:r w:rsidRPr="00A81E5C">
        <w:rPr>
          <w:rFonts w:ascii="Times New Roman" w:hAnsi="Times New Roman"/>
        </w:rPr>
        <w:t>х.Перещепное</w:t>
      </w:r>
      <w:proofErr w:type="spellEnd"/>
      <w:r w:rsidRPr="00A81E5C">
        <w:rPr>
          <w:rFonts w:ascii="Times New Roman" w:hAnsi="Times New Roman"/>
        </w:rPr>
        <w:t xml:space="preserve"> с административным центром сельского поселения, находящимся в с. </w:t>
      </w:r>
      <w:proofErr w:type="spellStart"/>
      <w:r w:rsidRPr="00A81E5C">
        <w:rPr>
          <w:rFonts w:ascii="Times New Roman" w:hAnsi="Times New Roman"/>
        </w:rPr>
        <w:t>Филоново</w:t>
      </w:r>
      <w:proofErr w:type="spellEnd"/>
      <w:r w:rsidRPr="00A81E5C">
        <w:rPr>
          <w:rFonts w:ascii="Times New Roman" w:hAnsi="Times New Roman"/>
        </w:rPr>
        <w:t xml:space="preserve">, а </w:t>
      </w:r>
      <w:proofErr w:type="gramStart"/>
      <w:r w:rsidRPr="00A81E5C">
        <w:rPr>
          <w:rFonts w:ascii="Times New Roman" w:hAnsi="Times New Roman"/>
        </w:rPr>
        <w:t>так же</w:t>
      </w:r>
      <w:proofErr w:type="gramEnd"/>
      <w:r w:rsidRPr="00A81E5C">
        <w:rPr>
          <w:rFonts w:ascii="Times New Roman" w:hAnsi="Times New Roman"/>
        </w:rPr>
        <w:t xml:space="preserve"> с районным центром находящимся в г. Богучар.</w:t>
      </w:r>
    </w:p>
    <w:p w:rsidR="00A81E5C" w:rsidRPr="00A81E5C" w:rsidRDefault="00A81E5C" w:rsidP="00A81E5C">
      <w:pPr>
        <w:ind w:firstLine="709"/>
        <w:rPr>
          <w:rFonts w:ascii="Times New Roman" w:hAnsi="Times New Roman"/>
          <w:iCs/>
          <w:kern w:val="1"/>
          <w:shd w:val="clear" w:color="auto" w:fill="FFFFFF"/>
        </w:rPr>
      </w:pPr>
    </w:p>
    <w:p w:rsidR="00A81E5C" w:rsidRPr="00A81E5C" w:rsidRDefault="00A81E5C" w:rsidP="00A81E5C">
      <w:pPr>
        <w:ind w:firstLine="709"/>
        <w:rPr>
          <w:rFonts w:ascii="Times New Roman" w:hAnsi="Times New Roman"/>
          <w:shd w:val="clear" w:color="auto" w:fill="FFFFFF"/>
        </w:rPr>
      </w:pPr>
      <w:r w:rsidRPr="00A81E5C">
        <w:rPr>
          <w:rFonts w:ascii="Times New Roman" w:hAnsi="Times New Roman"/>
          <w:shd w:val="clear" w:color="auto" w:fill="FFFFFF"/>
        </w:rPr>
        <w:t xml:space="preserve">Карта </w:t>
      </w:r>
      <w:proofErr w:type="spellStart"/>
      <w:r w:rsidRPr="00A81E5C">
        <w:rPr>
          <w:rFonts w:ascii="Times New Roman" w:hAnsi="Times New Roman"/>
          <w:shd w:val="clear" w:color="auto" w:fill="FFFFFF"/>
        </w:rPr>
        <w:t>Богучарского</w:t>
      </w:r>
      <w:proofErr w:type="spellEnd"/>
      <w:r w:rsidRPr="00A81E5C">
        <w:rPr>
          <w:rFonts w:ascii="Times New Roman" w:hAnsi="Times New Roman"/>
          <w:shd w:val="clear" w:color="auto" w:fill="FFFFFF"/>
        </w:rPr>
        <w:t xml:space="preserve"> муниципального района</w:t>
      </w:r>
    </w:p>
    <w:p w:rsidR="00A81E5C" w:rsidRPr="00A81E5C" w:rsidRDefault="00A81E5C" w:rsidP="00A81E5C">
      <w:pPr>
        <w:ind w:firstLine="709"/>
        <w:rPr>
          <w:rFonts w:ascii="Times New Roman" w:hAnsi="Times New Roman"/>
          <w:shd w:val="clear" w:color="auto" w:fill="FFFFFF"/>
        </w:rPr>
      </w:pPr>
    </w:p>
    <w:p w:rsidR="00A81E5C" w:rsidRPr="00A81E5C" w:rsidRDefault="00A81E5C" w:rsidP="00A81E5C">
      <w:pPr>
        <w:ind w:firstLine="709"/>
        <w:rPr>
          <w:rFonts w:ascii="Times New Roman" w:hAnsi="Times New Roman"/>
          <w:noProof/>
        </w:rPr>
      </w:pPr>
      <w:r w:rsidRPr="00A81E5C">
        <w:rPr>
          <w:rFonts w:ascii="Times New Roman" w:hAnsi="Times New Roman"/>
          <w:noProof/>
        </w:rPr>
        <w:drawing>
          <wp:inline distT="0" distB="0" distL="0" distR="0">
            <wp:extent cx="3371850" cy="3086100"/>
            <wp:effectExtent l="0" t="0" r="0" b="0"/>
            <wp:docPr id="2" name="Рисунок 2" descr="-Богуч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Богучарс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5C" w:rsidRPr="00A81E5C" w:rsidRDefault="00A81E5C" w:rsidP="00A81E5C">
      <w:pPr>
        <w:ind w:firstLine="709"/>
        <w:rPr>
          <w:rFonts w:ascii="Times New Roman" w:hAnsi="Times New Roman"/>
          <w:noProof/>
        </w:rPr>
      </w:pPr>
    </w:p>
    <w:p w:rsidR="00A81E5C" w:rsidRPr="00A81E5C" w:rsidRDefault="00A81E5C" w:rsidP="00A81E5C">
      <w:pPr>
        <w:ind w:firstLine="709"/>
        <w:rPr>
          <w:rFonts w:ascii="Times New Roman" w:hAnsi="Times New Roman"/>
          <w:shd w:val="clear" w:color="auto" w:fill="FFFFFF"/>
        </w:rPr>
      </w:pPr>
      <w:r w:rsidRPr="00A81E5C">
        <w:rPr>
          <w:rFonts w:ascii="Times New Roman" w:hAnsi="Times New Roman"/>
          <w:shd w:val="clear" w:color="auto" w:fill="FFFFFF"/>
        </w:rPr>
        <w:t>- 14 – Филоновское сельское поселение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Населённые пункты, входящие в состав сельского поселения связаны между собой автодорогами федерального и областного значения. Проходящей в меридиональном направлении федеральной автотрассой М-4 связаны между собой </w:t>
      </w:r>
      <w:proofErr w:type="spellStart"/>
      <w:r w:rsidRPr="00A81E5C">
        <w:rPr>
          <w:rFonts w:ascii="Times New Roman" w:hAnsi="Times New Roman"/>
        </w:rPr>
        <w:t>с.Филоново</w:t>
      </w:r>
      <w:proofErr w:type="spellEnd"/>
      <w:r w:rsidRPr="00A81E5C">
        <w:rPr>
          <w:rFonts w:ascii="Times New Roman" w:hAnsi="Times New Roman"/>
        </w:rPr>
        <w:t xml:space="preserve"> и </w:t>
      </w:r>
      <w:proofErr w:type="spellStart"/>
      <w:r w:rsidRPr="00A81E5C">
        <w:rPr>
          <w:rFonts w:ascii="Times New Roman" w:hAnsi="Times New Roman"/>
        </w:rPr>
        <w:t>х.Перещепное</w:t>
      </w:r>
      <w:proofErr w:type="spellEnd"/>
      <w:r w:rsidRPr="00A81E5C">
        <w:rPr>
          <w:rFonts w:ascii="Times New Roman" w:hAnsi="Times New Roman"/>
        </w:rPr>
        <w:t xml:space="preserve">, расстояние между которыми составляет 5,5км. По этой же трассе осуществляется сообщение </w:t>
      </w:r>
      <w:r w:rsidRPr="00A81E5C">
        <w:rPr>
          <w:rFonts w:ascii="Times New Roman" w:hAnsi="Times New Roman"/>
        </w:rPr>
        <w:lastRenderedPageBreak/>
        <w:t xml:space="preserve">с районным центром – </w:t>
      </w:r>
      <w:proofErr w:type="spellStart"/>
      <w:r w:rsidRPr="00A81E5C">
        <w:rPr>
          <w:rFonts w:ascii="Times New Roman" w:hAnsi="Times New Roman"/>
        </w:rPr>
        <w:t>г.Богучар</w:t>
      </w:r>
      <w:proofErr w:type="spellEnd"/>
      <w:r w:rsidRPr="00A81E5C">
        <w:rPr>
          <w:rFonts w:ascii="Times New Roman" w:hAnsi="Times New Roman"/>
        </w:rPr>
        <w:t xml:space="preserve">. </w:t>
      </w:r>
      <w:proofErr w:type="spellStart"/>
      <w:r w:rsidRPr="00A81E5C">
        <w:rPr>
          <w:rFonts w:ascii="Times New Roman" w:hAnsi="Times New Roman"/>
        </w:rPr>
        <w:t>с.Свобода</w:t>
      </w:r>
      <w:proofErr w:type="spellEnd"/>
      <w:r w:rsidRPr="00A81E5C">
        <w:rPr>
          <w:rFonts w:ascii="Times New Roman" w:hAnsi="Times New Roman"/>
        </w:rPr>
        <w:t xml:space="preserve"> и </w:t>
      </w:r>
      <w:proofErr w:type="spellStart"/>
      <w:r w:rsidRPr="00A81E5C">
        <w:rPr>
          <w:rFonts w:ascii="Times New Roman" w:hAnsi="Times New Roman"/>
        </w:rPr>
        <w:t>х.Тихий</w:t>
      </w:r>
      <w:proofErr w:type="spellEnd"/>
      <w:r w:rsidRPr="00A81E5C">
        <w:rPr>
          <w:rFonts w:ascii="Times New Roman" w:hAnsi="Times New Roman"/>
        </w:rPr>
        <w:t xml:space="preserve"> Дон связаны между собой и с центром поселения проходящей через </w:t>
      </w:r>
      <w:proofErr w:type="spellStart"/>
      <w:r w:rsidRPr="00A81E5C">
        <w:rPr>
          <w:rFonts w:ascii="Times New Roman" w:hAnsi="Times New Roman"/>
        </w:rPr>
        <w:t>с.Филоново</w:t>
      </w:r>
      <w:proofErr w:type="spellEnd"/>
      <w:r w:rsidRPr="00A81E5C">
        <w:rPr>
          <w:rFonts w:ascii="Times New Roman" w:hAnsi="Times New Roman"/>
        </w:rPr>
        <w:t xml:space="preserve"> автодорогой областного значения. Она же ведет на карьер, где ведется добыча гранита. Расстояние между </w:t>
      </w:r>
      <w:proofErr w:type="spellStart"/>
      <w:r w:rsidRPr="00A81E5C">
        <w:rPr>
          <w:rFonts w:ascii="Times New Roman" w:hAnsi="Times New Roman"/>
        </w:rPr>
        <w:t>с.Филоново</w:t>
      </w:r>
      <w:proofErr w:type="spellEnd"/>
      <w:r w:rsidRPr="00A81E5C">
        <w:rPr>
          <w:rFonts w:ascii="Times New Roman" w:hAnsi="Times New Roman"/>
        </w:rPr>
        <w:t xml:space="preserve"> и </w:t>
      </w:r>
      <w:proofErr w:type="spellStart"/>
      <w:r w:rsidRPr="00A81E5C">
        <w:rPr>
          <w:rFonts w:ascii="Times New Roman" w:hAnsi="Times New Roman"/>
        </w:rPr>
        <w:t>х.Тихий</w:t>
      </w:r>
      <w:proofErr w:type="spellEnd"/>
      <w:r w:rsidRPr="00A81E5C">
        <w:rPr>
          <w:rFonts w:ascii="Times New Roman" w:hAnsi="Times New Roman"/>
        </w:rPr>
        <w:t xml:space="preserve"> Дон составляет 3,2км.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На территории сельского поселения имеются месторождения полезных ископаемых – гранита в </w:t>
      </w:r>
      <w:proofErr w:type="spellStart"/>
      <w:r w:rsidRPr="00A81E5C">
        <w:rPr>
          <w:rFonts w:ascii="Times New Roman" w:hAnsi="Times New Roman"/>
        </w:rPr>
        <w:t>х.Тихий</w:t>
      </w:r>
      <w:proofErr w:type="spellEnd"/>
      <w:r w:rsidRPr="00A81E5C">
        <w:rPr>
          <w:rFonts w:ascii="Times New Roman" w:hAnsi="Times New Roman"/>
        </w:rPr>
        <w:t xml:space="preserve"> Дон и песка в </w:t>
      </w:r>
      <w:proofErr w:type="spellStart"/>
      <w:r w:rsidRPr="00A81E5C">
        <w:rPr>
          <w:rFonts w:ascii="Times New Roman" w:hAnsi="Times New Roman"/>
        </w:rPr>
        <w:t>х.Перещепное</w:t>
      </w:r>
      <w:proofErr w:type="spellEnd"/>
      <w:r w:rsidRPr="00A81E5C">
        <w:rPr>
          <w:rFonts w:ascii="Times New Roman" w:hAnsi="Times New Roman"/>
        </w:rPr>
        <w:t xml:space="preserve">. В настоящее время в </w:t>
      </w:r>
      <w:proofErr w:type="spellStart"/>
      <w:r w:rsidRPr="00A81E5C">
        <w:rPr>
          <w:rFonts w:ascii="Times New Roman" w:hAnsi="Times New Roman"/>
        </w:rPr>
        <w:t>х.Тихий</w:t>
      </w:r>
      <w:proofErr w:type="spellEnd"/>
      <w:r w:rsidRPr="00A81E5C">
        <w:rPr>
          <w:rFonts w:ascii="Times New Roman" w:hAnsi="Times New Roman"/>
        </w:rPr>
        <w:t xml:space="preserve"> Дон ведётся разработка гранитного карьера. В ближайшие годы планируется увеличение его мощности до 3млн. тонн в год.</w:t>
      </w:r>
    </w:p>
    <w:p w:rsidR="00A81E5C" w:rsidRPr="00A81E5C" w:rsidRDefault="00A81E5C" w:rsidP="00A81E5C">
      <w:pPr>
        <w:ind w:firstLine="709"/>
        <w:rPr>
          <w:rFonts w:ascii="Times New Roman" w:hAnsi="Times New Roman"/>
          <w:iCs/>
          <w:kern w:val="1"/>
          <w:shd w:val="clear" w:color="auto" w:fill="FFFFFF"/>
        </w:rPr>
      </w:pPr>
      <w:r w:rsidRPr="00A81E5C">
        <w:rPr>
          <w:rFonts w:ascii="Times New Roman" w:hAnsi="Times New Roman"/>
          <w:iCs/>
          <w:kern w:val="1"/>
          <w:shd w:val="clear" w:color="auto" w:fill="FFFFFF"/>
        </w:rPr>
        <w:t>Природные условия и ресурсы располагают к развитию сельского хозяйства, которое является важной для сельского поселения отраслью хозяйственной деятельности.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Филоновское сельское поселение в настоящем статусе образовано согласно Закону Воронежской области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</w:t>
      </w:r>
      <w:r w:rsidRPr="00A81E5C">
        <w:rPr>
          <w:rFonts w:ascii="Times New Roman" w:hAnsi="Times New Roman"/>
          <w:iCs/>
          <w:kern w:val="1"/>
          <w:shd w:val="clear" w:color="auto" w:fill="FFFFFF"/>
        </w:rPr>
        <w:t xml:space="preserve">» от 15.10.2004г. №63-ОЗ в состав </w:t>
      </w:r>
      <w:proofErr w:type="spellStart"/>
      <w:r w:rsidRPr="00A81E5C">
        <w:rPr>
          <w:rFonts w:ascii="Times New Roman" w:hAnsi="Times New Roman"/>
          <w:iCs/>
          <w:kern w:val="1"/>
          <w:shd w:val="clear" w:color="auto" w:fill="FFFFFF"/>
        </w:rPr>
        <w:t>Филоновского</w:t>
      </w:r>
      <w:proofErr w:type="spellEnd"/>
      <w:r w:rsidRPr="00A81E5C">
        <w:rPr>
          <w:rFonts w:ascii="Times New Roman" w:hAnsi="Times New Roman"/>
          <w:iCs/>
          <w:kern w:val="1"/>
          <w:shd w:val="clear" w:color="auto" w:fill="FFFFFF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  <w:iCs/>
          <w:kern w:val="1"/>
          <w:shd w:val="clear" w:color="auto" w:fill="FFFFFF"/>
        </w:rPr>
        <w:t>Богучарского</w:t>
      </w:r>
      <w:proofErr w:type="spellEnd"/>
      <w:r w:rsidRPr="00A81E5C">
        <w:rPr>
          <w:rFonts w:ascii="Times New Roman" w:hAnsi="Times New Roman"/>
          <w:iCs/>
          <w:kern w:val="1"/>
          <w:shd w:val="clear" w:color="auto" w:fill="FFFFFF"/>
        </w:rPr>
        <w:t xml:space="preserve"> муниципального района входят четыре населённых пункта: </w:t>
      </w:r>
      <w:proofErr w:type="spellStart"/>
      <w:r w:rsidRPr="00A81E5C">
        <w:rPr>
          <w:rFonts w:ascii="Times New Roman" w:hAnsi="Times New Roman"/>
          <w:iCs/>
          <w:kern w:val="1"/>
          <w:shd w:val="clear" w:color="auto" w:fill="FFFFFF"/>
        </w:rPr>
        <w:t>с.Филоново</w:t>
      </w:r>
      <w:proofErr w:type="spellEnd"/>
      <w:r w:rsidRPr="00A81E5C">
        <w:rPr>
          <w:rFonts w:ascii="Times New Roman" w:hAnsi="Times New Roman"/>
          <w:iCs/>
          <w:kern w:val="1"/>
          <w:shd w:val="clear" w:color="auto" w:fill="FFFFFF"/>
        </w:rPr>
        <w:t xml:space="preserve">, являющееся административным центром сельского поселения, </w:t>
      </w:r>
      <w:proofErr w:type="spellStart"/>
      <w:r w:rsidRPr="00A81E5C">
        <w:rPr>
          <w:rFonts w:ascii="Times New Roman" w:hAnsi="Times New Roman"/>
          <w:iCs/>
          <w:kern w:val="1"/>
          <w:shd w:val="clear" w:color="auto" w:fill="FFFFFF"/>
        </w:rPr>
        <w:t>х.Перещепное</w:t>
      </w:r>
      <w:proofErr w:type="spellEnd"/>
      <w:r w:rsidRPr="00A81E5C">
        <w:rPr>
          <w:rFonts w:ascii="Times New Roman" w:hAnsi="Times New Roman"/>
          <w:iCs/>
          <w:kern w:val="1"/>
          <w:shd w:val="clear" w:color="auto" w:fill="FFFFFF"/>
        </w:rPr>
        <w:t xml:space="preserve">, </w:t>
      </w:r>
      <w:proofErr w:type="spellStart"/>
      <w:r w:rsidRPr="00A81E5C">
        <w:rPr>
          <w:rFonts w:ascii="Times New Roman" w:hAnsi="Times New Roman"/>
          <w:iCs/>
          <w:kern w:val="1"/>
          <w:shd w:val="clear" w:color="auto" w:fill="FFFFFF"/>
        </w:rPr>
        <w:t>с.Свобода</w:t>
      </w:r>
      <w:proofErr w:type="spellEnd"/>
      <w:r w:rsidRPr="00A81E5C">
        <w:rPr>
          <w:rFonts w:ascii="Times New Roman" w:hAnsi="Times New Roman"/>
          <w:iCs/>
          <w:kern w:val="1"/>
          <w:shd w:val="clear" w:color="auto" w:fill="FFFFFF"/>
        </w:rPr>
        <w:t xml:space="preserve">, </w:t>
      </w:r>
      <w:proofErr w:type="spellStart"/>
      <w:r w:rsidRPr="00A81E5C">
        <w:rPr>
          <w:rFonts w:ascii="Times New Roman" w:hAnsi="Times New Roman"/>
          <w:iCs/>
          <w:kern w:val="1"/>
          <w:shd w:val="clear" w:color="auto" w:fill="FFFFFF"/>
        </w:rPr>
        <w:t>х.Тихий</w:t>
      </w:r>
      <w:proofErr w:type="spellEnd"/>
      <w:r w:rsidRPr="00A81E5C">
        <w:rPr>
          <w:rFonts w:ascii="Times New Roman" w:hAnsi="Times New Roman"/>
          <w:iCs/>
          <w:kern w:val="1"/>
          <w:shd w:val="clear" w:color="auto" w:fill="FFFFFF"/>
        </w:rPr>
        <w:t xml:space="preserve"> Дон. На перспективу внесение изменений в административно-территориальное деление </w:t>
      </w:r>
      <w:proofErr w:type="spellStart"/>
      <w:r w:rsidRPr="00A81E5C">
        <w:rPr>
          <w:rFonts w:ascii="Times New Roman" w:hAnsi="Times New Roman"/>
          <w:iCs/>
          <w:kern w:val="1"/>
          <w:shd w:val="clear" w:color="auto" w:fill="FFFFFF"/>
        </w:rPr>
        <w:t>Филоновского</w:t>
      </w:r>
      <w:proofErr w:type="spellEnd"/>
      <w:r w:rsidRPr="00A81E5C">
        <w:rPr>
          <w:rFonts w:ascii="Times New Roman" w:hAnsi="Times New Roman"/>
          <w:iCs/>
          <w:kern w:val="1"/>
          <w:shd w:val="clear" w:color="auto" w:fill="FFFFFF"/>
        </w:rPr>
        <w:t xml:space="preserve"> сельского поселения не предполагается. </w:t>
      </w:r>
    </w:p>
    <w:p w:rsidR="00A81E5C" w:rsidRPr="00A81E5C" w:rsidRDefault="00A81E5C" w:rsidP="00A81E5C">
      <w:pPr>
        <w:ind w:firstLine="709"/>
        <w:rPr>
          <w:rFonts w:ascii="Times New Roman" w:hAnsi="Times New Roman"/>
          <w:iCs/>
          <w:kern w:val="1"/>
          <w:shd w:val="clear" w:color="auto" w:fill="FFFFFF"/>
        </w:rPr>
      </w:pPr>
      <w:r w:rsidRPr="00A81E5C">
        <w:rPr>
          <w:rFonts w:ascii="Times New Roman" w:hAnsi="Times New Roman"/>
          <w:iCs/>
          <w:kern w:val="1"/>
          <w:shd w:val="clear" w:color="auto" w:fill="FFFFFF"/>
        </w:rPr>
        <w:t xml:space="preserve">Общая численность населения в границах сельского поселения по данным на 01.01.2017г. составила 947 чел. По численности населения лидирует </w:t>
      </w:r>
      <w:proofErr w:type="spellStart"/>
      <w:r w:rsidRPr="00A81E5C">
        <w:rPr>
          <w:rFonts w:ascii="Times New Roman" w:hAnsi="Times New Roman"/>
          <w:iCs/>
          <w:kern w:val="1"/>
          <w:shd w:val="clear" w:color="auto" w:fill="FFFFFF"/>
        </w:rPr>
        <w:t>с.Филоново</w:t>
      </w:r>
      <w:proofErr w:type="spellEnd"/>
      <w:r w:rsidRPr="00A81E5C">
        <w:rPr>
          <w:rFonts w:ascii="Times New Roman" w:hAnsi="Times New Roman"/>
          <w:iCs/>
          <w:kern w:val="1"/>
          <w:shd w:val="clear" w:color="auto" w:fill="FFFFFF"/>
        </w:rPr>
        <w:t xml:space="preserve">, где проживает 556 чел., последнее место занимает </w:t>
      </w:r>
      <w:proofErr w:type="spellStart"/>
      <w:r w:rsidRPr="00A81E5C">
        <w:rPr>
          <w:rFonts w:ascii="Times New Roman" w:hAnsi="Times New Roman"/>
          <w:iCs/>
          <w:kern w:val="1"/>
          <w:shd w:val="clear" w:color="auto" w:fill="FFFFFF"/>
        </w:rPr>
        <w:t>х.Тихий</w:t>
      </w:r>
      <w:proofErr w:type="spellEnd"/>
      <w:r w:rsidRPr="00A81E5C">
        <w:rPr>
          <w:rFonts w:ascii="Times New Roman" w:hAnsi="Times New Roman"/>
          <w:iCs/>
          <w:kern w:val="1"/>
          <w:shd w:val="clear" w:color="auto" w:fill="FFFFFF"/>
        </w:rPr>
        <w:t xml:space="preserve"> Дон, население которого равняется 33 чел. </w:t>
      </w:r>
    </w:p>
    <w:p w:rsidR="00A81E5C" w:rsidRPr="00A81E5C" w:rsidRDefault="00A81E5C" w:rsidP="00A81E5C">
      <w:pPr>
        <w:tabs>
          <w:tab w:val="left" w:pos="993"/>
        </w:tabs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  <w:iCs/>
          <w:kern w:val="1"/>
          <w:shd w:val="clear" w:color="auto" w:fill="FFFFFF"/>
        </w:rPr>
        <w:t xml:space="preserve">В разрезе сельских поселений </w:t>
      </w:r>
      <w:proofErr w:type="spellStart"/>
      <w:r w:rsidRPr="00A81E5C">
        <w:rPr>
          <w:rFonts w:ascii="Times New Roman" w:hAnsi="Times New Roman"/>
          <w:iCs/>
          <w:kern w:val="1"/>
          <w:shd w:val="clear" w:color="auto" w:fill="FFFFFF"/>
        </w:rPr>
        <w:t>Богучарского</w:t>
      </w:r>
      <w:proofErr w:type="spellEnd"/>
      <w:r w:rsidRPr="00A81E5C">
        <w:rPr>
          <w:rFonts w:ascii="Times New Roman" w:hAnsi="Times New Roman"/>
          <w:iCs/>
          <w:kern w:val="1"/>
          <w:shd w:val="clear" w:color="auto" w:fill="FFFFFF"/>
        </w:rPr>
        <w:t xml:space="preserve"> муниципального района Филоновское сельское поселение относится к группе малочисленных. Средняя по району численность населения сельского поселения приблизительно равняется 2тыс. чел., что значительно выше чем, в </w:t>
      </w:r>
      <w:proofErr w:type="spellStart"/>
      <w:r w:rsidRPr="00A81E5C">
        <w:rPr>
          <w:rFonts w:ascii="Times New Roman" w:hAnsi="Times New Roman"/>
          <w:iCs/>
          <w:kern w:val="1"/>
          <w:shd w:val="clear" w:color="auto" w:fill="FFFFFF"/>
        </w:rPr>
        <w:t>Филоновском</w:t>
      </w:r>
      <w:proofErr w:type="spellEnd"/>
      <w:r w:rsidRPr="00A81E5C">
        <w:rPr>
          <w:rFonts w:ascii="Times New Roman" w:hAnsi="Times New Roman"/>
          <w:iCs/>
          <w:kern w:val="1"/>
          <w:shd w:val="clear" w:color="auto" w:fill="FFFFFF"/>
        </w:rPr>
        <w:t xml:space="preserve"> сельском поселении. 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Современный уровень развития сферы социально-культурного обслуживания в </w:t>
      </w:r>
      <w:proofErr w:type="spellStart"/>
      <w:r w:rsidRPr="00A81E5C">
        <w:rPr>
          <w:rFonts w:ascii="Times New Roman" w:hAnsi="Times New Roman"/>
        </w:rPr>
        <w:t>Филоновском</w:t>
      </w:r>
      <w:proofErr w:type="spellEnd"/>
      <w:r w:rsidRPr="00A81E5C">
        <w:rPr>
          <w:rFonts w:ascii="Times New Roman" w:hAnsi="Times New Roman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A81E5C" w:rsidRPr="00A81E5C" w:rsidRDefault="00A81E5C" w:rsidP="00A81E5C">
      <w:pPr>
        <w:ind w:firstLine="709"/>
        <w:rPr>
          <w:rFonts w:ascii="Times New Roman" w:hAnsi="Times New Roman"/>
          <w:highlight w:val="magenta"/>
        </w:rPr>
      </w:pPr>
      <w:r w:rsidRPr="00A81E5C">
        <w:rPr>
          <w:rFonts w:ascii="Times New Roman" w:hAnsi="Times New Roman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 утвержден решением Совета народных депутатов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 от 10.11.2012 № 100, согласно которому установлены и утверждены: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территориальная организация и планировочная структура территории поселения;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функциональное зонирование территории поселения;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границы зон планируемого размещения объектов капитального строительства муниципального уровня.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На основании генерального плана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 юридически обоснованно осуществляются последующие этапы градостроительной деятельности на территории поселения: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- решением Совета народных депутатов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 от 08.11.2012 № 99 утверждены правила землепользования и застройки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eastAsia="Calibri" w:hAnsi="Times New Roman"/>
        </w:rPr>
        <w:lastRenderedPageBreak/>
        <w:t xml:space="preserve">- постановлением администрации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</w:t>
      </w:r>
      <w:r w:rsidRPr="00A81E5C">
        <w:rPr>
          <w:rFonts w:ascii="Times New Roman" w:eastAsia="Calibri" w:hAnsi="Times New Roman"/>
        </w:rPr>
        <w:t xml:space="preserve"> от 04.12.2013 № 86 утверждены схемы теплоснабжения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</w:t>
      </w:r>
    </w:p>
    <w:p w:rsidR="00A81E5C" w:rsidRPr="00A81E5C" w:rsidRDefault="00A81E5C" w:rsidP="00A81E5C">
      <w:pPr>
        <w:ind w:firstLine="709"/>
        <w:rPr>
          <w:rFonts w:ascii="Times New Roman" w:eastAsia="Calibri" w:hAnsi="Times New Roman"/>
        </w:rPr>
      </w:pPr>
      <w:r w:rsidRPr="00A81E5C">
        <w:rPr>
          <w:rFonts w:ascii="Times New Roman" w:eastAsia="Calibri" w:hAnsi="Times New Roman"/>
        </w:rPr>
        <w:t xml:space="preserve"> - решением Совета народных депутатов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</w:t>
      </w:r>
      <w:r w:rsidRPr="00A81E5C">
        <w:rPr>
          <w:rFonts w:ascii="Times New Roman" w:eastAsia="Calibri" w:hAnsi="Times New Roman"/>
        </w:rPr>
        <w:t xml:space="preserve"> от 22.03.2017 № 14 утверждены схемы водоснабжения и водоотведения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</w:t>
      </w:r>
      <w:r w:rsidRPr="00A81E5C">
        <w:rPr>
          <w:rFonts w:ascii="Times New Roman" w:eastAsia="Calibri" w:hAnsi="Times New Roman"/>
        </w:rPr>
        <w:t>.</w:t>
      </w:r>
    </w:p>
    <w:p w:rsidR="00A81E5C" w:rsidRPr="00A81E5C" w:rsidRDefault="00A81E5C" w:rsidP="00A81E5C">
      <w:pPr>
        <w:ind w:firstLine="709"/>
        <w:rPr>
          <w:rFonts w:ascii="Times New Roman" w:eastAsia="Calibri" w:hAnsi="Times New Roman"/>
        </w:rPr>
      </w:pPr>
      <w:r w:rsidRPr="00A81E5C">
        <w:rPr>
          <w:rFonts w:ascii="Times New Roman" w:eastAsia="Calibri" w:hAnsi="Times New Roman"/>
        </w:rPr>
        <w:t>- полномочия в сфере градостроительства переданы на уровень муниципального района.</w:t>
      </w:r>
    </w:p>
    <w:p w:rsidR="00A81E5C" w:rsidRPr="00A81E5C" w:rsidRDefault="00A81E5C" w:rsidP="00A81E5C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6" w:name="_Toc491847519"/>
      <w:r w:rsidRPr="00A81E5C">
        <w:rPr>
          <w:rFonts w:ascii="Times New Roman" w:hAnsi="Times New Roman" w:cs="Times New Roman"/>
          <w:b w:val="0"/>
          <w:sz w:val="24"/>
          <w:szCs w:val="24"/>
        </w:rPr>
        <w:t xml:space="preserve">2.2 </w:t>
      </w:r>
      <w:bookmarkEnd w:id="5"/>
      <w:r w:rsidRPr="00A81E5C">
        <w:rPr>
          <w:rFonts w:ascii="Times New Roman" w:hAnsi="Times New Roman" w:cs="Times New Roman"/>
          <w:b w:val="0"/>
          <w:sz w:val="24"/>
          <w:szCs w:val="24"/>
        </w:rPr>
        <w:t xml:space="preserve">Технико-экономические параметры существующих объектов социальной инфраструктуры </w:t>
      </w:r>
      <w:proofErr w:type="spellStart"/>
      <w:r w:rsidRPr="00A81E5C">
        <w:rPr>
          <w:rFonts w:ascii="Times New Roman" w:hAnsi="Times New Roman" w:cs="Times New Roman"/>
          <w:b w:val="0"/>
          <w:sz w:val="24"/>
          <w:szCs w:val="24"/>
        </w:rPr>
        <w:t>Филоновского</w:t>
      </w:r>
      <w:proofErr w:type="spellEnd"/>
      <w:r w:rsidRPr="00A81E5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сложившийся уровень обеспеченности населения </w:t>
      </w:r>
      <w:proofErr w:type="spellStart"/>
      <w:r w:rsidRPr="00A81E5C">
        <w:rPr>
          <w:rFonts w:ascii="Times New Roman" w:hAnsi="Times New Roman" w:cs="Times New Roman"/>
          <w:b w:val="0"/>
          <w:sz w:val="24"/>
          <w:szCs w:val="24"/>
        </w:rPr>
        <w:t>Филоновского</w:t>
      </w:r>
      <w:proofErr w:type="spellEnd"/>
      <w:r w:rsidRPr="00A81E5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объектами социальной инфраструктуры</w:t>
      </w:r>
      <w:bookmarkEnd w:id="6"/>
    </w:p>
    <w:p w:rsidR="00A81E5C" w:rsidRPr="00A81E5C" w:rsidRDefault="00A81E5C" w:rsidP="00A81E5C">
      <w:pPr>
        <w:ind w:firstLine="709"/>
        <w:rPr>
          <w:rFonts w:ascii="Times New Roman" w:hAnsi="Times New Roman"/>
          <w:kern w:val="1"/>
        </w:rPr>
      </w:pPr>
      <w:bookmarkStart w:id="7" w:name="_Toc491847520"/>
      <w:r w:rsidRPr="00A81E5C">
        <w:rPr>
          <w:rFonts w:ascii="Times New Roman" w:hAnsi="Times New Roman"/>
          <w:kern w:val="1"/>
        </w:rPr>
        <w:t xml:space="preserve">На территории </w:t>
      </w:r>
      <w:proofErr w:type="spellStart"/>
      <w:r w:rsidRPr="00A81E5C">
        <w:rPr>
          <w:rFonts w:ascii="Times New Roman" w:hAnsi="Times New Roman"/>
          <w:kern w:val="1"/>
        </w:rPr>
        <w:t>Филоновского</w:t>
      </w:r>
      <w:proofErr w:type="spellEnd"/>
      <w:r w:rsidRPr="00A81E5C">
        <w:rPr>
          <w:rFonts w:ascii="Times New Roman" w:hAnsi="Times New Roman"/>
          <w:kern w:val="1"/>
        </w:rPr>
        <w:t xml:space="preserve"> сельского поселения расположен ряд объектов, относящийся к вопросам местного значения муниципального района, но без которых жизнедеятельность сельского поселения невозможна. Поэтому в рамках генерального плана сельского поселения рассматриваются и эти вопросы</w:t>
      </w:r>
    </w:p>
    <w:p w:rsidR="00A81E5C" w:rsidRPr="00A81E5C" w:rsidRDefault="00A81E5C" w:rsidP="00A81E5C">
      <w:pPr>
        <w:ind w:firstLine="709"/>
        <w:rPr>
          <w:rFonts w:ascii="Times New Roman" w:hAnsi="Times New Roman"/>
          <w:kern w:val="1"/>
          <w:lang w:eastAsia="ar-SA"/>
        </w:rPr>
      </w:pPr>
      <w:r w:rsidRPr="00A81E5C">
        <w:rPr>
          <w:rFonts w:ascii="Times New Roman" w:hAnsi="Times New Roman"/>
          <w:kern w:val="1"/>
          <w:lang w:eastAsia="ar-SA"/>
        </w:rPr>
        <w:t>Согласно СНиПу 2.07.01-89* «Градостроительство. Планировка и застройка городских и сельских поселений», в сельских поселениях, как правило, формируется единый общественный центр, дополняемый объектами повседневного пользования в жилой застройке сельских населенных пунктов.</w:t>
      </w:r>
    </w:p>
    <w:p w:rsidR="00A81E5C" w:rsidRPr="00A81E5C" w:rsidRDefault="00A81E5C" w:rsidP="00A81E5C">
      <w:pPr>
        <w:ind w:firstLine="709"/>
        <w:rPr>
          <w:rFonts w:ascii="Times New Roman" w:hAnsi="Times New Roman"/>
          <w:kern w:val="1"/>
          <w:lang w:eastAsia="ar-SA"/>
        </w:rPr>
      </w:pPr>
      <w:r w:rsidRPr="00A81E5C">
        <w:rPr>
          <w:rFonts w:ascii="Times New Roman" w:hAnsi="Times New Roman"/>
          <w:kern w:val="1"/>
          <w:lang w:eastAsia="ar-SA"/>
        </w:rPr>
        <w:t>«Методика определения нормативной потребности субъектов Российской Федерации в объектах социальной инфраструктуры» одобренная распоряжением Правительства Российской Федерации от 19 октября 1999г. №1683-р (далее «Методика...») относит к минимально необходимым сферам общественного обслуживания 4 вида учреждений:</w:t>
      </w:r>
    </w:p>
    <w:p w:rsidR="00A81E5C" w:rsidRPr="00A81E5C" w:rsidRDefault="00A81E5C" w:rsidP="00A81E5C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A81E5C">
        <w:rPr>
          <w:rFonts w:ascii="Times New Roman" w:hAnsi="Times New Roman"/>
          <w:kern w:val="1"/>
          <w:lang w:eastAsia="ar-SA"/>
        </w:rPr>
        <w:t>- образования (образовательные учреждения, включая детские дошкольные);</w:t>
      </w:r>
    </w:p>
    <w:p w:rsidR="00A81E5C" w:rsidRPr="00A81E5C" w:rsidRDefault="00A81E5C" w:rsidP="00A81E5C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A81E5C">
        <w:rPr>
          <w:rFonts w:ascii="Times New Roman" w:hAnsi="Times New Roman"/>
          <w:kern w:val="1"/>
          <w:lang w:eastAsia="ar-SA"/>
        </w:rPr>
        <w:t>- здравоохранения;</w:t>
      </w:r>
    </w:p>
    <w:p w:rsidR="00A81E5C" w:rsidRPr="00A81E5C" w:rsidRDefault="00A81E5C" w:rsidP="00A81E5C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A81E5C">
        <w:rPr>
          <w:rFonts w:ascii="Times New Roman" w:hAnsi="Times New Roman"/>
          <w:kern w:val="1"/>
          <w:lang w:eastAsia="ar-SA"/>
        </w:rPr>
        <w:t>- культуры и искусства;</w:t>
      </w:r>
    </w:p>
    <w:p w:rsidR="00A81E5C" w:rsidRPr="00A81E5C" w:rsidRDefault="00A81E5C" w:rsidP="00A81E5C">
      <w:pPr>
        <w:suppressAutoHyphens/>
        <w:ind w:firstLine="709"/>
        <w:rPr>
          <w:rFonts w:ascii="Times New Roman" w:hAnsi="Times New Roman"/>
          <w:kern w:val="1"/>
          <w:lang w:eastAsia="ar-SA"/>
        </w:rPr>
      </w:pPr>
      <w:r w:rsidRPr="00A81E5C">
        <w:rPr>
          <w:rFonts w:ascii="Times New Roman" w:hAnsi="Times New Roman"/>
          <w:kern w:val="1"/>
          <w:lang w:eastAsia="ar-SA"/>
        </w:rPr>
        <w:t>- физической культуры и спорта.</w:t>
      </w:r>
    </w:p>
    <w:p w:rsidR="00A81E5C" w:rsidRPr="00A81E5C" w:rsidRDefault="00A81E5C" w:rsidP="00A81E5C">
      <w:pPr>
        <w:ind w:firstLine="709"/>
        <w:rPr>
          <w:rFonts w:ascii="Times New Roman" w:hAnsi="Times New Roman"/>
          <w:kern w:val="1"/>
          <w:lang w:eastAsia="ar-SA"/>
        </w:rPr>
      </w:pPr>
      <w:r w:rsidRPr="00A81E5C">
        <w:rPr>
          <w:rFonts w:ascii="Times New Roman" w:hAnsi="Times New Roman"/>
          <w:kern w:val="1"/>
          <w:lang w:eastAsia="ar-SA"/>
        </w:rPr>
        <w:t>Кроме «Методики...» нормы расчета учреждений и предприятий на эти и другие сферы обслуживания даются в СНиПе 2.07.01-89* «Градостроительство. Планировка и застройка городских и сельских поселений», далее (СНиП «Градостроительство...»).</w:t>
      </w:r>
    </w:p>
    <w:p w:rsidR="00A81E5C" w:rsidRPr="00A81E5C" w:rsidRDefault="00A81E5C" w:rsidP="00A81E5C">
      <w:pPr>
        <w:pStyle w:val="3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8" w:name="_Toc244061709"/>
      <w:r w:rsidRPr="00A81E5C">
        <w:rPr>
          <w:rFonts w:ascii="Times New Roman" w:hAnsi="Times New Roman" w:cs="Times New Roman"/>
          <w:b w:val="0"/>
          <w:sz w:val="24"/>
          <w:szCs w:val="24"/>
        </w:rPr>
        <w:t>5.1.1.Объекты культурно-бытового обслуживания местного (районного значения)</w:t>
      </w:r>
      <w:bookmarkEnd w:id="8"/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Учреждения образования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Система образования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представлена одним учреждением – </w:t>
      </w:r>
      <w:proofErr w:type="spellStart"/>
      <w:r w:rsidRPr="00A81E5C">
        <w:rPr>
          <w:rFonts w:ascii="Times New Roman" w:hAnsi="Times New Roman"/>
        </w:rPr>
        <w:t>Филоновской</w:t>
      </w:r>
      <w:proofErr w:type="spellEnd"/>
      <w:r w:rsidRPr="00A81E5C">
        <w:rPr>
          <w:rFonts w:ascii="Times New Roman" w:hAnsi="Times New Roman"/>
        </w:rPr>
        <w:t xml:space="preserve"> ООШ. Дошкольных образовательных учреждений на территории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нет. 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Общеобразовательные школы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Нормативная ёмкость школы составляет 300мест. Численность учащихся в школе составляет 18 чел. В первую смену занимается 100% учащихся. Большая часть детей в настоящее время обучается за пределами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в </w:t>
      </w:r>
      <w:proofErr w:type="spellStart"/>
      <w:r w:rsidRPr="00A81E5C">
        <w:rPr>
          <w:rFonts w:ascii="Times New Roman" w:hAnsi="Times New Roman"/>
        </w:rPr>
        <w:t>г.Богучар</w:t>
      </w:r>
      <w:proofErr w:type="spellEnd"/>
      <w:r w:rsidRPr="00A81E5C">
        <w:rPr>
          <w:rFonts w:ascii="Times New Roman" w:hAnsi="Times New Roman"/>
        </w:rPr>
        <w:t>. Развоз детей к месту учёбы и обратно осуществляется по средствам школьного автобуса.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Уровень обеспеченности общеобразовательными школами указанный в «Методике…» – 85мест на 100детей в городе и 40мест на 100детей в сельской местности вызывает определённые сомнения, так как основная школа (1-9классы) в настоящее время является обязательной, то есть, 100% детей в возрасте 7 - 15лет должны быть обеспечены местами в школе. В связи с этим, наиболее приемлемыми для расчета могут являться нормативы СНиПа – обеспечение детей в возрасте 7 - 15лет 100%местами в основной школе, а также принять обеспечение около 75% детей в возрасте 15 - 17лет местами в старших классах. 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Исходя из этого, современная нормативная потребность в общеобразовательных учреждениях для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составляет – 109мест. То есть </w:t>
      </w:r>
      <w:r w:rsidRPr="00A81E5C">
        <w:rPr>
          <w:rFonts w:ascii="Times New Roman" w:hAnsi="Times New Roman"/>
        </w:rPr>
        <w:lastRenderedPageBreak/>
        <w:t xml:space="preserve">современная сеть общеобразовательных школ полностью покрывает нормативную потребность в них. 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Следует также отметить, что здание школы характеризуются значительным процентом износа, который составляет 75%. Таким образом, на первую очередь потребуется реконструкция здания школы.</w:t>
      </w:r>
    </w:p>
    <w:p w:rsidR="00A81E5C" w:rsidRPr="00A81E5C" w:rsidRDefault="00A81E5C" w:rsidP="00A81E5C">
      <w:pPr>
        <w:ind w:firstLine="709"/>
        <w:rPr>
          <w:rFonts w:ascii="Times New Roman" w:hAnsi="Times New Roman"/>
          <w:bCs/>
          <w:iCs/>
          <w:kern w:val="1"/>
          <w:lang w:eastAsia="ar-SA"/>
        </w:rPr>
      </w:pPr>
      <w:r w:rsidRPr="00A81E5C">
        <w:rPr>
          <w:rFonts w:ascii="Times New Roman" w:hAnsi="Times New Roman"/>
          <w:bCs/>
          <w:iCs/>
          <w:kern w:val="1"/>
          <w:lang w:eastAsia="ar-SA"/>
        </w:rPr>
        <w:t>Учреждения здравоохранения</w:t>
      </w:r>
    </w:p>
    <w:p w:rsidR="00A81E5C" w:rsidRPr="00A81E5C" w:rsidRDefault="00A81E5C" w:rsidP="00A81E5C">
      <w:pPr>
        <w:ind w:firstLine="709"/>
        <w:rPr>
          <w:rFonts w:ascii="Times New Roman" w:hAnsi="Times New Roman"/>
          <w:kern w:val="1"/>
          <w:lang w:eastAsia="ar-SA"/>
        </w:rPr>
      </w:pPr>
      <w:r w:rsidRPr="00A81E5C">
        <w:rPr>
          <w:rFonts w:ascii="Times New Roman" w:hAnsi="Times New Roman"/>
          <w:kern w:val="1"/>
          <w:lang w:eastAsia="ar-SA"/>
        </w:rPr>
        <w:t xml:space="preserve">К основным необходимым населению, нормируемым учреждениям здравоохранения относятся врачебные амбулатории (повседневный уровень) и больницы (периодический уровень). </w:t>
      </w:r>
      <w:proofErr w:type="gramStart"/>
      <w:r w:rsidRPr="00A81E5C">
        <w:rPr>
          <w:rFonts w:ascii="Times New Roman" w:hAnsi="Times New Roman"/>
          <w:kern w:val="1"/>
          <w:lang w:eastAsia="ar-SA"/>
        </w:rPr>
        <w:t>Кроме того</w:t>
      </w:r>
      <w:proofErr w:type="gramEnd"/>
      <w:r w:rsidRPr="00A81E5C">
        <w:rPr>
          <w:rFonts w:ascii="Times New Roman" w:hAnsi="Times New Roman"/>
          <w:kern w:val="1"/>
          <w:lang w:eastAsia="ar-SA"/>
        </w:rPr>
        <w:t xml:space="preserve">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На территории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функционируют 3 фельдшерско-акушерских пункта – ФАП </w:t>
      </w:r>
      <w:proofErr w:type="spellStart"/>
      <w:r w:rsidRPr="00A81E5C">
        <w:rPr>
          <w:rFonts w:ascii="Times New Roman" w:hAnsi="Times New Roman"/>
        </w:rPr>
        <w:t>с.Свобода</w:t>
      </w:r>
      <w:proofErr w:type="spellEnd"/>
      <w:r w:rsidRPr="00A81E5C">
        <w:rPr>
          <w:rFonts w:ascii="Times New Roman" w:hAnsi="Times New Roman"/>
        </w:rPr>
        <w:t xml:space="preserve">, </w:t>
      </w:r>
      <w:proofErr w:type="spellStart"/>
      <w:r w:rsidRPr="00A81E5C">
        <w:rPr>
          <w:rFonts w:ascii="Times New Roman" w:hAnsi="Times New Roman"/>
        </w:rPr>
        <w:t>Филоновский</w:t>
      </w:r>
      <w:proofErr w:type="spellEnd"/>
      <w:r w:rsidRPr="00A81E5C">
        <w:rPr>
          <w:rFonts w:ascii="Times New Roman" w:hAnsi="Times New Roman"/>
        </w:rPr>
        <w:t xml:space="preserve"> ФАП и </w:t>
      </w:r>
      <w:proofErr w:type="spellStart"/>
      <w:r w:rsidRPr="00A81E5C">
        <w:rPr>
          <w:rFonts w:ascii="Times New Roman" w:hAnsi="Times New Roman"/>
        </w:rPr>
        <w:t>Перещепянский</w:t>
      </w:r>
      <w:proofErr w:type="spellEnd"/>
      <w:r w:rsidRPr="00A81E5C">
        <w:rPr>
          <w:rFonts w:ascii="Times New Roman" w:hAnsi="Times New Roman"/>
        </w:rPr>
        <w:t xml:space="preserve"> ФАП. Амбулаторно-поликлинических учреждений и круглосуточных стационаров в сельском поселении нет. В соответствии с нормативами СНиП на 1000чел. населения должно приходиться 17,96посещений в смену во врачебных амбулаториях. Таким образом, современная сеть учреждений здравоохранения не удовлетворяет нормативной потребности.</w:t>
      </w:r>
    </w:p>
    <w:p w:rsidR="00A81E5C" w:rsidRPr="00A81E5C" w:rsidRDefault="00A81E5C" w:rsidP="00A81E5C">
      <w:pPr>
        <w:ind w:firstLine="709"/>
        <w:rPr>
          <w:rFonts w:ascii="Times New Roman" w:hAnsi="Times New Roman"/>
          <w:bCs/>
          <w:iCs/>
          <w:kern w:val="1"/>
        </w:rPr>
      </w:pPr>
      <w:r w:rsidRPr="00A81E5C">
        <w:rPr>
          <w:rFonts w:ascii="Times New Roman" w:hAnsi="Times New Roman"/>
          <w:bCs/>
          <w:iCs/>
          <w:kern w:val="1"/>
        </w:rPr>
        <w:t>Учреждения социального обеспечения</w:t>
      </w:r>
    </w:p>
    <w:p w:rsidR="00A81E5C" w:rsidRPr="00A81E5C" w:rsidRDefault="00A81E5C" w:rsidP="00A81E5C">
      <w:pPr>
        <w:ind w:firstLine="709"/>
        <w:rPr>
          <w:rFonts w:ascii="Times New Roman" w:hAnsi="Times New Roman"/>
          <w:kern w:val="1"/>
          <w:lang w:eastAsia="ar-SA"/>
        </w:rPr>
      </w:pPr>
      <w:r w:rsidRPr="00A81E5C">
        <w:rPr>
          <w:rFonts w:ascii="Times New Roman" w:hAnsi="Times New Roman"/>
          <w:kern w:val="1"/>
          <w:lang w:eastAsia="ar-SA"/>
        </w:rPr>
        <w:t xml:space="preserve">К учреждениям социального обеспечения граждан относятся дома престарелых, реабилитационные центры, дома-интернаты, приюты, центры социальной помощи семье и детям. Все они относятся к уровню периодического обслуживания, поэтому могут располагаться в районном центре. Население </w:t>
      </w:r>
      <w:proofErr w:type="spellStart"/>
      <w:r w:rsidRPr="00A81E5C">
        <w:rPr>
          <w:rFonts w:ascii="Times New Roman" w:hAnsi="Times New Roman"/>
          <w:kern w:val="1"/>
          <w:lang w:eastAsia="ar-SA"/>
        </w:rPr>
        <w:t>Филоновского</w:t>
      </w:r>
      <w:proofErr w:type="spellEnd"/>
      <w:r w:rsidRPr="00A81E5C">
        <w:rPr>
          <w:rFonts w:ascii="Times New Roman" w:hAnsi="Times New Roman"/>
          <w:kern w:val="1"/>
          <w:lang w:eastAsia="ar-SA"/>
        </w:rPr>
        <w:t xml:space="preserve"> сельского поселения пользуется услугами интерната для престарелых, расположенного в </w:t>
      </w:r>
      <w:proofErr w:type="spellStart"/>
      <w:r w:rsidRPr="00A81E5C">
        <w:rPr>
          <w:rFonts w:ascii="Times New Roman" w:hAnsi="Times New Roman"/>
          <w:kern w:val="1"/>
          <w:lang w:eastAsia="ar-SA"/>
        </w:rPr>
        <w:t>г.Богучар</w:t>
      </w:r>
      <w:proofErr w:type="spellEnd"/>
      <w:r w:rsidRPr="00A81E5C">
        <w:rPr>
          <w:rFonts w:ascii="Times New Roman" w:hAnsi="Times New Roman"/>
          <w:kern w:val="1"/>
          <w:lang w:eastAsia="ar-SA"/>
        </w:rPr>
        <w:t>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Объекты физической культуры и спорта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На территории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расположено всего одно спортивное сооружение – спортивный зал при </w:t>
      </w:r>
      <w:proofErr w:type="spellStart"/>
      <w:r w:rsidRPr="00A81E5C">
        <w:rPr>
          <w:rFonts w:ascii="Times New Roman" w:hAnsi="Times New Roman"/>
        </w:rPr>
        <w:t>Филоновской</w:t>
      </w:r>
      <w:proofErr w:type="spellEnd"/>
      <w:r w:rsidRPr="00A81E5C">
        <w:rPr>
          <w:rFonts w:ascii="Times New Roman" w:hAnsi="Times New Roman"/>
        </w:rPr>
        <w:t xml:space="preserve"> СОШ. Таким образом, современная обеспеченность спортивными сооружениями не соответствует нормативным потребностям. Требуется расширение сети учреждений физической культуры и спорта, а </w:t>
      </w:r>
      <w:proofErr w:type="gramStart"/>
      <w:r w:rsidRPr="00A81E5C">
        <w:rPr>
          <w:rFonts w:ascii="Times New Roman" w:hAnsi="Times New Roman"/>
        </w:rPr>
        <w:t>так же</w:t>
      </w:r>
      <w:proofErr w:type="gramEnd"/>
      <w:r w:rsidRPr="00A81E5C">
        <w:rPr>
          <w:rFonts w:ascii="Times New Roman" w:hAnsi="Times New Roman"/>
        </w:rPr>
        <w:t xml:space="preserve"> её качественное совершенствование.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Библиотечное обслуживание населения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По данным за 2017г. в </w:t>
      </w:r>
      <w:proofErr w:type="spellStart"/>
      <w:r w:rsidRPr="00A81E5C">
        <w:rPr>
          <w:rFonts w:ascii="Times New Roman" w:hAnsi="Times New Roman"/>
        </w:rPr>
        <w:t>Филоновском</w:t>
      </w:r>
      <w:proofErr w:type="spellEnd"/>
      <w:r w:rsidRPr="00A81E5C">
        <w:rPr>
          <w:rFonts w:ascii="Times New Roman" w:hAnsi="Times New Roman"/>
        </w:rPr>
        <w:t xml:space="preserve"> сельском поселении функционирует одна библиотека, расположенная в </w:t>
      </w:r>
      <w:proofErr w:type="spellStart"/>
      <w:r w:rsidRPr="00A81E5C">
        <w:rPr>
          <w:rFonts w:ascii="Times New Roman" w:hAnsi="Times New Roman"/>
        </w:rPr>
        <w:t>с.Филоново</w:t>
      </w:r>
      <w:proofErr w:type="spellEnd"/>
      <w:r w:rsidRPr="00A81E5C">
        <w:rPr>
          <w:rFonts w:ascii="Times New Roman" w:hAnsi="Times New Roman"/>
        </w:rPr>
        <w:t xml:space="preserve"> в </w:t>
      </w:r>
      <w:proofErr w:type="spellStart"/>
      <w:r w:rsidRPr="00A81E5C">
        <w:rPr>
          <w:rFonts w:ascii="Times New Roman" w:hAnsi="Times New Roman"/>
        </w:rPr>
        <w:t>Филоновском</w:t>
      </w:r>
      <w:proofErr w:type="spellEnd"/>
      <w:r w:rsidRPr="00A81E5C">
        <w:rPr>
          <w:rFonts w:ascii="Times New Roman" w:hAnsi="Times New Roman"/>
        </w:rPr>
        <w:t xml:space="preserve"> СДК. Книжный фонд библиотеки насчитывает 10685экз. Книжный фонд в расчёте на 1000жителей составляет 10,3тыс. экземпляров, что выше среднего нормативного показателя – 8тыс. экз. на 1000чел. населения 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Основой для расчета принимаются социальные нормативы, приведенные в «Методике…». Нормативы носят рекомендательный характер, фактические нормативы могут отличаться от рекомендуемых в зависимости от районных особенностей (представлены ниже, в таблице №3).</w:t>
      </w:r>
    </w:p>
    <w:p w:rsidR="00A81E5C" w:rsidRPr="00A81E5C" w:rsidRDefault="00A81E5C" w:rsidP="00A81E5C">
      <w:pPr>
        <w:ind w:firstLine="0"/>
        <w:jc w:val="center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Нормативы обеспеченности населения библиотеками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867"/>
        <w:gridCol w:w="1328"/>
        <w:gridCol w:w="4853"/>
      </w:tblGrid>
      <w:tr w:rsidR="00A81E5C" w:rsidRPr="00A81E5C" w:rsidTr="00B12186">
        <w:trPr>
          <w:trHeight w:val="805"/>
          <w:jc w:val="center"/>
        </w:trPr>
        <w:tc>
          <w:tcPr>
            <w:tcW w:w="643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№№ п/п</w:t>
            </w:r>
          </w:p>
        </w:tc>
        <w:tc>
          <w:tcPr>
            <w:tcW w:w="1867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Категория населённого пункта, </w:t>
            </w:r>
            <w:proofErr w:type="spellStart"/>
            <w:r w:rsidRPr="00A81E5C">
              <w:rPr>
                <w:rFonts w:ascii="Times New Roman" w:hAnsi="Times New Roman"/>
              </w:rPr>
              <w:t>тыс.чел</w:t>
            </w:r>
            <w:proofErr w:type="spellEnd"/>
            <w:r w:rsidRPr="00A81E5C">
              <w:rPr>
                <w:rFonts w:ascii="Times New Roman" w:hAnsi="Times New Roman"/>
              </w:rPr>
              <w:t>.</w:t>
            </w:r>
          </w:p>
        </w:tc>
        <w:tc>
          <w:tcPr>
            <w:tcW w:w="1328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Библиотеки взрослые</w:t>
            </w:r>
          </w:p>
        </w:tc>
        <w:tc>
          <w:tcPr>
            <w:tcW w:w="4853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Населённые пункты</w:t>
            </w:r>
          </w:p>
        </w:tc>
      </w:tr>
      <w:tr w:rsidR="00A81E5C" w:rsidRPr="00A81E5C" w:rsidTr="00B12186">
        <w:trPr>
          <w:trHeight w:val="252"/>
          <w:jc w:val="center"/>
        </w:trPr>
        <w:tc>
          <w:tcPr>
            <w:tcW w:w="643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</w:t>
            </w:r>
          </w:p>
        </w:tc>
        <w:tc>
          <w:tcPr>
            <w:tcW w:w="1867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</w:t>
            </w:r>
          </w:p>
        </w:tc>
        <w:tc>
          <w:tcPr>
            <w:tcW w:w="1328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3</w:t>
            </w:r>
          </w:p>
        </w:tc>
        <w:tc>
          <w:tcPr>
            <w:tcW w:w="4853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4</w:t>
            </w:r>
          </w:p>
        </w:tc>
      </w:tr>
      <w:tr w:rsidR="00A81E5C" w:rsidRPr="00A81E5C" w:rsidTr="00B12186">
        <w:trPr>
          <w:trHeight w:val="192"/>
          <w:jc w:val="center"/>
        </w:trPr>
        <w:tc>
          <w:tcPr>
            <w:tcW w:w="643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</w:t>
            </w:r>
          </w:p>
        </w:tc>
        <w:tc>
          <w:tcPr>
            <w:tcW w:w="1867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до 0,5</w:t>
            </w:r>
          </w:p>
        </w:tc>
        <w:tc>
          <w:tcPr>
            <w:tcW w:w="1328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-</w:t>
            </w:r>
          </w:p>
        </w:tc>
        <w:tc>
          <w:tcPr>
            <w:tcW w:w="4853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81E5C">
              <w:rPr>
                <w:rFonts w:ascii="Times New Roman" w:hAnsi="Times New Roman"/>
              </w:rPr>
              <w:t>х.Перещепное</w:t>
            </w:r>
            <w:proofErr w:type="spellEnd"/>
            <w:r w:rsidRPr="00A81E5C">
              <w:rPr>
                <w:rFonts w:ascii="Times New Roman" w:hAnsi="Times New Roman"/>
              </w:rPr>
              <w:t xml:space="preserve">, </w:t>
            </w:r>
            <w:proofErr w:type="spellStart"/>
            <w:r w:rsidRPr="00A81E5C">
              <w:rPr>
                <w:rFonts w:ascii="Times New Roman" w:hAnsi="Times New Roman"/>
              </w:rPr>
              <w:t>с.Свобода</w:t>
            </w:r>
            <w:proofErr w:type="spellEnd"/>
            <w:r w:rsidRPr="00A81E5C">
              <w:rPr>
                <w:rFonts w:ascii="Times New Roman" w:hAnsi="Times New Roman"/>
              </w:rPr>
              <w:t xml:space="preserve">, </w:t>
            </w:r>
            <w:proofErr w:type="spellStart"/>
            <w:r w:rsidRPr="00A81E5C">
              <w:rPr>
                <w:rFonts w:ascii="Times New Roman" w:hAnsi="Times New Roman"/>
              </w:rPr>
              <w:t>х.Тихий</w:t>
            </w:r>
            <w:proofErr w:type="spellEnd"/>
            <w:r w:rsidRPr="00A81E5C">
              <w:rPr>
                <w:rFonts w:ascii="Times New Roman" w:hAnsi="Times New Roman"/>
              </w:rPr>
              <w:t xml:space="preserve"> Дон</w:t>
            </w:r>
          </w:p>
        </w:tc>
      </w:tr>
      <w:tr w:rsidR="00A81E5C" w:rsidRPr="00A81E5C" w:rsidTr="00B12186">
        <w:trPr>
          <w:trHeight w:val="285"/>
          <w:jc w:val="center"/>
        </w:trPr>
        <w:tc>
          <w:tcPr>
            <w:tcW w:w="643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</w:t>
            </w:r>
          </w:p>
        </w:tc>
        <w:tc>
          <w:tcPr>
            <w:tcW w:w="1867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0,5 – 1</w:t>
            </w:r>
          </w:p>
        </w:tc>
        <w:tc>
          <w:tcPr>
            <w:tcW w:w="1328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 объект</w:t>
            </w:r>
          </w:p>
        </w:tc>
        <w:tc>
          <w:tcPr>
            <w:tcW w:w="4853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81E5C">
              <w:rPr>
                <w:rFonts w:ascii="Times New Roman" w:hAnsi="Times New Roman"/>
              </w:rPr>
              <w:t>с.Филоново</w:t>
            </w:r>
            <w:proofErr w:type="spellEnd"/>
          </w:p>
        </w:tc>
      </w:tr>
    </w:tbl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Как видно из таблицы исходя нормативов «Методики» библиотекой должно быть обеспечено только </w:t>
      </w:r>
      <w:proofErr w:type="spellStart"/>
      <w:r w:rsidRPr="00A81E5C">
        <w:rPr>
          <w:rFonts w:ascii="Times New Roman" w:hAnsi="Times New Roman"/>
        </w:rPr>
        <w:t>с.Филоново</w:t>
      </w:r>
      <w:proofErr w:type="spellEnd"/>
      <w:r w:rsidRPr="00A81E5C">
        <w:rPr>
          <w:rFonts w:ascii="Times New Roman" w:hAnsi="Times New Roman"/>
        </w:rPr>
        <w:t xml:space="preserve">. Таким образом, на перспективу строительство новых библиотек на территории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не потребуется. Как было </w:t>
      </w:r>
      <w:r w:rsidRPr="00A81E5C">
        <w:rPr>
          <w:rFonts w:ascii="Times New Roman" w:hAnsi="Times New Roman"/>
        </w:rPr>
        <w:lastRenderedPageBreak/>
        <w:t xml:space="preserve">отмечено выше, современная обеспеченность населения книжным фондом выше нормативной. 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Организации культуры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По данным за 2017г. в </w:t>
      </w:r>
      <w:proofErr w:type="spellStart"/>
      <w:r w:rsidRPr="00A81E5C">
        <w:rPr>
          <w:rFonts w:ascii="Times New Roman" w:hAnsi="Times New Roman"/>
        </w:rPr>
        <w:t>Филоновском</w:t>
      </w:r>
      <w:proofErr w:type="spellEnd"/>
      <w:r w:rsidRPr="00A81E5C">
        <w:rPr>
          <w:rFonts w:ascii="Times New Roman" w:hAnsi="Times New Roman"/>
        </w:rPr>
        <w:t xml:space="preserve"> сельском поселении функционирует один сельский дом культуры и два сельских клуба, общей ёмкостью 780мест. Из числа населённых пунктов, входящих в состав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поселения, учреждениями клубного типа не обеспечен только </w:t>
      </w:r>
      <w:proofErr w:type="spellStart"/>
      <w:r w:rsidRPr="00A81E5C">
        <w:rPr>
          <w:rFonts w:ascii="Times New Roman" w:hAnsi="Times New Roman"/>
        </w:rPr>
        <w:t>х.Тихий</w:t>
      </w:r>
      <w:proofErr w:type="spellEnd"/>
      <w:r w:rsidRPr="00A81E5C">
        <w:rPr>
          <w:rFonts w:ascii="Times New Roman" w:hAnsi="Times New Roman"/>
        </w:rPr>
        <w:t xml:space="preserve"> Дон. Суммарная ёмкость клубных учреждений в целом удовлетворяет нормативу, предложенному в «Методике…».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Основой для расчета принимаются социальные нормативы, приведенные в «Методике…». Нормативы носят рекомендательный характер, фактические нормативы могут отличаться от рекомендуемых в зависимости от районных особенностей (представлены ниже, в таблице №4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Нормативы обеспеченности населения учреждениями культуры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Таблица №4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49"/>
        <w:gridCol w:w="1664"/>
        <w:gridCol w:w="4672"/>
      </w:tblGrid>
      <w:tr w:rsidR="00A81E5C" w:rsidRPr="00A81E5C" w:rsidTr="00B12186">
        <w:trPr>
          <w:trHeight w:val="1027"/>
          <w:jc w:val="center"/>
        </w:trPr>
        <w:tc>
          <w:tcPr>
            <w:tcW w:w="569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№№ п/п</w:t>
            </w:r>
          </w:p>
        </w:tc>
        <w:tc>
          <w:tcPr>
            <w:tcW w:w="1649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Категория населённого пункта, </w:t>
            </w:r>
            <w:proofErr w:type="spellStart"/>
            <w:r w:rsidRPr="00A81E5C">
              <w:rPr>
                <w:rFonts w:ascii="Times New Roman" w:hAnsi="Times New Roman"/>
              </w:rPr>
              <w:t>тыс.чел</w:t>
            </w:r>
            <w:proofErr w:type="spellEnd"/>
            <w:r w:rsidRPr="00A81E5C">
              <w:rPr>
                <w:rFonts w:ascii="Times New Roman" w:hAnsi="Times New Roman"/>
              </w:rPr>
              <w:t>.</w:t>
            </w:r>
          </w:p>
        </w:tc>
        <w:tc>
          <w:tcPr>
            <w:tcW w:w="1664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Клубные учреждения (мест)</w:t>
            </w:r>
          </w:p>
        </w:tc>
        <w:tc>
          <w:tcPr>
            <w:tcW w:w="4672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Населённые пункты</w:t>
            </w:r>
          </w:p>
        </w:tc>
      </w:tr>
      <w:tr w:rsidR="00A81E5C" w:rsidRPr="00A81E5C" w:rsidTr="00B12186">
        <w:trPr>
          <w:trHeight w:val="260"/>
          <w:jc w:val="center"/>
        </w:trPr>
        <w:tc>
          <w:tcPr>
            <w:tcW w:w="569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</w:t>
            </w:r>
          </w:p>
        </w:tc>
        <w:tc>
          <w:tcPr>
            <w:tcW w:w="1649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</w:t>
            </w:r>
          </w:p>
        </w:tc>
        <w:tc>
          <w:tcPr>
            <w:tcW w:w="1664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3</w:t>
            </w:r>
          </w:p>
        </w:tc>
        <w:tc>
          <w:tcPr>
            <w:tcW w:w="4672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4</w:t>
            </w:r>
          </w:p>
        </w:tc>
      </w:tr>
      <w:tr w:rsidR="00A81E5C" w:rsidRPr="00A81E5C" w:rsidTr="00B12186">
        <w:trPr>
          <w:trHeight w:val="435"/>
          <w:jc w:val="center"/>
        </w:trPr>
        <w:tc>
          <w:tcPr>
            <w:tcW w:w="569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</w:t>
            </w:r>
          </w:p>
        </w:tc>
        <w:tc>
          <w:tcPr>
            <w:tcW w:w="1649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до 0,5</w:t>
            </w:r>
          </w:p>
        </w:tc>
        <w:tc>
          <w:tcPr>
            <w:tcW w:w="1664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100-150 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(1 объект)</w:t>
            </w:r>
          </w:p>
        </w:tc>
        <w:tc>
          <w:tcPr>
            <w:tcW w:w="4672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81E5C">
              <w:rPr>
                <w:rFonts w:ascii="Times New Roman" w:hAnsi="Times New Roman"/>
              </w:rPr>
              <w:t>х.Перещепное</w:t>
            </w:r>
            <w:proofErr w:type="spellEnd"/>
            <w:r w:rsidRPr="00A81E5C">
              <w:rPr>
                <w:rFonts w:ascii="Times New Roman" w:hAnsi="Times New Roman"/>
              </w:rPr>
              <w:t xml:space="preserve">, </w:t>
            </w:r>
            <w:proofErr w:type="spellStart"/>
            <w:r w:rsidRPr="00A81E5C">
              <w:rPr>
                <w:rFonts w:ascii="Times New Roman" w:hAnsi="Times New Roman"/>
              </w:rPr>
              <w:t>с.Свобода</w:t>
            </w:r>
            <w:proofErr w:type="spellEnd"/>
          </w:p>
        </w:tc>
      </w:tr>
      <w:tr w:rsidR="00A81E5C" w:rsidRPr="00A81E5C" w:rsidTr="00B12186">
        <w:trPr>
          <w:trHeight w:val="458"/>
          <w:jc w:val="center"/>
        </w:trPr>
        <w:tc>
          <w:tcPr>
            <w:tcW w:w="569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</w:t>
            </w:r>
          </w:p>
        </w:tc>
        <w:tc>
          <w:tcPr>
            <w:tcW w:w="1649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0,5 – 1</w:t>
            </w:r>
          </w:p>
        </w:tc>
        <w:tc>
          <w:tcPr>
            <w:tcW w:w="1664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150-200 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(1 объект)</w:t>
            </w:r>
          </w:p>
        </w:tc>
        <w:tc>
          <w:tcPr>
            <w:tcW w:w="4672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A81E5C">
              <w:rPr>
                <w:rFonts w:ascii="Times New Roman" w:hAnsi="Times New Roman"/>
              </w:rPr>
              <w:t>с.Филоново</w:t>
            </w:r>
            <w:proofErr w:type="spellEnd"/>
          </w:p>
        </w:tc>
      </w:tr>
    </w:tbl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Как было сказано выше, современная ёмкость сети клубных учреждений практически удовлетворяет нормативной потребности, однако здания клубов характеризуются большой степенью износа. Здание, в котором располагается сельский клуб </w:t>
      </w:r>
      <w:proofErr w:type="spellStart"/>
      <w:r w:rsidRPr="00A81E5C">
        <w:rPr>
          <w:rFonts w:ascii="Times New Roman" w:hAnsi="Times New Roman"/>
        </w:rPr>
        <w:t>с.Перещепное</w:t>
      </w:r>
      <w:proofErr w:type="spellEnd"/>
      <w:r w:rsidRPr="00A81E5C">
        <w:rPr>
          <w:rFonts w:ascii="Times New Roman" w:hAnsi="Times New Roman"/>
        </w:rPr>
        <w:t xml:space="preserve"> построено ещё в начале 20в. В связи с этим на перспективу требуется реконструкция с увеличением ёмкости существующих зданий, а также строительство нового на </w:t>
      </w:r>
      <w:proofErr w:type="spellStart"/>
      <w:r w:rsidRPr="00A81E5C">
        <w:rPr>
          <w:rFonts w:ascii="Times New Roman" w:hAnsi="Times New Roman"/>
        </w:rPr>
        <w:t>х.Перещепное</w:t>
      </w:r>
      <w:proofErr w:type="spellEnd"/>
      <w:r w:rsidRPr="00A81E5C">
        <w:rPr>
          <w:rFonts w:ascii="Times New Roman" w:hAnsi="Times New Roman"/>
        </w:rPr>
        <w:t>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Потребности в сфере досуга определяются возрастом, семейным положением, уровнем образования, исторически сложившимися национальными традициями и жизненным укладом. При реформировании в условиях ограниченности средств учреждения культуры и искусства целесообразно объединять в едином комплексе культурно-просветительских и физкультурно-оздоровительных учреждений. Также их размещение возможно во встроенно-пристроенных помещениях.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Учреждения торговли, общественного питания и бытового обслуживания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Наиболее массовым из этих видов обслуживания являются торговля, общественное питание, бытовое и большая часть коммунального обслуживания. Государственные нормативы для этих видов обслуживания не предусматриваются. Развитие данных отраслей происходит, и будет происходить по принципу сбалансирования спроса и предложения. При этом спрос на те, или иные виды услуг будет завесить от уровня жизни населения.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Государственные и муниципальные власти должны в некоторых случаях не допускать развития монополизма и регулировать монопольные цены, а также создавать условия для развития услуг необходимых населению, но с низким уровнем рентабельности их производства. Основные цели создания полноценной комплексной системы обслуживания населения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– повышение качества и улучшение условий жизни местного населении, повышение инвестиционной привлекательности поселения путём развития системы предоставления услуг и сервиса в нём.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Предприятия торговли и общественного питания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lastRenderedPageBreak/>
        <w:t xml:space="preserve">В 2017г. на территории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действовало 5 магазинов розничной торговли, суммарной торговой площадью более 320м</w:t>
      </w:r>
      <w:r w:rsidRPr="00A81E5C">
        <w:rPr>
          <w:rFonts w:ascii="Times New Roman" w:hAnsi="Times New Roman"/>
          <w:vertAlign w:val="superscript"/>
        </w:rPr>
        <w:t>2</w:t>
      </w:r>
      <w:r w:rsidRPr="00A81E5C">
        <w:rPr>
          <w:rFonts w:ascii="Times New Roman" w:hAnsi="Times New Roman"/>
        </w:rPr>
        <w:t xml:space="preserve">. Три из них располагаются в </w:t>
      </w:r>
      <w:proofErr w:type="spellStart"/>
      <w:r w:rsidRPr="00A81E5C">
        <w:rPr>
          <w:rFonts w:ascii="Times New Roman" w:hAnsi="Times New Roman"/>
        </w:rPr>
        <w:t>с.Филоново</w:t>
      </w:r>
      <w:proofErr w:type="spellEnd"/>
      <w:r w:rsidRPr="00A81E5C">
        <w:rPr>
          <w:rFonts w:ascii="Times New Roman" w:hAnsi="Times New Roman"/>
        </w:rPr>
        <w:t xml:space="preserve">. В настоящее время средняя обеспеченность населения </w:t>
      </w:r>
      <w:proofErr w:type="spellStart"/>
      <w:r w:rsidRPr="00A81E5C">
        <w:rPr>
          <w:rFonts w:ascii="Times New Roman" w:hAnsi="Times New Roman"/>
        </w:rPr>
        <w:t>Филоновкого</w:t>
      </w:r>
      <w:proofErr w:type="spellEnd"/>
      <w:r w:rsidRPr="00A81E5C">
        <w:rPr>
          <w:rFonts w:ascii="Times New Roman" w:hAnsi="Times New Roman"/>
        </w:rPr>
        <w:t xml:space="preserve"> сельского поселения магазинами розничной торговли соответствует рекомендованной нормативом СНиП.</w:t>
      </w:r>
    </w:p>
    <w:p w:rsidR="00A81E5C" w:rsidRPr="00A81E5C" w:rsidRDefault="00A81E5C" w:rsidP="00A81E5C">
      <w:pPr>
        <w:ind w:firstLine="709"/>
        <w:rPr>
          <w:rFonts w:ascii="Times New Roman" w:hAnsi="Times New Roman"/>
          <w:highlight w:val="yellow"/>
        </w:rPr>
      </w:pPr>
      <w:r w:rsidRPr="00A81E5C">
        <w:rPr>
          <w:rFonts w:ascii="Times New Roman" w:hAnsi="Times New Roman"/>
        </w:rPr>
        <w:t xml:space="preserve">Предприятий общественного питания на территории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нет.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Бытовое обслуживание населения</w:t>
      </w:r>
    </w:p>
    <w:p w:rsidR="00A81E5C" w:rsidRPr="00A81E5C" w:rsidRDefault="00A81E5C" w:rsidP="00A81E5C">
      <w:pPr>
        <w:ind w:firstLine="709"/>
        <w:rPr>
          <w:rFonts w:ascii="Times New Roman" w:hAnsi="Times New Roman"/>
          <w:bCs/>
        </w:rPr>
      </w:pPr>
      <w:r w:rsidRPr="00A81E5C">
        <w:rPr>
          <w:rFonts w:ascii="Times New Roman" w:hAnsi="Times New Roman"/>
          <w:bCs/>
        </w:rPr>
        <w:t xml:space="preserve">По данным на 01.01.2017г. на территории </w:t>
      </w:r>
      <w:proofErr w:type="spellStart"/>
      <w:r w:rsidRPr="00A81E5C">
        <w:rPr>
          <w:rFonts w:ascii="Times New Roman" w:hAnsi="Times New Roman"/>
          <w:bCs/>
        </w:rPr>
        <w:t>Филоновского</w:t>
      </w:r>
      <w:proofErr w:type="spellEnd"/>
      <w:r w:rsidRPr="00A81E5C">
        <w:rPr>
          <w:rFonts w:ascii="Times New Roman" w:hAnsi="Times New Roman"/>
          <w:bCs/>
        </w:rPr>
        <w:t xml:space="preserve"> сельского поселения не расположено ни одного предприятия, оказывающего платные бытовые услуги.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  <w:bCs/>
        </w:rPr>
        <w:t xml:space="preserve">На перспективу для сельского поселения актуальными направлениями развития отрасли должны стать организация оказания минимального набора услуг по </w:t>
      </w:r>
      <w:r w:rsidRPr="00A81E5C">
        <w:rPr>
          <w:rFonts w:ascii="Times New Roman" w:hAnsi="Times New Roman"/>
        </w:rPr>
        <w:t>ремонту и строительству жилья, дач и гаражей, ремонту и техническому обслуживанию автомобилей и мотоциклов, а также организация «мульти-сервиса» – оказания в одном объекте нескольких видов услуг.</w:t>
      </w:r>
    </w:p>
    <w:p w:rsidR="00A81E5C" w:rsidRPr="00A81E5C" w:rsidRDefault="00A81E5C" w:rsidP="00A81E5C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1E5C">
        <w:rPr>
          <w:rFonts w:ascii="Times New Roman" w:hAnsi="Times New Roman" w:cs="Times New Roman"/>
          <w:b w:val="0"/>
          <w:sz w:val="24"/>
          <w:szCs w:val="24"/>
        </w:rPr>
        <w:t xml:space="preserve">2.3 Прогнозируемый спрос на услуги социальной инфраструктуры </w:t>
      </w:r>
      <w:proofErr w:type="gramStart"/>
      <w:r w:rsidRPr="00A81E5C">
        <w:rPr>
          <w:rFonts w:ascii="Times New Roman" w:hAnsi="Times New Roman" w:cs="Times New Roman"/>
          <w:b w:val="0"/>
          <w:sz w:val="24"/>
          <w:szCs w:val="24"/>
        </w:rPr>
        <w:t>( в</w:t>
      </w:r>
      <w:proofErr w:type="gramEnd"/>
      <w:r w:rsidRPr="00A81E5C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bookmarkEnd w:id="7"/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Демографические и социально-экономические факторы развития поселения достаточно сильно повлияют на формирование трудовых ресурсов.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Формирование трудовых ресурсов сельского поселения будет определено:</w:t>
      </w:r>
    </w:p>
    <w:p w:rsidR="00A81E5C" w:rsidRPr="00A81E5C" w:rsidRDefault="00A81E5C" w:rsidP="00A81E5C">
      <w:pPr>
        <w:tabs>
          <w:tab w:val="left" w:pos="993"/>
        </w:tabs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увеличением численности занятых в отраслях экономики поселения за счет вовлечения лиц трудоспособного возраста, находящихся в настоящее время в статусе безработных, чему будет способствовать организация новых и восстановление не функционирующих в настоящее время производственных мощностей не только в основной отрасли экономики поселения- сельском хозяйстве, но и в других сферах деятельности, в частности, в сфере туризма и рекреации (развитие санаторно-курортного лечения);</w:t>
      </w:r>
    </w:p>
    <w:p w:rsidR="00A81E5C" w:rsidRPr="00A81E5C" w:rsidRDefault="00A81E5C" w:rsidP="00A81E5C">
      <w:pPr>
        <w:tabs>
          <w:tab w:val="left" w:pos="993"/>
        </w:tabs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вовлечением занятых в домашних хозяйствах (в частности, в личных подсобных хозяйствах) в сельскохозяйственные предприятия, а также в предприятия малого бизнеса (крестьянско-фермерские хозяйства).</w:t>
      </w:r>
    </w:p>
    <w:p w:rsidR="00A81E5C" w:rsidRPr="00A81E5C" w:rsidRDefault="00A81E5C" w:rsidP="00A81E5C">
      <w:pPr>
        <w:ind w:firstLine="0"/>
        <w:jc w:val="center"/>
        <w:rPr>
          <w:rFonts w:ascii="Times New Roman" w:hAnsi="Times New Roman"/>
        </w:rPr>
      </w:pPr>
    </w:p>
    <w:p w:rsidR="00A81E5C" w:rsidRPr="00A81E5C" w:rsidRDefault="00A81E5C" w:rsidP="00A81E5C">
      <w:pPr>
        <w:ind w:firstLine="0"/>
        <w:jc w:val="center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Характеристики </w:t>
      </w:r>
      <w:proofErr w:type="gramStart"/>
      <w:r w:rsidRPr="00A81E5C">
        <w:rPr>
          <w:rFonts w:ascii="Times New Roman" w:hAnsi="Times New Roman"/>
        </w:rPr>
        <w:t>населенных пунктов</w:t>
      </w:r>
      <w:proofErr w:type="gramEnd"/>
      <w:r w:rsidRPr="00A81E5C">
        <w:rPr>
          <w:rFonts w:ascii="Times New Roman" w:hAnsi="Times New Roman"/>
        </w:rPr>
        <w:t xml:space="preserve"> входящих в состав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3685"/>
      </w:tblGrid>
      <w:tr w:rsidR="00A81E5C" w:rsidRPr="00A81E5C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A81E5C" w:rsidRPr="00A81E5C" w:rsidRDefault="00A81E5C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81E5C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A81E5C" w:rsidRPr="00A81E5C" w:rsidRDefault="00A81E5C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81E5C">
              <w:rPr>
                <w:rFonts w:ascii="Times New Roman" w:hAnsi="Times New Roman"/>
                <w:bCs/>
              </w:rPr>
              <w:t>Наименование населенного пункта</w:t>
            </w:r>
          </w:p>
        </w:tc>
        <w:tc>
          <w:tcPr>
            <w:tcW w:w="3685" w:type="dxa"/>
            <w:shd w:val="clear" w:color="auto" w:fill="auto"/>
          </w:tcPr>
          <w:p w:rsidR="00A81E5C" w:rsidRPr="00A81E5C" w:rsidRDefault="00A81E5C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81E5C">
              <w:rPr>
                <w:rFonts w:ascii="Times New Roman" w:hAnsi="Times New Roman"/>
                <w:bCs/>
              </w:rPr>
              <w:t>Население, кол-во человек</w:t>
            </w:r>
          </w:p>
        </w:tc>
      </w:tr>
      <w:tr w:rsidR="00A81E5C" w:rsidRPr="00A81E5C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A81E5C" w:rsidRPr="00A81E5C" w:rsidRDefault="00A81E5C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81E5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с. </w:t>
            </w:r>
            <w:proofErr w:type="spellStart"/>
            <w:r w:rsidRPr="00A81E5C">
              <w:rPr>
                <w:rFonts w:ascii="Times New Roman" w:hAnsi="Times New Roman"/>
              </w:rPr>
              <w:t>Филоново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A81E5C" w:rsidRPr="00A81E5C" w:rsidRDefault="00A81E5C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A81E5C">
              <w:rPr>
                <w:rFonts w:ascii="Times New Roman" w:hAnsi="Times New Roman"/>
                <w:bCs/>
              </w:rPr>
              <w:t>556</w:t>
            </w:r>
          </w:p>
        </w:tc>
      </w:tr>
      <w:tr w:rsidR="00A81E5C" w:rsidRPr="00A81E5C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A81E5C" w:rsidRPr="00A81E5C" w:rsidRDefault="00A81E5C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81E5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с. Свобода</w:t>
            </w:r>
          </w:p>
        </w:tc>
        <w:tc>
          <w:tcPr>
            <w:tcW w:w="3685" w:type="dxa"/>
            <w:shd w:val="clear" w:color="auto" w:fill="auto"/>
          </w:tcPr>
          <w:p w:rsidR="00A81E5C" w:rsidRPr="00A81E5C" w:rsidRDefault="00A81E5C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A81E5C">
              <w:rPr>
                <w:rFonts w:ascii="Times New Roman" w:hAnsi="Times New Roman"/>
                <w:bCs/>
              </w:rPr>
              <w:t>183</w:t>
            </w:r>
          </w:p>
        </w:tc>
      </w:tr>
      <w:tr w:rsidR="00A81E5C" w:rsidRPr="00A81E5C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A81E5C" w:rsidRPr="00A81E5C" w:rsidRDefault="00A81E5C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81E5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х. </w:t>
            </w:r>
            <w:proofErr w:type="spellStart"/>
            <w:r w:rsidRPr="00A81E5C">
              <w:rPr>
                <w:rFonts w:ascii="Times New Roman" w:hAnsi="Times New Roman"/>
              </w:rPr>
              <w:t>Перещепное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A81E5C" w:rsidRPr="00A81E5C" w:rsidRDefault="00A81E5C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A81E5C">
              <w:rPr>
                <w:rFonts w:ascii="Times New Roman" w:hAnsi="Times New Roman"/>
                <w:bCs/>
              </w:rPr>
              <w:t>175</w:t>
            </w:r>
          </w:p>
        </w:tc>
      </w:tr>
      <w:tr w:rsidR="00A81E5C" w:rsidRPr="00A81E5C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A81E5C" w:rsidRPr="00A81E5C" w:rsidRDefault="00A81E5C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81E5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х. Тихий Дон</w:t>
            </w:r>
          </w:p>
        </w:tc>
        <w:tc>
          <w:tcPr>
            <w:tcW w:w="3685" w:type="dxa"/>
            <w:shd w:val="clear" w:color="auto" w:fill="auto"/>
          </w:tcPr>
          <w:p w:rsidR="00A81E5C" w:rsidRPr="00A81E5C" w:rsidRDefault="00A81E5C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A81E5C">
              <w:rPr>
                <w:rFonts w:ascii="Times New Roman" w:hAnsi="Times New Roman"/>
                <w:bCs/>
              </w:rPr>
              <w:t>33</w:t>
            </w:r>
          </w:p>
        </w:tc>
      </w:tr>
      <w:tr w:rsidR="00A81E5C" w:rsidRPr="00A81E5C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A81E5C" w:rsidRPr="00A81E5C" w:rsidRDefault="00A81E5C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81E5C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A81E5C" w:rsidRPr="00A81E5C" w:rsidRDefault="00A81E5C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A81E5C" w:rsidRPr="00A81E5C" w:rsidRDefault="00A81E5C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A81E5C">
              <w:rPr>
                <w:rFonts w:ascii="Times New Roman" w:hAnsi="Times New Roman"/>
                <w:bCs/>
              </w:rPr>
              <w:t>947</w:t>
            </w:r>
          </w:p>
        </w:tc>
      </w:tr>
    </w:tbl>
    <w:p w:rsidR="00A81E5C" w:rsidRPr="00A81E5C" w:rsidRDefault="00A81E5C" w:rsidP="00A81E5C">
      <w:pPr>
        <w:ind w:firstLine="709"/>
        <w:rPr>
          <w:rFonts w:ascii="Times New Roman" w:hAnsi="Times New Roman"/>
        </w:rPr>
      </w:pPr>
    </w:p>
    <w:p w:rsidR="00A81E5C" w:rsidRPr="00A81E5C" w:rsidRDefault="00A81E5C" w:rsidP="00A81E5C">
      <w:pPr>
        <w:ind w:firstLine="0"/>
        <w:jc w:val="center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Динамика численности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поселения, чел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249"/>
        <w:gridCol w:w="2023"/>
        <w:gridCol w:w="2024"/>
        <w:gridCol w:w="2024"/>
      </w:tblGrid>
      <w:tr w:rsidR="00A81E5C" w:rsidRPr="00A81E5C" w:rsidTr="00B12186">
        <w:trPr>
          <w:jc w:val="center"/>
        </w:trPr>
        <w:tc>
          <w:tcPr>
            <w:tcW w:w="797" w:type="dxa"/>
            <w:shd w:val="clear" w:color="auto" w:fill="auto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№ п/п</w:t>
            </w:r>
          </w:p>
        </w:tc>
        <w:tc>
          <w:tcPr>
            <w:tcW w:w="3249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023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2015 год</w:t>
            </w:r>
          </w:p>
        </w:tc>
        <w:tc>
          <w:tcPr>
            <w:tcW w:w="2024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2016 год</w:t>
            </w:r>
          </w:p>
        </w:tc>
        <w:tc>
          <w:tcPr>
            <w:tcW w:w="2024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2017 год</w:t>
            </w:r>
          </w:p>
        </w:tc>
      </w:tr>
      <w:tr w:rsidR="00A81E5C" w:rsidRPr="00A81E5C" w:rsidTr="00B12186">
        <w:trPr>
          <w:jc w:val="center"/>
        </w:trPr>
        <w:tc>
          <w:tcPr>
            <w:tcW w:w="797" w:type="dxa"/>
            <w:shd w:val="clear" w:color="auto" w:fill="auto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Общая численность населения, чел.</w:t>
            </w:r>
          </w:p>
        </w:tc>
        <w:tc>
          <w:tcPr>
            <w:tcW w:w="2023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998</w:t>
            </w:r>
          </w:p>
        </w:tc>
        <w:tc>
          <w:tcPr>
            <w:tcW w:w="2024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950</w:t>
            </w:r>
          </w:p>
        </w:tc>
        <w:tc>
          <w:tcPr>
            <w:tcW w:w="2024" w:type="dxa"/>
            <w:shd w:val="clear" w:color="auto" w:fill="auto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947</w:t>
            </w:r>
          </w:p>
        </w:tc>
      </w:tr>
    </w:tbl>
    <w:p w:rsidR="00A81E5C" w:rsidRPr="00A81E5C" w:rsidRDefault="00A81E5C" w:rsidP="00A81E5C">
      <w:pPr>
        <w:ind w:firstLine="709"/>
        <w:rPr>
          <w:rFonts w:ascii="Times New Roman" w:hAnsi="Times New Roman"/>
        </w:rPr>
      </w:pPr>
    </w:p>
    <w:p w:rsidR="00A81E5C" w:rsidRPr="00A81E5C" w:rsidRDefault="00A81E5C" w:rsidP="00A81E5C">
      <w:pPr>
        <w:ind w:firstLine="0"/>
        <w:jc w:val="center"/>
        <w:rPr>
          <w:rFonts w:ascii="Times New Roman" w:hAnsi="Times New Roman"/>
        </w:rPr>
      </w:pPr>
      <w:r w:rsidRPr="00A81E5C">
        <w:rPr>
          <w:rFonts w:ascii="Times New Roman" w:hAnsi="Times New Roman"/>
        </w:rPr>
        <w:lastRenderedPageBreak/>
        <w:t xml:space="preserve">Динамика численности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</w:t>
      </w:r>
    </w:p>
    <w:p w:rsidR="00A81E5C" w:rsidRPr="00A81E5C" w:rsidRDefault="00A81E5C" w:rsidP="00A81E5C">
      <w:pPr>
        <w:ind w:firstLine="709"/>
        <w:jc w:val="center"/>
        <w:rPr>
          <w:rFonts w:ascii="Times New Roman" w:hAnsi="Times New Roman"/>
        </w:rPr>
      </w:pPr>
      <w:r w:rsidRPr="00A81E5C">
        <w:rPr>
          <w:rFonts w:ascii="Times New Roman" w:hAnsi="Times New Roman"/>
          <w:noProof/>
        </w:rPr>
        <w:drawing>
          <wp:inline distT="0" distB="0" distL="0" distR="0">
            <wp:extent cx="4124325" cy="27717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06" t="-6865" b="-8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</w:p>
    <w:p w:rsidR="00A81E5C" w:rsidRPr="00A81E5C" w:rsidRDefault="00A81E5C" w:rsidP="00A81E5C">
      <w:pPr>
        <w:ind w:firstLine="0"/>
        <w:jc w:val="center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Возрастная структура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поселения, чел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</w:p>
    <w:tbl>
      <w:tblPr>
        <w:tblW w:w="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766"/>
        <w:gridCol w:w="655"/>
      </w:tblGrid>
      <w:tr w:rsidR="00A81E5C" w:rsidRPr="00A81E5C" w:rsidTr="00B12186">
        <w:trPr>
          <w:trHeight w:val="419"/>
          <w:jc w:val="center"/>
        </w:trPr>
        <w:tc>
          <w:tcPr>
            <w:tcW w:w="3375" w:type="dxa"/>
            <w:vMerge w:val="restart"/>
            <w:tcBorders>
              <w:tl2br w:val="single" w:sz="4" w:space="0" w:color="auto"/>
            </w:tcBorders>
            <w:vAlign w:val="bottom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Возрастной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состав населения</w:t>
            </w:r>
          </w:p>
        </w:tc>
        <w:tc>
          <w:tcPr>
            <w:tcW w:w="1421" w:type="dxa"/>
            <w:gridSpan w:val="2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2017 год</w:t>
            </w:r>
          </w:p>
        </w:tc>
      </w:tr>
      <w:tr w:rsidR="00A81E5C" w:rsidRPr="00A81E5C" w:rsidTr="00B12186">
        <w:trPr>
          <w:jc w:val="center"/>
        </w:trPr>
        <w:tc>
          <w:tcPr>
            <w:tcW w:w="3375" w:type="dxa"/>
            <w:vMerge/>
            <w:tcBorders>
              <w:tl2br w:val="single" w:sz="4" w:space="0" w:color="auto"/>
            </w:tcBorders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чел.</w:t>
            </w:r>
          </w:p>
        </w:tc>
        <w:tc>
          <w:tcPr>
            <w:tcW w:w="655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%</w:t>
            </w:r>
          </w:p>
        </w:tc>
      </w:tr>
      <w:tr w:rsidR="00A81E5C" w:rsidRPr="00A81E5C" w:rsidTr="00B12186">
        <w:trPr>
          <w:jc w:val="center"/>
        </w:trPr>
        <w:tc>
          <w:tcPr>
            <w:tcW w:w="3375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Моложе трудоспособного возраста (0-15 лет)</w:t>
            </w:r>
          </w:p>
        </w:tc>
        <w:tc>
          <w:tcPr>
            <w:tcW w:w="766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122</w:t>
            </w:r>
          </w:p>
        </w:tc>
        <w:tc>
          <w:tcPr>
            <w:tcW w:w="655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12,9</w:t>
            </w:r>
          </w:p>
        </w:tc>
      </w:tr>
      <w:tr w:rsidR="00A81E5C" w:rsidRPr="00A81E5C" w:rsidTr="00B12186">
        <w:trPr>
          <w:jc w:val="center"/>
        </w:trPr>
        <w:tc>
          <w:tcPr>
            <w:tcW w:w="3375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Трудоспособный возраст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(мужчины 16-59 лет;</w:t>
            </w:r>
          </w:p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женщины 16-54 года)</w:t>
            </w:r>
          </w:p>
        </w:tc>
        <w:tc>
          <w:tcPr>
            <w:tcW w:w="766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546</w:t>
            </w:r>
          </w:p>
        </w:tc>
        <w:tc>
          <w:tcPr>
            <w:tcW w:w="655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57,7</w:t>
            </w:r>
          </w:p>
        </w:tc>
      </w:tr>
      <w:tr w:rsidR="00A81E5C" w:rsidRPr="00A81E5C" w:rsidTr="00B12186">
        <w:trPr>
          <w:jc w:val="center"/>
        </w:trPr>
        <w:tc>
          <w:tcPr>
            <w:tcW w:w="3375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Старше трудоспособного возраста (</w:t>
            </w:r>
            <w:proofErr w:type="gramStart"/>
            <w:r w:rsidRPr="00A81E5C">
              <w:rPr>
                <w:rFonts w:ascii="Times New Roman" w:hAnsi="Times New Roman"/>
              </w:rPr>
              <w:t>мужчины &gt;</w:t>
            </w:r>
            <w:proofErr w:type="gramEnd"/>
            <w:r w:rsidRPr="00A81E5C">
              <w:rPr>
                <w:rFonts w:ascii="Times New Roman" w:hAnsi="Times New Roman"/>
              </w:rPr>
              <w:t xml:space="preserve"> 60 лет; женщины &gt;55 лет) и инвалидов</w:t>
            </w:r>
          </w:p>
        </w:tc>
        <w:tc>
          <w:tcPr>
            <w:tcW w:w="766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279</w:t>
            </w:r>
          </w:p>
        </w:tc>
        <w:tc>
          <w:tcPr>
            <w:tcW w:w="655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29,5</w:t>
            </w:r>
          </w:p>
        </w:tc>
      </w:tr>
      <w:tr w:rsidR="00A81E5C" w:rsidRPr="00A81E5C" w:rsidTr="00B12186">
        <w:trPr>
          <w:jc w:val="center"/>
        </w:trPr>
        <w:tc>
          <w:tcPr>
            <w:tcW w:w="3375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Всего</w:t>
            </w:r>
          </w:p>
        </w:tc>
        <w:tc>
          <w:tcPr>
            <w:tcW w:w="766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947</w:t>
            </w:r>
          </w:p>
        </w:tc>
        <w:tc>
          <w:tcPr>
            <w:tcW w:w="655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100</w:t>
            </w:r>
          </w:p>
        </w:tc>
      </w:tr>
    </w:tbl>
    <w:p w:rsidR="00A81E5C" w:rsidRPr="00A81E5C" w:rsidRDefault="00A81E5C" w:rsidP="00A81E5C">
      <w:pPr>
        <w:ind w:firstLine="709"/>
        <w:rPr>
          <w:rFonts w:ascii="Times New Roman" w:hAnsi="Times New Roman"/>
        </w:rPr>
      </w:pP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нетрудоспособного, что повысит демографическую нагрузку на население и негативно скажется на формировании трудовых ресурсов. 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жизни населения.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В целом демографическая ситуация в </w:t>
      </w:r>
      <w:proofErr w:type="spellStart"/>
      <w:r w:rsidRPr="00A81E5C">
        <w:rPr>
          <w:rFonts w:ascii="Times New Roman" w:hAnsi="Times New Roman"/>
        </w:rPr>
        <w:t>Филоновском</w:t>
      </w:r>
      <w:proofErr w:type="spellEnd"/>
      <w:r w:rsidRPr="00A81E5C">
        <w:rPr>
          <w:rFonts w:ascii="Times New Roman" w:hAnsi="Times New Roman"/>
        </w:rPr>
        <w:t xml:space="preserve"> сельском поселении повторяет районные и областные проблемы и обстановку большинства регионов. 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 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bookmarkStart w:id="9" w:name="_Toc491847521"/>
      <w:r w:rsidRPr="00A81E5C">
        <w:rPr>
          <w:rFonts w:ascii="Times New Roman" w:hAnsi="Times New Roman"/>
        </w:rPr>
        <w:t>Основные направления развития системы образования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В </w:t>
      </w:r>
      <w:proofErr w:type="spellStart"/>
      <w:r w:rsidRPr="00A81E5C">
        <w:rPr>
          <w:rFonts w:ascii="Times New Roman" w:hAnsi="Times New Roman"/>
        </w:rPr>
        <w:t>Филоновском</w:t>
      </w:r>
      <w:proofErr w:type="spellEnd"/>
      <w:r w:rsidRPr="00A81E5C">
        <w:rPr>
          <w:rFonts w:ascii="Times New Roman" w:hAnsi="Times New Roman"/>
        </w:rPr>
        <w:t xml:space="preserve"> сельском поселении, как и в </w:t>
      </w:r>
      <w:proofErr w:type="spellStart"/>
      <w:r w:rsidRPr="00A81E5C">
        <w:rPr>
          <w:rFonts w:ascii="Times New Roman" w:hAnsi="Times New Roman"/>
        </w:rPr>
        <w:t>Богучарском</w:t>
      </w:r>
      <w:proofErr w:type="spellEnd"/>
      <w:r w:rsidRPr="00A81E5C">
        <w:rPr>
          <w:rFonts w:ascii="Times New Roman" w:hAnsi="Times New Roman"/>
        </w:rPr>
        <w:t xml:space="preserve"> районе в целом по основным направлениям Национального проекта «Образование» намечаются следующие мероприятия:</w:t>
      </w:r>
    </w:p>
    <w:p w:rsidR="00A81E5C" w:rsidRPr="00A81E5C" w:rsidRDefault="00A81E5C" w:rsidP="00A81E5C">
      <w:pPr>
        <w:ind w:firstLine="709"/>
        <w:rPr>
          <w:rFonts w:ascii="Times New Roman" w:hAnsi="Times New Roman"/>
          <w:bCs/>
        </w:rPr>
      </w:pPr>
      <w:r w:rsidRPr="00A81E5C">
        <w:rPr>
          <w:rFonts w:ascii="Times New Roman" w:hAnsi="Times New Roman"/>
          <w:bCs/>
        </w:rPr>
        <w:lastRenderedPageBreak/>
        <w:t>- Стимулирование образовательных учреждений (школ и других), внедряющих инновационные образовательные программы – выделение учреждений – победителей и финансовое и другое их поощрение;</w:t>
      </w:r>
    </w:p>
    <w:p w:rsidR="00A81E5C" w:rsidRPr="00A81E5C" w:rsidRDefault="00A81E5C" w:rsidP="00A81E5C">
      <w:pPr>
        <w:ind w:firstLine="709"/>
        <w:rPr>
          <w:rFonts w:ascii="Times New Roman" w:hAnsi="Times New Roman"/>
          <w:bCs/>
        </w:rPr>
      </w:pPr>
      <w:r w:rsidRPr="00A81E5C">
        <w:rPr>
          <w:rFonts w:ascii="Times New Roman" w:hAnsi="Times New Roman"/>
          <w:bCs/>
          <w:spacing w:val="-4"/>
        </w:rPr>
        <w:t xml:space="preserve">- Внедрение современных образовательных технологий – </w:t>
      </w:r>
      <w:r w:rsidRPr="00A81E5C">
        <w:rPr>
          <w:rFonts w:ascii="Times New Roman" w:hAnsi="Times New Roman"/>
          <w:bCs/>
        </w:rPr>
        <w:t>проведение работ по дальнейшему подключению общеобразовательных учреждений к сети Интернет;</w:t>
      </w:r>
    </w:p>
    <w:p w:rsidR="00A81E5C" w:rsidRPr="00A81E5C" w:rsidRDefault="00A81E5C" w:rsidP="00A81E5C">
      <w:pPr>
        <w:ind w:firstLine="709"/>
        <w:rPr>
          <w:rFonts w:ascii="Times New Roman" w:hAnsi="Times New Roman"/>
          <w:bCs/>
        </w:rPr>
      </w:pPr>
      <w:r w:rsidRPr="00A81E5C">
        <w:rPr>
          <w:rFonts w:ascii="Times New Roman" w:hAnsi="Times New Roman"/>
          <w:bCs/>
        </w:rPr>
        <w:t xml:space="preserve">- Государственная поддержка талантливой молодежи – подготовка и направление в </w:t>
      </w:r>
      <w:proofErr w:type="spellStart"/>
      <w:r w:rsidRPr="00A81E5C">
        <w:rPr>
          <w:rFonts w:ascii="Times New Roman" w:hAnsi="Times New Roman"/>
          <w:bCs/>
        </w:rPr>
        <w:t>Минобрнауки</w:t>
      </w:r>
      <w:proofErr w:type="spellEnd"/>
      <w:r w:rsidRPr="00A81E5C">
        <w:rPr>
          <w:rFonts w:ascii="Times New Roman" w:hAnsi="Times New Roman"/>
          <w:bCs/>
        </w:rPr>
        <w:t xml:space="preserve"> России списка победителей и призеров конкурсных мероприятий, по итогам которых присуждаются премии для поддержки талантливой молодежи, подготовка списка лиц на присуждение премии, ее последующее вручение;</w:t>
      </w:r>
    </w:p>
    <w:p w:rsidR="00A81E5C" w:rsidRPr="00A81E5C" w:rsidRDefault="00A81E5C" w:rsidP="00A81E5C">
      <w:pPr>
        <w:pStyle w:val="aff8"/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- Дополнительное вознаграждение за классное руководство - распределение </w:t>
      </w:r>
      <w:proofErr w:type="gramStart"/>
      <w:r w:rsidRPr="00A81E5C">
        <w:rPr>
          <w:rFonts w:ascii="Times New Roman" w:hAnsi="Times New Roman"/>
        </w:rPr>
        <w:t>средств</w:t>
      </w:r>
      <w:proofErr w:type="gramEnd"/>
      <w:r w:rsidRPr="00A81E5C">
        <w:rPr>
          <w:rFonts w:ascii="Times New Roman" w:hAnsi="Times New Roman"/>
        </w:rPr>
        <w:t xml:space="preserve"> выделенных </w:t>
      </w:r>
      <w:proofErr w:type="spellStart"/>
      <w:r w:rsidRPr="00A81E5C">
        <w:rPr>
          <w:rFonts w:ascii="Times New Roman" w:hAnsi="Times New Roman"/>
        </w:rPr>
        <w:t>Рособразованием</w:t>
      </w:r>
      <w:proofErr w:type="spellEnd"/>
      <w:r w:rsidRPr="00A81E5C">
        <w:rPr>
          <w:rFonts w:ascii="Times New Roman" w:hAnsi="Times New Roman"/>
        </w:rPr>
        <w:t xml:space="preserve"> на эти цели;</w:t>
      </w:r>
    </w:p>
    <w:p w:rsidR="00A81E5C" w:rsidRPr="00A81E5C" w:rsidRDefault="00A81E5C" w:rsidP="00A81E5C">
      <w:pPr>
        <w:pStyle w:val="aff8"/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Денежное поощрение лучших учителей – на основе итогов конкурса и выделенных федеральных средств;</w:t>
      </w:r>
    </w:p>
    <w:p w:rsidR="00A81E5C" w:rsidRPr="00A81E5C" w:rsidRDefault="00A81E5C" w:rsidP="00A81E5C">
      <w:pPr>
        <w:pStyle w:val="aff8"/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- Приобретение школьных автобусов, за счет выделенных федеральных средств. </w:t>
      </w:r>
    </w:p>
    <w:p w:rsidR="00A81E5C" w:rsidRPr="00A81E5C" w:rsidRDefault="00A81E5C" w:rsidP="00A81E5C">
      <w:pPr>
        <w:pStyle w:val="aff8"/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- Оснащение общеобразовательных учреждений учебным и учебно-наглядным оборудованием, за счет выделенных федеральных средств, выделенных </w:t>
      </w:r>
      <w:proofErr w:type="spellStart"/>
      <w:r w:rsidRPr="00A81E5C">
        <w:rPr>
          <w:rFonts w:ascii="Times New Roman" w:hAnsi="Times New Roman"/>
        </w:rPr>
        <w:t>Рособразованием</w:t>
      </w:r>
      <w:proofErr w:type="spellEnd"/>
      <w:r w:rsidRPr="00A81E5C">
        <w:rPr>
          <w:rFonts w:ascii="Times New Roman" w:hAnsi="Times New Roman"/>
        </w:rPr>
        <w:t>;</w:t>
      </w:r>
    </w:p>
    <w:p w:rsidR="00A81E5C" w:rsidRPr="00A81E5C" w:rsidRDefault="00A81E5C" w:rsidP="00A81E5C">
      <w:pPr>
        <w:pStyle w:val="aff8"/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- Поддержка субъектов РФ, внедряющих комплексные проекты модернизации образования – подача заявки на участие в конкурсе, заключение соглашения с </w:t>
      </w:r>
      <w:proofErr w:type="spellStart"/>
      <w:r w:rsidRPr="00A81E5C">
        <w:rPr>
          <w:rFonts w:ascii="Times New Roman" w:hAnsi="Times New Roman"/>
        </w:rPr>
        <w:t>Рособразованием</w:t>
      </w:r>
      <w:proofErr w:type="spellEnd"/>
      <w:r w:rsidRPr="00A81E5C">
        <w:rPr>
          <w:rFonts w:ascii="Times New Roman" w:hAnsi="Times New Roman"/>
        </w:rPr>
        <w:t xml:space="preserve"> о предоставлении субсидии, получение субсидии и реализация комплексного проекта модернизации образования.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Расчет ориентировочной потребности в учреждениях образования произведен в соответствии с «Методикой определения нормативной потребности субъектов Российской Федерации в объектах социальной инфраструктуры», одобренной распоряжением Правительства Российской Федерации от 19 октября 1999г. №1683-р.</w:t>
      </w:r>
    </w:p>
    <w:p w:rsidR="00A81E5C" w:rsidRPr="00A81E5C" w:rsidRDefault="00A81E5C" w:rsidP="00A81E5C">
      <w:pPr>
        <w:ind w:firstLine="709"/>
        <w:jc w:val="center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Нормативы потребности в учреждениях: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дошкольных образовательных – 40мест на 100детей в сельской местности;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общеобразовательных – 100мест на 100детей в возрасте от 7 до 15 лет и 75мест на 100детей в возрасте 16-17лет (при условии, что вторая смена составляет до 10%);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Расчёт потребности в учреждениях образования на перспективу представлен ниже, в таблице №1.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Расчет потребности в учреждениях образования на перспективу.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Таблица №1</w:t>
      </w: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747"/>
        <w:gridCol w:w="1409"/>
        <w:gridCol w:w="1409"/>
        <w:gridCol w:w="1410"/>
      </w:tblGrid>
      <w:tr w:rsidR="00A81E5C" w:rsidRPr="00A81E5C" w:rsidTr="00B12186">
        <w:trPr>
          <w:trHeight w:val="878"/>
          <w:jc w:val="center"/>
        </w:trPr>
        <w:tc>
          <w:tcPr>
            <w:tcW w:w="771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№№п/п</w:t>
            </w:r>
          </w:p>
        </w:tc>
        <w:tc>
          <w:tcPr>
            <w:tcW w:w="3747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Учреждения образования</w:t>
            </w:r>
          </w:p>
        </w:tc>
        <w:tc>
          <w:tcPr>
            <w:tcW w:w="1409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Современное состояние, 2007г.</w:t>
            </w:r>
          </w:p>
        </w:tc>
        <w:tc>
          <w:tcPr>
            <w:tcW w:w="1409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Первая очередь, 2015г.</w:t>
            </w:r>
          </w:p>
        </w:tc>
        <w:tc>
          <w:tcPr>
            <w:tcW w:w="1410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Расчетный срок, 2025г.</w:t>
            </w:r>
          </w:p>
        </w:tc>
      </w:tr>
      <w:tr w:rsidR="00A81E5C" w:rsidRPr="00A81E5C" w:rsidTr="00B12186">
        <w:trPr>
          <w:trHeight w:val="299"/>
          <w:jc w:val="center"/>
        </w:trPr>
        <w:tc>
          <w:tcPr>
            <w:tcW w:w="771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</w:t>
            </w:r>
          </w:p>
        </w:tc>
        <w:tc>
          <w:tcPr>
            <w:tcW w:w="3747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</w:t>
            </w:r>
          </w:p>
        </w:tc>
        <w:tc>
          <w:tcPr>
            <w:tcW w:w="1409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3</w:t>
            </w:r>
          </w:p>
        </w:tc>
        <w:tc>
          <w:tcPr>
            <w:tcW w:w="1409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4</w:t>
            </w:r>
          </w:p>
        </w:tc>
        <w:tc>
          <w:tcPr>
            <w:tcW w:w="1410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5</w:t>
            </w:r>
          </w:p>
        </w:tc>
      </w:tr>
      <w:tr w:rsidR="00A81E5C" w:rsidRPr="00A81E5C" w:rsidTr="00B12186">
        <w:trPr>
          <w:trHeight w:val="77"/>
          <w:jc w:val="center"/>
        </w:trPr>
        <w:tc>
          <w:tcPr>
            <w:tcW w:w="771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</w:t>
            </w:r>
          </w:p>
        </w:tc>
        <w:tc>
          <w:tcPr>
            <w:tcW w:w="3747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Дошкольные образовательные, мест</w:t>
            </w:r>
          </w:p>
        </w:tc>
        <w:tc>
          <w:tcPr>
            <w:tcW w:w="1409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  <w:highlight w:val="red"/>
              </w:rPr>
            </w:pPr>
            <w:r w:rsidRPr="00A81E5C">
              <w:rPr>
                <w:rFonts w:ascii="Times New Roman" w:hAnsi="Times New Roman"/>
              </w:rPr>
              <w:t>0</w:t>
            </w:r>
          </w:p>
        </w:tc>
        <w:tc>
          <w:tcPr>
            <w:tcW w:w="1409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17</w:t>
            </w:r>
          </w:p>
        </w:tc>
        <w:tc>
          <w:tcPr>
            <w:tcW w:w="1410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</w:t>
            </w:r>
          </w:p>
        </w:tc>
      </w:tr>
      <w:tr w:rsidR="00A81E5C" w:rsidRPr="00A81E5C" w:rsidTr="00B12186">
        <w:trPr>
          <w:trHeight w:val="828"/>
          <w:jc w:val="center"/>
        </w:trPr>
        <w:tc>
          <w:tcPr>
            <w:tcW w:w="771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</w:t>
            </w:r>
          </w:p>
        </w:tc>
        <w:tc>
          <w:tcPr>
            <w:tcW w:w="3747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Государственные общеобразовательные школы, при занятиях в одну смену, мест</w:t>
            </w:r>
          </w:p>
        </w:tc>
        <w:tc>
          <w:tcPr>
            <w:tcW w:w="1409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300</w:t>
            </w:r>
          </w:p>
        </w:tc>
        <w:tc>
          <w:tcPr>
            <w:tcW w:w="1409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100</w:t>
            </w:r>
          </w:p>
        </w:tc>
        <w:tc>
          <w:tcPr>
            <w:tcW w:w="1410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112</w:t>
            </w:r>
          </w:p>
        </w:tc>
      </w:tr>
    </w:tbl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Таким образом, на перспективу: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по дошкольным образовательным учреждениям – потребуется строительство детского сада ёмкостью 20мест.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по общеобразовательным учреждениям – увеличение ёмкости существующей сети учреждений не потребуется.</w:t>
      </w:r>
    </w:p>
    <w:p w:rsidR="00A81E5C" w:rsidRPr="00A81E5C" w:rsidRDefault="00A81E5C" w:rsidP="00A81E5C">
      <w:pPr>
        <w:ind w:firstLine="709"/>
        <w:rPr>
          <w:rFonts w:ascii="Times New Roman" w:hAnsi="Times New Roman"/>
          <w:kern w:val="1"/>
          <w:lang w:eastAsia="ar-SA"/>
        </w:rPr>
      </w:pPr>
      <w:r w:rsidRPr="00A81E5C">
        <w:rPr>
          <w:rFonts w:ascii="Times New Roman" w:hAnsi="Times New Roman"/>
        </w:rPr>
        <w:lastRenderedPageBreak/>
        <w:t xml:space="preserve">Необходимо также учитывать, что кроме нормативного существует еще и территориальный подход в размещении учреждений образования. </w:t>
      </w:r>
      <w:r w:rsidRPr="00A81E5C">
        <w:rPr>
          <w:rFonts w:ascii="Times New Roman" w:hAnsi="Times New Roman"/>
          <w:kern w:val="1"/>
          <w:lang w:eastAsia="ar-SA"/>
        </w:rPr>
        <w:t>Для дошкольных учреждений установлен радиус доступности 500м. Для школ радиус доступности варьируется от 2км (для 1 ступени), до 4км (2-3 ступени) в сельской местности. Следует также учитывать и тот факт, что, на сегодняшний день, здание действующей школы характеризуются значительным процентом износа, и на первую очередь потребуется его реконструкция.</w:t>
      </w:r>
    </w:p>
    <w:p w:rsidR="00A81E5C" w:rsidRPr="00A81E5C" w:rsidRDefault="00A81E5C" w:rsidP="00A81E5C">
      <w:pPr>
        <w:ind w:firstLine="709"/>
        <w:rPr>
          <w:rFonts w:ascii="Times New Roman" w:hAnsi="Times New Roman"/>
          <w:kern w:val="1"/>
          <w:lang w:eastAsia="ar-SA"/>
        </w:rPr>
      </w:pPr>
      <w:r w:rsidRPr="00A81E5C">
        <w:rPr>
          <w:rFonts w:ascii="Times New Roman" w:hAnsi="Times New Roman"/>
          <w:kern w:val="1"/>
          <w:lang w:eastAsia="ar-SA"/>
        </w:rPr>
        <w:t xml:space="preserve">Исходя из всего выше сказанного к расчетному сроку на территории </w:t>
      </w:r>
      <w:proofErr w:type="spellStart"/>
      <w:r w:rsidRPr="00A81E5C">
        <w:rPr>
          <w:rFonts w:ascii="Times New Roman" w:hAnsi="Times New Roman"/>
          <w:kern w:val="1"/>
          <w:lang w:eastAsia="ar-SA"/>
        </w:rPr>
        <w:t>Филоновского</w:t>
      </w:r>
      <w:proofErr w:type="spellEnd"/>
      <w:r w:rsidRPr="00A81E5C">
        <w:rPr>
          <w:rFonts w:ascii="Times New Roman" w:hAnsi="Times New Roman"/>
          <w:kern w:val="1"/>
          <w:lang w:eastAsia="ar-SA"/>
        </w:rPr>
        <w:t xml:space="preserve"> сельского поселения потребуется реконструкция ныне действующей школы в </w:t>
      </w:r>
      <w:proofErr w:type="spellStart"/>
      <w:r w:rsidRPr="00A81E5C">
        <w:rPr>
          <w:rFonts w:ascii="Times New Roman" w:hAnsi="Times New Roman"/>
          <w:kern w:val="1"/>
          <w:lang w:eastAsia="ar-SA"/>
        </w:rPr>
        <w:t>с.Филоново</w:t>
      </w:r>
      <w:proofErr w:type="spellEnd"/>
      <w:r w:rsidRPr="00A81E5C">
        <w:rPr>
          <w:rFonts w:ascii="Times New Roman" w:hAnsi="Times New Roman"/>
          <w:kern w:val="1"/>
          <w:lang w:eastAsia="ar-SA"/>
        </w:rPr>
        <w:t xml:space="preserve">, и, с учётом радиуса доступности, строительство </w:t>
      </w:r>
      <w:proofErr w:type="gramStart"/>
      <w:r w:rsidRPr="00A81E5C">
        <w:rPr>
          <w:rFonts w:ascii="Times New Roman" w:hAnsi="Times New Roman"/>
          <w:kern w:val="1"/>
          <w:lang w:eastAsia="ar-SA"/>
        </w:rPr>
        <w:t>начальной школы</w:t>
      </w:r>
      <w:proofErr w:type="gramEnd"/>
      <w:r w:rsidRPr="00A81E5C">
        <w:rPr>
          <w:rFonts w:ascii="Times New Roman" w:hAnsi="Times New Roman"/>
          <w:kern w:val="1"/>
          <w:lang w:eastAsia="ar-SA"/>
        </w:rPr>
        <w:t xml:space="preserve"> совмещённой с детским садом на </w:t>
      </w:r>
      <w:proofErr w:type="spellStart"/>
      <w:r w:rsidRPr="00A81E5C">
        <w:rPr>
          <w:rFonts w:ascii="Times New Roman" w:hAnsi="Times New Roman"/>
          <w:kern w:val="1"/>
          <w:lang w:eastAsia="ar-SA"/>
        </w:rPr>
        <w:t>х.Перещепное</w:t>
      </w:r>
      <w:proofErr w:type="spellEnd"/>
      <w:r w:rsidRPr="00A81E5C">
        <w:rPr>
          <w:rFonts w:ascii="Times New Roman" w:hAnsi="Times New Roman"/>
          <w:kern w:val="1"/>
          <w:lang w:eastAsia="ar-SA"/>
        </w:rPr>
        <w:t xml:space="preserve">. Также потребуется строительство детского сада в </w:t>
      </w:r>
      <w:proofErr w:type="spellStart"/>
      <w:r w:rsidRPr="00A81E5C">
        <w:rPr>
          <w:rFonts w:ascii="Times New Roman" w:hAnsi="Times New Roman"/>
          <w:kern w:val="1"/>
          <w:lang w:eastAsia="ar-SA"/>
        </w:rPr>
        <w:t>с.Филоново</w:t>
      </w:r>
      <w:proofErr w:type="spellEnd"/>
      <w:r w:rsidRPr="00A81E5C">
        <w:rPr>
          <w:rFonts w:ascii="Times New Roman" w:hAnsi="Times New Roman"/>
          <w:kern w:val="1"/>
          <w:lang w:eastAsia="ar-SA"/>
        </w:rPr>
        <w:t>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Основные направления развития системы здравоохранения</w:t>
      </w:r>
    </w:p>
    <w:p w:rsidR="00A81E5C" w:rsidRPr="00A81E5C" w:rsidRDefault="00A81E5C" w:rsidP="00A81E5C">
      <w:pPr>
        <w:shd w:val="clear" w:color="auto" w:fill="FFFFFF"/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В перспективе в здравоохранении должна быть продолжена работа по повышению качественной эффективности функционирования отрасли. </w:t>
      </w:r>
    </w:p>
    <w:p w:rsidR="00A81E5C" w:rsidRPr="00A81E5C" w:rsidRDefault="00A81E5C" w:rsidP="00A81E5C">
      <w:pPr>
        <w:pStyle w:val="rvps140"/>
        <w:spacing w:before="0" w:beforeAutospacing="0" w:after="0" w:afterAutospacing="0"/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На первую очередь направления развития системы здравоохранения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должны ориентироваться на Комплексную целевую программу «Развитие здравоохранения Воронежской области на 2003 - 2006годы и на период до 2010года». Основные положения этой программы во многом не потеряли своей актуальности и в настоящее время, хотя мероприятия программы частично не были выполнены в намеченные сроки, из-за недостаточного финансирования. Основными задачами программы являются:</w:t>
      </w:r>
    </w:p>
    <w:p w:rsidR="00A81E5C" w:rsidRPr="00A81E5C" w:rsidRDefault="00A81E5C" w:rsidP="00A81E5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E5C">
        <w:rPr>
          <w:rFonts w:ascii="Times New Roman" w:hAnsi="Times New Roman" w:cs="Times New Roman"/>
          <w:sz w:val="24"/>
          <w:szCs w:val="24"/>
        </w:rPr>
        <w:t>- Приближение врачебной помощи к населению;</w:t>
      </w:r>
    </w:p>
    <w:p w:rsidR="00A81E5C" w:rsidRPr="00A81E5C" w:rsidRDefault="00A81E5C" w:rsidP="00A81E5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E5C">
        <w:rPr>
          <w:rFonts w:ascii="Times New Roman" w:hAnsi="Times New Roman" w:cs="Times New Roman"/>
          <w:sz w:val="24"/>
          <w:szCs w:val="24"/>
        </w:rPr>
        <w:t>- Повсеместное создание и разукрупнение врачебных участков;</w:t>
      </w:r>
    </w:p>
    <w:p w:rsidR="00A81E5C" w:rsidRPr="00A81E5C" w:rsidRDefault="00A81E5C" w:rsidP="00A81E5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E5C">
        <w:rPr>
          <w:rFonts w:ascii="Times New Roman" w:hAnsi="Times New Roman" w:cs="Times New Roman"/>
          <w:sz w:val="24"/>
          <w:szCs w:val="24"/>
        </w:rPr>
        <w:t>- Переориентация оказания медицинской помощи населению Воронежской области на амбулаторно-поликлиническое звено с сокращением случаев необоснованной госпитализации в круглосуточные стационары;</w:t>
      </w:r>
    </w:p>
    <w:p w:rsidR="00A81E5C" w:rsidRPr="00A81E5C" w:rsidRDefault="00A81E5C" w:rsidP="00A81E5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E5C">
        <w:rPr>
          <w:rFonts w:ascii="Times New Roman" w:hAnsi="Times New Roman" w:cs="Times New Roman"/>
          <w:sz w:val="24"/>
          <w:szCs w:val="24"/>
        </w:rPr>
        <w:t>- Создание института врачей общей практики (семейных врачей);</w:t>
      </w:r>
    </w:p>
    <w:p w:rsidR="00A81E5C" w:rsidRPr="00A81E5C" w:rsidRDefault="00A81E5C" w:rsidP="00A81E5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E5C">
        <w:rPr>
          <w:rFonts w:ascii="Times New Roman" w:hAnsi="Times New Roman" w:cs="Times New Roman"/>
          <w:sz w:val="24"/>
          <w:szCs w:val="24"/>
        </w:rPr>
        <w:t>- Закрепление медицинских кадров в сельской местности.</w:t>
      </w:r>
    </w:p>
    <w:p w:rsidR="00A81E5C" w:rsidRPr="00A81E5C" w:rsidRDefault="00A81E5C" w:rsidP="00A81E5C">
      <w:pPr>
        <w:ind w:firstLine="709"/>
        <w:rPr>
          <w:rFonts w:ascii="Times New Roman" w:hAnsi="Times New Roman"/>
          <w:highlight w:val="yellow"/>
        </w:rPr>
      </w:pPr>
      <w:r w:rsidRPr="00A81E5C">
        <w:rPr>
          <w:rFonts w:ascii="Times New Roman" w:hAnsi="Times New Roman"/>
        </w:rPr>
        <w:t>Ниже ориентировочно определяется потребность в учреждениях здравоохранения согласно Постановлению Правительства Российской Федерации от 30 декабря 2006г. №885 «О Программе государственных гарантий оказания гражданам Российской Федерации бесплатной медицинской помощи на 2008год». Расчёт потребности в учреждениях здравоохранения на перспективу представлен в таблице№3.</w:t>
      </w:r>
    </w:p>
    <w:p w:rsidR="00A81E5C" w:rsidRPr="00A81E5C" w:rsidRDefault="00A81E5C" w:rsidP="00A81E5C">
      <w:pPr>
        <w:pStyle w:val="11"/>
        <w:jc w:val="center"/>
        <w:rPr>
          <w:sz w:val="24"/>
          <w:szCs w:val="24"/>
        </w:rPr>
      </w:pPr>
      <w:r w:rsidRPr="00A81E5C">
        <w:rPr>
          <w:sz w:val="24"/>
          <w:szCs w:val="24"/>
        </w:rPr>
        <w:t>Расчет потребности в учреждениях здравоохранения на перспективу</w:t>
      </w:r>
    </w:p>
    <w:tbl>
      <w:tblPr>
        <w:tblW w:w="8775" w:type="dxa"/>
        <w:jc w:val="center"/>
        <w:tblLayout w:type="fixed"/>
        <w:tblLook w:val="0000" w:firstRow="0" w:lastRow="0" w:firstColumn="0" w:lastColumn="0" w:noHBand="0" w:noVBand="0"/>
      </w:tblPr>
      <w:tblGrid>
        <w:gridCol w:w="488"/>
        <w:gridCol w:w="1726"/>
        <w:gridCol w:w="1800"/>
        <w:gridCol w:w="1249"/>
        <w:gridCol w:w="1249"/>
        <w:gridCol w:w="2263"/>
      </w:tblGrid>
      <w:tr w:rsidR="00A81E5C" w:rsidRPr="00A81E5C" w:rsidTr="00B12186">
        <w:trPr>
          <w:trHeight w:val="528"/>
          <w:tblHeader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A81E5C">
              <w:rPr>
                <w:rFonts w:ascii="Times New Roman" w:hAnsi="Times New Roman"/>
                <w:kern w:val="1"/>
              </w:rPr>
              <w:t>№№ п/п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A81E5C">
              <w:rPr>
                <w:rFonts w:ascii="Times New Roman" w:hAnsi="Times New Roman"/>
                <w:kern w:val="1"/>
              </w:rPr>
              <w:t>Наименование учреждений обслуживания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A81E5C">
              <w:rPr>
                <w:rFonts w:ascii="Times New Roman" w:hAnsi="Times New Roman"/>
                <w:kern w:val="1"/>
              </w:rPr>
              <w:t>Ед. измерения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A81E5C">
              <w:rPr>
                <w:rFonts w:ascii="Times New Roman" w:hAnsi="Times New Roman"/>
                <w:kern w:val="1"/>
              </w:rPr>
              <w:t>Норматив, на 1000 жителей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A81E5C">
              <w:rPr>
                <w:rFonts w:ascii="Times New Roman" w:hAnsi="Times New Roman"/>
                <w:kern w:val="1"/>
              </w:rPr>
              <w:t>Современное состояние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A81E5C">
              <w:rPr>
                <w:rFonts w:ascii="Times New Roman" w:hAnsi="Times New Roman"/>
                <w:kern w:val="1"/>
              </w:rPr>
              <w:t>Расчётная потребность</w:t>
            </w:r>
          </w:p>
        </w:tc>
      </w:tr>
      <w:tr w:rsidR="00A81E5C" w:rsidRPr="00A81E5C" w:rsidTr="00B12186">
        <w:trPr>
          <w:trHeight w:val="496"/>
          <w:tblHeader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A81E5C">
              <w:rPr>
                <w:rFonts w:ascii="Times New Roman" w:hAnsi="Times New Roman"/>
                <w:kern w:val="1"/>
              </w:rPr>
              <w:t>Расчётный срок 2025</w:t>
            </w:r>
          </w:p>
        </w:tc>
      </w:tr>
      <w:tr w:rsidR="00A81E5C" w:rsidRPr="00A81E5C" w:rsidTr="00B12186">
        <w:trPr>
          <w:trHeight w:val="266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kern w:val="1"/>
              </w:rPr>
            </w:pPr>
            <w:r w:rsidRPr="00A81E5C">
              <w:rPr>
                <w:rFonts w:ascii="Times New Roman" w:hAnsi="Times New Roman"/>
                <w:bCs/>
                <w:kern w:val="1"/>
              </w:rPr>
              <w:t>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kern w:val="1"/>
              </w:rPr>
            </w:pPr>
            <w:r w:rsidRPr="00A81E5C">
              <w:rPr>
                <w:rFonts w:ascii="Times New Roman" w:hAnsi="Times New Roman"/>
                <w:bCs/>
                <w:kern w:val="1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pStyle w:val="aff6"/>
              <w:snapToGrid w:val="0"/>
              <w:ind w:firstLine="0"/>
              <w:jc w:val="center"/>
              <w:rPr>
                <w:rFonts w:ascii="Times New Roman" w:hAnsi="Times New Roman" w:cs="Times New Roman"/>
                <w:color w:val="auto"/>
                <w:kern w:val="1"/>
                <w:lang w:val="ru-RU"/>
              </w:rPr>
            </w:pPr>
            <w:r w:rsidRPr="00A81E5C">
              <w:rPr>
                <w:rFonts w:ascii="Times New Roman" w:hAnsi="Times New Roman" w:cs="Times New Roman"/>
                <w:color w:val="auto"/>
                <w:kern w:val="1"/>
                <w:lang w:val="ru-RU"/>
              </w:rPr>
              <w:t>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A81E5C"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A81E5C">
              <w:rPr>
                <w:rFonts w:ascii="Times New Roman" w:hAnsi="Times New Roman"/>
                <w:kern w:val="1"/>
              </w:rPr>
              <w:t>6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kern w:val="1"/>
              </w:rPr>
            </w:pPr>
            <w:r w:rsidRPr="00A81E5C">
              <w:rPr>
                <w:rFonts w:ascii="Times New Roman" w:hAnsi="Times New Roman"/>
                <w:kern w:val="1"/>
              </w:rPr>
              <w:t>7</w:t>
            </w:r>
          </w:p>
        </w:tc>
      </w:tr>
      <w:tr w:rsidR="00A81E5C" w:rsidRPr="00A81E5C" w:rsidTr="00B12186">
        <w:trPr>
          <w:trHeight w:val="515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kern w:val="1"/>
              </w:rPr>
            </w:pPr>
            <w:r w:rsidRPr="00A81E5C">
              <w:rPr>
                <w:rFonts w:ascii="Times New Roman" w:hAnsi="Times New Roman"/>
                <w:bCs/>
                <w:kern w:val="1"/>
              </w:rPr>
              <w:t>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rPr>
                <w:rFonts w:ascii="Times New Roman" w:hAnsi="Times New Roman"/>
                <w:bCs/>
                <w:kern w:val="1"/>
              </w:rPr>
            </w:pPr>
            <w:r w:rsidRPr="00A81E5C">
              <w:rPr>
                <w:rFonts w:ascii="Times New Roman" w:hAnsi="Times New Roman"/>
                <w:bCs/>
                <w:kern w:val="1"/>
              </w:rPr>
              <w:t>Врачебные амбулатории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pStyle w:val="aff6"/>
              <w:snapToGrid w:val="0"/>
              <w:ind w:firstLine="0"/>
              <w:rPr>
                <w:rFonts w:ascii="Times New Roman" w:hAnsi="Times New Roman" w:cs="Times New Roman"/>
                <w:color w:val="auto"/>
                <w:kern w:val="1"/>
                <w:lang w:val="ru-RU"/>
              </w:rPr>
            </w:pPr>
            <w:proofErr w:type="spellStart"/>
            <w:r w:rsidRPr="00A81E5C">
              <w:rPr>
                <w:rFonts w:ascii="Times New Roman" w:hAnsi="Times New Roman" w:cs="Times New Roman"/>
                <w:color w:val="auto"/>
                <w:kern w:val="1"/>
                <w:lang w:val="ru-RU"/>
              </w:rPr>
              <w:t>посещ</w:t>
            </w:r>
            <w:proofErr w:type="spellEnd"/>
            <w:r w:rsidRPr="00A81E5C">
              <w:rPr>
                <w:rFonts w:ascii="Times New Roman" w:hAnsi="Times New Roman" w:cs="Times New Roman"/>
                <w:color w:val="auto"/>
                <w:kern w:val="1"/>
                <w:lang w:val="ru-RU"/>
              </w:rPr>
              <w:t>. в смену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rPr>
                <w:rFonts w:ascii="Times New Roman" w:hAnsi="Times New Roman"/>
                <w:kern w:val="1"/>
              </w:rPr>
            </w:pPr>
            <w:r w:rsidRPr="00A81E5C">
              <w:rPr>
                <w:rFonts w:ascii="Times New Roman" w:hAnsi="Times New Roman"/>
                <w:kern w:val="1"/>
              </w:rPr>
              <w:t>17,96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rPr>
                <w:rFonts w:ascii="Times New Roman" w:hAnsi="Times New Roman"/>
                <w:kern w:val="1"/>
              </w:rPr>
            </w:pPr>
            <w:r w:rsidRPr="00A81E5C">
              <w:rPr>
                <w:rFonts w:ascii="Times New Roman" w:hAnsi="Times New Roman"/>
                <w:kern w:val="1"/>
              </w:rPr>
              <w:t>0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5C" w:rsidRPr="00A81E5C" w:rsidRDefault="00A81E5C" w:rsidP="00B12186">
            <w:pPr>
              <w:snapToGrid w:val="0"/>
              <w:ind w:firstLine="0"/>
              <w:rPr>
                <w:rFonts w:ascii="Times New Roman" w:hAnsi="Times New Roman"/>
                <w:kern w:val="1"/>
              </w:rPr>
            </w:pPr>
            <w:r w:rsidRPr="00A81E5C">
              <w:rPr>
                <w:rFonts w:ascii="Times New Roman" w:hAnsi="Times New Roman"/>
                <w:kern w:val="1"/>
              </w:rPr>
              <w:t>17,4</w:t>
            </w:r>
          </w:p>
        </w:tc>
      </w:tr>
    </w:tbl>
    <w:p w:rsidR="00A81E5C" w:rsidRPr="00A81E5C" w:rsidRDefault="00A81E5C" w:rsidP="00A81E5C">
      <w:pPr>
        <w:ind w:firstLine="709"/>
        <w:rPr>
          <w:rFonts w:ascii="Times New Roman" w:hAnsi="Times New Roman"/>
          <w:kern w:val="1"/>
          <w:lang w:eastAsia="ar-SA"/>
        </w:rPr>
      </w:pPr>
      <w:r w:rsidRPr="00A81E5C">
        <w:rPr>
          <w:rFonts w:ascii="Times New Roman" w:hAnsi="Times New Roman"/>
          <w:kern w:val="1"/>
          <w:lang w:eastAsia="ar-SA"/>
        </w:rPr>
        <w:t xml:space="preserve">Таким образом, современная обеспеченность амбулаторно-поликлиническими учреждениями не соответствует нормативной потребности, как на первую очередь, так и на расчётный срок. С учётом близости сельского поселения к районному центру – </w:t>
      </w:r>
      <w:proofErr w:type="spellStart"/>
      <w:r w:rsidRPr="00A81E5C">
        <w:rPr>
          <w:rFonts w:ascii="Times New Roman" w:hAnsi="Times New Roman"/>
          <w:kern w:val="1"/>
          <w:lang w:eastAsia="ar-SA"/>
        </w:rPr>
        <w:t>г.Богучар</w:t>
      </w:r>
      <w:proofErr w:type="spellEnd"/>
      <w:r w:rsidRPr="00A81E5C">
        <w:rPr>
          <w:rFonts w:ascii="Times New Roman" w:hAnsi="Times New Roman"/>
          <w:kern w:val="1"/>
          <w:lang w:eastAsia="ar-SA"/>
        </w:rPr>
        <w:t xml:space="preserve">, там может производиться медицинское обслуживание населения </w:t>
      </w:r>
      <w:proofErr w:type="spellStart"/>
      <w:r w:rsidRPr="00A81E5C">
        <w:rPr>
          <w:rFonts w:ascii="Times New Roman" w:hAnsi="Times New Roman"/>
          <w:kern w:val="1"/>
          <w:lang w:eastAsia="ar-SA"/>
        </w:rPr>
        <w:t>Филоновского</w:t>
      </w:r>
      <w:proofErr w:type="spellEnd"/>
      <w:r w:rsidRPr="00A81E5C">
        <w:rPr>
          <w:rFonts w:ascii="Times New Roman" w:hAnsi="Times New Roman"/>
          <w:kern w:val="1"/>
          <w:lang w:eastAsia="ar-SA"/>
        </w:rPr>
        <w:t xml:space="preserve"> сельского поселения. В связи с этим на территории самого потребуется только организация кабинета врача общей практики мощностью до 20посещ. в смену.</w:t>
      </w:r>
    </w:p>
    <w:p w:rsidR="00A81E5C" w:rsidRPr="00A81E5C" w:rsidRDefault="00A81E5C" w:rsidP="00A81E5C">
      <w:pPr>
        <w:pStyle w:val="21"/>
        <w:spacing w:after="0" w:line="240" w:lineRule="auto"/>
        <w:ind w:left="0"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Основные направления развития сети учреждений </w:t>
      </w:r>
    </w:p>
    <w:p w:rsidR="00A81E5C" w:rsidRPr="00A81E5C" w:rsidRDefault="00A81E5C" w:rsidP="00A81E5C">
      <w:pPr>
        <w:pStyle w:val="21"/>
        <w:spacing w:after="0" w:line="240" w:lineRule="auto"/>
        <w:ind w:left="0"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физической культуры и спорта</w:t>
      </w:r>
    </w:p>
    <w:p w:rsidR="00A81E5C" w:rsidRPr="00A81E5C" w:rsidRDefault="00A81E5C" w:rsidP="00A81E5C">
      <w:pPr>
        <w:pStyle w:val="21"/>
        <w:spacing w:after="0" w:line="240" w:lineRule="auto"/>
        <w:ind w:left="0"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lastRenderedPageBreak/>
        <w:t xml:space="preserve">Расчет ориентировочной потребности в учреждениях физической культуры и спорта произведен в соответствии с «Методикой определения нормативной потребности субъектов Российской Федерации в объектах социальной инфраструктуры». </w:t>
      </w:r>
    </w:p>
    <w:p w:rsidR="00A81E5C" w:rsidRPr="00A81E5C" w:rsidRDefault="00A81E5C" w:rsidP="00A81E5C">
      <w:pPr>
        <w:ind w:firstLine="0"/>
        <w:jc w:val="center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Нормативы потребности в учреждениях физической культуры и спорта</w:t>
      </w:r>
    </w:p>
    <w:tbl>
      <w:tblPr>
        <w:tblW w:w="82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028"/>
        <w:gridCol w:w="1778"/>
        <w:gridCol w:w="1817"/>
      </w:tblGrid>
      <w:tr w:rsidR="00A81E5C" w:rsidRPr="00A81E5C" w:rsidTr="00B12186">
        <w:trPr>
          <w:trHeight w:val="169"/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№№ п\п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норматива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A81E5C" w:rsidRPr="00A81E5C" w:rsidRDefault="00A81E5C" w:rsidP="00B12186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На 10тыс.</w:t>
            </w:r>
          </w:p>
          <w:p w:rsidR="00A81E5C" w:rsidRPr="00A81E5C" w:rsidRDefault="00A81E5C" w:rsidP="00B12186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A81E5C" w:rsidRPr="00A81E5C" w:rsidTr="00B12186">
        <w:trPr>
          <w:trHeight w:val="257"/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E5C" w:rsidRPr="00A81E5C" w:rsidTr="00B12186">
        <w:trPr>
          <w:trHeight w:val="289"/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единовременной пропускной способности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81E5C" w:rsidRPr="00A81E5C" w:rsidTr="00B12186">
        <w:trPr>
          <w:trHeight w:val="501"/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обеспеченности спортивными сооружениями: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5C" w:rsidRPr="00A81E5C" w:rsidTr="00B12186">
        <w:trPr>
          <w:trHeight w:val="68"/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залы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A81E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81E5C" w:rsidRPr="00A81E5C" w:rsidTr="00B12186">
        <w:trPr>
          <w:trHeight w:val="68"/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 xml:space="preserve">- плавательные бассейны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1E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A81E5C" w:rsidRPr="00A81E5C" w:rsidTr="00B12186">
        <w:trPr>
          <w:trHeight w:val="68"/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- плоскостные сооружения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A81E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</w:tbl>
    <w:p w:rsidR="00A81E5C" w:rsidRPr="00A81E5C" w:rsidRDefault="00A81E5C" w:rsidP="00A81E5C">
      <w:pPr>
        <w:ind w:firstLine="0"/>
        <w:rPr>
          <w:rFonts w:ascii="Times New Roman" w:hAnsi="Times New Roman"/>
        </w:rPr>
      </w:pPr>
    </w:p>
    <w:p w:rsidR="00A81E5C" w:rsidRPr="00A81E5C" w:rsidRDefault="00A81E5C" w:rsidP="00A81E5C">
      <w:pPr>
        <w:ind w:firstLine="0"/>
        <w:jc w:val="center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Расчет потребности в учреждениях физической культуры и спорта на перспективу</w:t>
      </w:r>
    </w:p>
    <w:tbl>
      <w:tblPr>
        <w:tblW w:w="7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223"/>
        <w:gridCol w:w="1800"/>
        <w:gridCol w:w="1613"/>
      </w:tblGrid>
      <w:tr w:rsidR="00A81E5C" w:rsidRPr="00A81E5C" w:rsidTr="00B12186">
        <w:trPr>
          <w:jc w:val="center"/>
        </w:trPr>
        <w:tc>
          <w:tcPr>
            <w:tcW w:w="804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№№ п\п</w:t>
            </w:r>
          </w:p>
        </w:tc>
        <w:tc>
          <w:tcPr>
            <w:tcW w:w="3223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Учреждения образования</w:t>
            </w:r>
          </w:p>
        </w:tc>
        <w:tc>
          <w:tcPr>
            <w:tcW w:w="1800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613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Расчетный срок (2025г.)</w:t>
            </w:r>
          </w:p>
        </w:tc>
      </w:tr>
      <w:tr w:rsidR="00A81E5C" w:rsidRPr="00A81E5C" w:rsidTr="00B12186">
        <w:trPr>
          <w:jc w:val="center"/>
        </w:trPr>
        <w:tc>
          <w:tcPr>
            <w:tcW w:w="804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</w:t>
            </w:r>
          </w:p>
        </w:tc>
        <w:tc>
          <w:tcPr>
            <w:tcW w:w="3223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3</w:t>
            </w:r>
          </w:p>
        </w:tc>
        <w:tc>
          <w:tcPr>
            <w:tcW w:w="1613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5</w:t>
            </w:r>
          </w:p>
        </w:tc>
      </w:tr>
      <w:tr w:rsidR="00A81E5C" w:rsidRPr="00A81E5C" w:rsidTr="00B12186">
        <w:trPr>
          <w:jc w:val="center"/>
        </w:trPr>
        <w:tc>
          <w:tcPr>
            <w:tcW w:w="804" w:type="dxa"/>
            <w:vAlign w:val="center"/>
          </w:tcPr>
          <w:p w:rsidR="00A81E5C" w:rsidRPr="00A81E5C" w:rsidRDefault="00A81E5C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единовременной пропускной способности </w:t>
            </w:r>
          </w:p>
        </w:tc>
        <w:tc>
          <w:tcPr>
            <w:tcW w:w="1800" w:type="dxa"/>
            <w:vAlign w:val="center"/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3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0,18</w:t>
            </w:r>
          </w:p>
        </w:tc>
      </w:tr>
      <w:tr w:rsidR="00A81E5C" w:rsidRPr="00A81E5C" w:rsidTr="00B12186">
        <w:trPr>
          <w:jc w:val="center"/>
        </w:trPr>
        <w:tc>
          <w:tcPr>
            <w:tcW w:w="804" w:type="dxa"/>
            <w:vAlign w:val="center"/>
          </w:tcPr>
          <w:p w:rsidR="00A81E5C" w:rsidRPr="00A81E5C" w:rsidRDefault="00A81E5C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обеспеченности спортивными сооружениями: </w:t>
            </w:r>
          </w:p>
        </w:tc>
        <w:tc>
          <w:tcPr>
            <w:tcW w:w="1800" w:type="dxa"/>
            <w:vAlign w:val="center"/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A81E5C" w:rsidRPr="00A81E5C" w:rsidTr="00B12186">
        <w:trPr>
          <w:trHeight w:val="244"/>
          <w:jc w:val="center"/>
        </w:trPr>
        <w:tc>
          <w:tcPr>
            <w:tcW w:w="804" w:type="dxa"/>
            <w:vAlign w:val="center"/>
          </w:tcPr>
          <w:p w:rsidR="00A81E5C" w:rsidRPr="00A81E5C" w:rsidRDefault="00A81E5C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3" w:type="dxa"/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залы </w:t>
            </w:r>
          </w:p>
        </w:tc>
        <w:tc>
          <w:tcPr>
            <w:tcW w:w="1800" w:type="dxa"/>
            <w:vAlign w:val="center"/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A81E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13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0,34</w:t>
            </w:r>
          </w:p>
        </w:tc>
      </w:tr>
      <w:tr w:rsidR="00A81E5C" w:rsidRPr="00A81E5C" w:rsidTr="00B12186">
        <w:trPr>
          <w:jc w:val="center"/>
        </w:trPr>
        <w:tc>
          <w:tcPr>
            <w:tcW w:w="804" w:type="dxa"/>
            <w:vAlign w:val="center"/>
          </w:tcPr>
          <w:p w:rsidR="00A81E5C" w:rsidRPr="00A81E5C" w:rsidRDefault="00A81E5C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3" w:type="dxa"/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 xml:space="preserve">- плавательные бассейны </w:t>
            </w:r>
          </w:p>
        </w:tc>
        <w:tc>
          <w:tcPr>
            <w:tcW w:w="1800" w:type="dxa"/>
            <w:vAlign w:val="center"/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1E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1613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73</w:t>
            </w:r>
          </w:p>
        </w:tc>
      </w:tr>
      <w:tr w:rsidR="00A81E5C" w:rsidRPr="00A81E5C" w:rsidTr="00B12186">
        <w:trPr>
          <w:jc w:val="center"/>
        </w:trPr>
        <w:tc>
          <w:tcPr>
            <w:tcW w:w="804" w:type="dxa"/>
            <w:vAlign w:val="center"/>
          </w:tcPr>
          <w:p w:rsidR="00A81E5C" w:rsidRPr="00A81E5C" w:rsidRDefault="00A81E5C" w:rsidP="00B1218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3" w:type="dxa"/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- плоскостные сооружения</w:t>
            </w:r>
          </w:p>
        </w:tc>
        <w:tc>
          <w:tcPr>
            <w:tcW w:w="1800" w:type="dxa"/>
            <w:vAlign w:val="center"/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A81E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13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1,89</w:t>
            </w:r>
          </w:p>
        </w:tc>
      </w:tr>
    </w:tbl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Таким образом, на конец расчетного срока: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по спортивным залам – увеличение площади не потребуется. Современная обеспеченность полностью удовлетворяет потребность на перспективу. (современная обеспеченность определялась исходя из средней площади спортивного зала равной 400м</w:t>
      </w:r>
      <w:r w:rsidRPr="00A81E5C">
        <w:rPr>
          <w:rFonts w:ascii="Times New Roman" w:hAnsi="Times New Roman"/>
          <w:vertAlign w:val="superscript"/>
        </w:rPr>
        <w:t>2</w:t>
      </w:r>
      <w:r w:rsidRPr="00A81E5C">
        <w:rPr>
          <w:rFonts w:ascii="Times New Roman" w:hAnsi="Times New Roman"/>
        </w:rPr>
        <w:t xml:space="preserve"> Таким образом, 1зал ×400м</w:t>
      </w:r>
      <w:r w:rsidRPr="00A81E5C">
        <w:rPr>
          <w:rFonts w:ascii="Times New Roman" w:hAnsi="Times New Roman"/>
          <w:vertAlign w:val="superscript"/>
        </w:rPr>
        <w:t>2</w:t>
      </w:r>
      <w:r w:rsidRPr="00A81E5C">
        <w:rPr>
          <w:rFonts w:ascii="Times New Roman" w:hAnsi="Times New Roman"/>
        </w:rPr>
        <w:t xml:space="preserve"> = 400м</w:t>
      </w:r>
      <w:r w:rsidRPr="00A81E5C">
        <w:rPr>
          <w:rFonts w:ascii="Times New Roman" w:hAnsi="Times New Roman"/>
          <w:vertAlign w:val="superscript"/>
        </w:rPr>
        <w:t>2</w:t>
      </w:r>
      <w:r w:rsidRPr="00A81E5C">
        <w:rPr>
          <w:rFonts w:ascii="Times New Roman" w:hAnsi="Times New Roman"/>
        </w:rPr>
        <w:t>);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- по плоскостным сооружениям – потребуется увеличение площади на </w:t>
      </w:r>
      <w:proofErr w:type="gramStart"/>
      <w:r w:rsidRPr="00A81E5C">
        <w:rPr>
          <w:rFonts w:ascii="Times New Roman" w:hAnsi="Times New Roman"/>
        </w:rPr>
        <w:t>1,93тыс.м</w:t>
      </w:r>
      <w:r w:rsidRPr="00A81E5C">
        <w:rPr>
          <w:rFonts w:ascii="Times New Roman" w:hAnsi="Times New Roman"/>
          <w:vertAlign w:val="superscript"/>
        </w:rPr>
        <w:t>2</w:t>
      </w:r>
      <w:proofErr w:type="gramEnd"/>
      <w:r w:rsidRPr="00A81E5C">
        <w:rPr>
          <w:rFonts w:ascii="Times New Roman" w:hAnsi="Times New Roman"/>
          <w:vertAlign w:val="superscript"/>
        </w:rPr>
        <w:t xml:space="preserve"> </w:t>
      </w:r>
      <w:r w:rsidRPr="00A81E5C">
        <w:rPr>
          <w:rFonts w:ascii="Times New Roman" w:hAnsi="Times New Roman"/>
        </w:rPr>
        <w:t>(4 плоскостных сооружения);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по плавательным бассейнам – потребуется строительство 1объекта с минимальной площадью зеркала воды 74м</w:t>
      </w:r>
      <w:r w:rsidRPr="00A81E5C">
        <w:rPr>
          <w:rFonts w:ascii="Times New Roman" w:hAnsi="Times New Roman"/>
          <w:vertAlign w:val="superscript"/>
        </w:rPr>
        <w:t>2</w:t>
      </w:r>
      <w:r w:rsidRPr="00A81E5C">
        <w:rPr>
          <w:rFonts w:ascii="Times New Roman" w:hAnsi="Times New Roman"/>
        </w:rPr>
        <w:t>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На перспективу важным направлением будет являться оптимизация работы сети учреждений по ряду направлений: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расширение сети кружков по разным видам физкультуры и спорта, как на платной, так и на бесплатной основе;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поддержание в надлежащем состоянии сооружений, строений и помещений с возможностью замены зданий, приходящих в негодность;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оснащение учреждений современным оборудованием;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обеспечение непрерывности и преемственности физического воспитания различных групп населения на всех этапах жизнедеятельности;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развитие доступного населению рынка оздоровительных и спортивных услуг.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lastRenderedPageBreak/>
        <w:t xml:space="preserve">Конкретные мероприятия по данным направлениям должны решаться местными органами власти, с учетом складывающихся возможностей по финансированию этих мероприятий, как за счет муниципальных, так и за счет областных, бюджетных и внебюджетных ассигнований. 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Основные направления развития предприятий торговли, общественного питания и бытового обслуживания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Современные нормативы по рассматриваемым предприятиям и учреждениям отсутствуют. Ниже приводятся расчеты на основе нормативов СНиП 2.07.01-89 (2000), которые во многом устарели.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Применение данных нормативов СНиПа в настоящих рыночных условиях достаточно условно. 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законами, и связана со спросом населения и рентабельностью функционирования учреждений. </w:t>
      </w:r>
    </w:p>
    <w:p w:rsidR="00A81E5C" w:rsidRPr="00A81E5C" w:rsidRDefault="00A81E5C" w:rsidP="00A81E5C">
      <w:pPr>
        <w:pStyle w:val="21"/>
        <w:spacing w:after="0" w:line="240" w:lineRule="auto"/>
        <w:ind w:left="0"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Вместе с тем, местные органы власти могут создавать определенные условия, влияющие на направленность в деятельности этих предприятий для более полного удовлетворения потребностей населения. Например, за счет предоставления льгот по арендной плате за помещения и землю.</w:t>
      </w:r>
    </w:p>
    <w:p w:rsidR="00A81E5C" w:rsidRPr="00A81E5C" w:rsidRDefault="00A81E5C" w:rsidP="00A81E5C">
      <w:pPr>
        <w:pStyle w:val="21"/>
        <w:spacing w:after="0" w:line="240" w:lineRule="auto"/>
        <w:ind w:left="0"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По территориальному принципу,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30мин. (2,5-3км).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  <w:bCs/>
        </w:rPr>
        <w:t>Ниже, в таблице №5 приведен расчет потребности в предприятиях торговли, общественного питания и бытового обслуживания, произведенный на основе</w:t>
      </w:r>
      <w:r w:rsidRPr="00A81E5C">
        <w:rPr>
          <w:rFonts w:ascii="Times New Roman" w:hAnsi="Times New Roman"/>
        </w:rPr>
        <w:t xml:space="preserve"> СНиП 2.07.01-89* (2000).</w:t>
      </w:r>
    </w:p>
    <w:p w:rsidR="00A81E5C" w:rsidRPr="00A81E5C" w:rsidRDefault="00A81E5C" w:rsidP="00A81E5C">
      <w:pPr>
        <w:tabs>
          <w:tab w:val="left" w:pos="9355"/>
        </w:tabs>
        <w:ind w:firstLine="0"/>
        <w:rPr>
          <w:rFonts w:ascii="Times New Roman" w:hAnsi="Times New Roman"/>
        </w:rPr>
      </w:pPr>
    </w:p>
    <w:p w:rsidR="00A81E5C" w:rsidRPr="00A81E5C" w:rsidRDefault="00A81E5C" w:rsidP="00A81E5C">
      <w:pPr>
        <w:tabs>
          <w:tab w:val="left" w:pos="9355"/>
        </w:tabs>
        <w:ind w:firstLine="0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Расчет потребности в предприятиях торговли, общественного питания </w:t>
      </w:r>
    </w:p>
    <w:p w:rsidR="00A81E5C" w:rsidRPr="00A81E5C" w:rsidRDefault="00A81E5C" w:rsidP="00A81E5C">
      <w:pPr>
        <w:tabs>
          <w:tab w:val="left" w:pos="9355"/>
        </w:tabs>
        <w:ind w:firstLine="709"/>
        <w:rPr>
          <w:rFonts w:ascii="Times New Roman" w:hAnsi="Times New Roman"/>
          <w:highlight w:val="red"/>
        </w:rPr>
      </w:pPr>
      <w:r w:rsidRPr="00A81E5C">
        <w:rPr>
          <w:rFonts w:ascii="Times New Roman" w:hAnsi="Times New Roman"/>
        </w:rPr>
        <w:t>и бытового обслуживания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2876"/>
        <w:gridCol w:w="1970"/>
        <w:gridCol w:w="1372"/>
        <w:gridCol w:w="2144"/>
        <w:gridCol w:w="50"/>
      </w:tblGrid>
      <w:tr w:rsidR="00A81E5C" w:rsidRPr="00A81E5C" w:rsidTr="00B12186">
        <w:trPr>
          <w:cantSplit/>
          <w:trHeight w:val="319"/>
          <w:jc w:val="center"/>
        </w:trPr>
        <w:tc>
          <w:tcPr>
            <w:tcW w:w="760" w:type="dxa"/>
            <w:vMerge w:val="restart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  <w:spacing w:val="-14"/>
              </w:rPr>
            </w:pPr>
            <w:r w:rsidRPr="00A81E5C">
              <w:rPr>
                <w:rFonts w:ascii="Times New Roman" w:hAnsi="Times New Roman"/>
              </w:rPr>
              <w:t>№№ п/п</w:t>
            </w:r>
          </w:p>
        </w:tc>
        <w:tc>
          <w:tcPr>
            <w:tcW w:w="2876" w:type="dxa"/>
            <w:vMerge w:val="restart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  <w:spacing w:val="-14"/>
              </w:rPr>
              <w:t>Учреждения, предприятия, сооружения</w:t>
            </w:r>
          </w:p>
        </w:tc>
        <w:tc>
          <w:tcPr>
            <w:tcW w:w="1970" w:type="dxa"/>
            <w:vMerge w:val="restart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72" w:type="dxa"/>
            <w:vMerge w:val="restart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  <w:spacing w:val="-14"/>
                <w:vertAlign w:val="superscript"/>
              </w:rPr>
            </w:pPr>
            <w:r w:rsidRPr="00A81E5C">
              <w:rPr>
                <w:rFonts w:ascii="Times New Roman" w:hAnsi="Times New Roman"/>
                <w:spacing w:val="-14"/>
              </w:rPr>
              <w:t xml:space="preserve">Норматив обеспеченность </w:t>
            </w:r>
            <w:r w:rsidRPr="00A81E5C">
              <w:rPr>
                <w:rFonts w:ascii="Times New Roman" w:hAnsi="Times New Roman"/>
              </w:rPr>
              <w:t>на 1тыс.чел.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vAlign w:val="center"/>
          </w:tcPr>
          <w:p w:rsidR="00A81E5C" w:rsidRPr="00A81E5C" w:rsidRDefault="00A81E5C" w:rsidP="00B12186">
            <w:pPr>
              <w:pStyle w:val="afb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Общая потребность</w:t>
            </w:r>
          </w:p>
        </w:tc>
      </w:tr>
      <w:tr w:rsidR="00A81E5C" w:rsidRPr="00A81E5C" w:rsidTr="00B12186">
        <w:trPr>
          <w:gridAfter w:val="1"/>
          <w:wAfter w:w="50" w:type="dxa"/>
          <w:cantSplit/>
          <w:trHeight w:val="180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76" w:type="dxa"/>
            <w:vMerge/>
            <w:tcBorders>
              <w:bottom w:val="single" w:sz="4" w:space="0" w:color="auto"/>
            </w:tcBorders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  <w:spacing w:val="-14"/>
              </w:rPr>
            </w:pPr>
          </w:p>
        </w:tc>
        <w:tc>
          <w:tcPr>
            <w:tcW w:w="1970" w:type="dxa"/>
            <w:vMerge/>
            <w:tcBorders>
              <w:bottom w:val="single" w:sz="4" w:space="0" w:color="auto"/>
            </w:tcBorders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  <w:spacing w:val="-14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Расчётный срок.</w:t>
            </w:r>
          </w:p>
        </w:tc>
      </w:tr>
      <w:tr w:rsidR="00A81E5C" w:rsidRPr="00A81E5C" w:rsidTr="00B12186">
        <w:trPr>
          <w:gridAfter w:val="1"/>
          <w:wAfter w:w="50" w:type="dxa"/>
          <w:cantSplit/>
          <w:trHeight w:val="165"/>
          <w:jc w:val="center"/>
        </w:trPr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  <w:spacing w:val="-14"/>
              </w:rPr>
            </w:pPr>
            <w:r w:rsidRPr="00A81E5C">
              <w:rPr>
                <w:rFonts w:ascii="Times New Roman" w:hAnsi="Times New Roman"/>
                <w:spacing w:val="-14"/>
              </w:rPr>
              <w:t>1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  <w:spacing w:val="-14"/>
              </w:rPr>
            </w:pPr>
            <w:r w:rsidRPr="00A81E5C">
              <w:rPr>
                <w:rFonts w:ascii="Times New Roman" w:hAnsi="Times New Roman"/>
                <w:spacing w:val="-14"/>
              </w:rPr>
              <w:t>2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3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  <w:spacing w:val="-14"/>
              </w:rPr>
            </w:pPr>
            <w:r w:rsidRPr="00A81E5C">
              <w:rPr>
                <w:rFonts w:ascii="Times New Roman" w:hAnsi="Times New Roman"/>
                <w:spacing w:val="-14"/>
              </w:rPr>
              <w:t>4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A81E5C" w:rsidRPr="00A81E5C" w:rsidRDefault="00A81E5C" w:rsidP="00B1218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1E5C" w:rsidRPr="00A81E5C" w:rsidTr="00B12186">
        <w:trPr>
          <w:gridAfter w:val="1"/>
          <w:wAfter w:w="50" w:type="dxa"/>
          <w:cantSplit/>
          <w:trHeight w:val="70"/>
          <w:jc w:val="center"/>
        </w:trPr>
        <w:tc>
          <w:tcPr>
            <w:tcW w:w="760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</w:t>
            </w:r>
          </w:p>
        </w:tc>
        <w:tc>
          <w:tcPr>
            <w:tcW w:w="2876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1970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м</w:t>
            </w:r>
            <w:r w:rsidRPr="00A81E5C">
              <w:rPr>
                <w:rFonts w:ascii="Times New Roman" w:hAnsi="Times New Roman"/>
                <w:vertAlign w:val="superscript"/>
              </w:rPr>
              <w:t>2</w:t>
            </w:r>
            <w:r w:rsidRPr="00A81E5C">
              <w:rPr>
                <w:rFonts w:ascii="Times New Roman" w:hAnsi="Times New Roman"/>
              </w:rPr>
              <w:t>торг.площ.</w:t>
            </w:r>
          </w:p>
        </w:tc>
        <w:tc>
          <w:tcPr>
            <w:tcW w:w="1372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300</w:t>
            </w:r>
          </w:p>
        </w:tc>
        <w:tc>
          <w:tcPr>
            <w:tcW w:w="2144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291</w:t>
            </w:r>
          </w:p>
        </w:tc>
      </w:tr>
      <w:tr w:rsidR="00A81E5C" w:rsidRPr="00A81E5C" w:rsidTr="00B12186">
        <w:trPr>
          <w:gridAfter w:val="1"/>
          <w:wAfter w:w="50" w:type="dxa"/>
          <w:cantSplit/>
          <w:trHeight w:val="444"/>
          <w:jc w:val="center"/>
        </w:trPr>
        <w:tc>
          <w:tcPr>
            <w:tcW w:w="760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</w:t>
            </w:r>
          </w:p>
        </w:tc>
        <w:tc>
          <w:tcPr>
            <w:tcW w:w="2876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Предприятия общественного питания</w:t>
            </w:r>
          </w:p>
        </w:tc>
        <w:tc>
          <w:tcPr>
            <w:tcW w:w="1970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мест</w:t>
            </w:r>
          </w:p>
        </w:tc>
        <w:tc>
          <w:tcPr>
            <w:tcW w:w="1372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40</w:t>
            </w:r>
          </w:p>
        </w:tc>
        <w:tc>
          <w:tcPr>
            <w:tcW w:w="2144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39</w:t>
            </w:r>
          </w:p>
        </w:tc>
      </w:tr>
      <w:tr w:rsidR="00A81E5C" w:rsidRPr="00A81E5C" w:rsidTr="00B12186">
        <w:trPr>
          <w:gridAfter w:val="1"/>
          <w:wAfter w:w="50" w:type="dxa"/>
          <w:cantSplit/>
          <w:trHeight w:val="286"/>
          <w:jc w:val="center"/>
        </w:trPr>
        <w:tc>
          <w:tcPr>
            <w:tcW w:w="760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3</w:t>
            </w:r>
          </w:p>
        </w:tc>
        <w:tc>
          <w:tcPr>
            <w:tcW w:w="2876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Предприятия бытового обслуживания</w:t>
            </w:r>
          </w:p>
        </w:tc>
        <w:tc>
          <w:tcPr>
            <w:tcW w:w="1970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раб. мест</w:t>
            </w:r>
          </w:p>
        </w:tc>
        <w:tc>
          <w:tcPr>
            <w:tcW w:w="1372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7</w:t>
            </w:r>
          </w:p>
        </w:tc>
        <w:tc>
          <w:tcPr>
            <w:tcW w:w="2144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7</w:t>
            </w:r>
          </w:p>
        </w:tc>
      </w:tr>
      <w:tr w:rsidR="00A81E5C" w:rsidRPr="00A81E5C" w:rsidTr="00B12186">
        <w:trPr>
          <w:gridAfter w:val="1"/>
          <w:wAfter w:w="50" w:type="dxa"/>
          <w:cantSplit/>
          <w:trHeight w:val="286"/>
          <w:jc w:val="center"/>
        </w:trPr>
        <w:tc>
          <w:tcPr>
            <w:tcW w:w="760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4</w:t>
            </w:r>
          </w:p>
        </w:tc>
        <w:tc>
          <w:tcPr>
            <w:tcW w:w="2876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Прачечные</w:t>
            </w:r>
          </w:p>
        </w:tc>
        <w:tc>
          <w:tcPr>
            <w:tcW w:w="1970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кг/см</w:t>
            </w:r>
          </w:p>
        </w:tc>
        <w:tc>
          <w:tcPr>
            <w:tcW w:w="1372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60</w:t>
            </w:r>
          </w:p>
        </w:tc>
        <w:tc>
          <w:tcPr>
            <w:tcW w:w="2144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58</w:t>
            </w:r>
          </w:p>
        </w:tc>
      </w:tr>
      <w:tr w:rsidR="00A81E5C" w:rsidRPr="00A81E5C" w:rsidTr="00B12186">
        <w:trPr>
          <w:gridAfter w:val="1"/>
          <w:wAfter w:w="50" w:type="dxa"/>
          <w:cantSplit/>
          <w:trHeight w:val="286"/>
          <w:jc w:val="center"/>
        </w:trPr>
        <w:tc>
          <w:tcPr>
            <w:tcW w:w="760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5</w:t>
            </w:r>
          </w:p>
        </w:tc>
        <w:tc>
          <w:tcPr>
            <w:tcW w:w="2876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Бани</w:t>
            </w:r>
          </w:p>
        </w:tc>
        <w:tc>
          <w:tcPr>
            <w:tcW w:w="1970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мест</w:t>
            </w:r>
          </w:p>
        </w:tc>
        <w:tc>
          <w:tcPr>
            <w:tcW w:w="1372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7</w:t>
            </w:r>
          </w:p>
        </w:tc>
        <w:tc>
          <w:tcPr>
            <w:tcW w:w="2144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7</w:t>
            </w:r>
          </w:p>
        </w:tc>
      </w:tr>
      <w:tr w:rsidR="00A81E5C" w:rsidRPr="00A81E5C" w:rsidTr="00B12186">
        <w:trPr>
          <w:gridAfter w:val="1"/>
          <w:wAfter w:w="50" w:type="dxa"/>
          <w:cantSplit/>
          <w:trHeight w:val="286"/>
          <w:jc w:val="center"/>
        </w:trPr>
        <w:tc>
          <w:tcPr>
            <w:tcW w:w="760" w:type="dxa"/>
            <w:vAlign w:val="center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6</w:t>
            </w:r>
          </w:p>
        </w:tc>
        <w:tc>
          <w:tcPr>
            <w:tcW w:w="2876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Гостиницы</w:t>
            </w:r>
          </w:p>
        </w:tc>
        <w:tc>
          <w:tcPr>
            <w:tcW w:w="1970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мест</w:t>
            </w:r>
          </w:p>
        </w:tc>
        <w:tc>
          <w:tcPr>
            <w:tcW w:w="1372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6</w:t>
            </w:r>
          </w:p>
        </w:tc>
        <w:tc>
          <w:tcPr>
            <w:tcW w:w="2144" w:type="dxa"/>
            <w:vAlign w:val="center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6</w:t>
            </w:r>
          </w:p>
        </w:tc>
      </w:tr>
    </w:tbl>
    <w:p w:rsidR="00A81E5C" w:rsidRPr="00A81E5C" w:rsidRDefault="00A81E5C" w:rsidP="00A81E5C">
      <w:pPr>
        <w:ind w:firstLine="709"/>
        <w:rPr>
          <w:rFonts w:ascii="Times New Roman" w:hAnsi="Times New Roman"/>
          <w:bCs/>
        </w:rPr>
      </w:pPr>
      <w:r w:rsidRPr="00A81E5C">
        <w:rPr>
          <w:rFonts w:ascii="Times New Roman" w:hAnsi="Times New Roman"/>
          <w:bCs/>
        </w:rPr>
        <w:t>Перспективные направления организации системы торгово-бытового обслуживания требует расширения типов обслуживающих предприятий от стационарных до передвижных и сезонно функционирующих, в том числе с возможностью сочетания основных и сопутствующих функций – торгово-бытовых и рекламно-выставочных, представительских и других.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На перспективу общественный центр располагается с учётом требуемых радиусов обслуживания на удобных транспортных и пешеходных связях с жилой застройкой. На </w:t>
      </w:r>
      <w:r w:rsidRPr="00A81E5C">
        <w:rPr>
          <w:rFonts w:ascii="Times New Roman" w:hAnsi="Times New Roman"/>
        </w:rPr>
        <w:lastRenderedPageBreak/>
        <w:t xml:space="preserve">территории сельского поселения, в </w:t>
      </w:r>
      <w:proofErr w:type="spellStart"/>
      <w:r w:rsidRPr="00A81E5C">
        <w:rPr>
          <w:rFonts w:ascii="Times New Roman" w:hAnsi="Times New Roman"/>
        </w:rPr>
        <w:t>с.Филоново</w:t>
      </w:r>
      <w:proofErr w:type="spellEnd"/>
      <w:r w:rsidRPr="00A81E5C">
        <w:rPr>
          <w:rFonts w:ascii="Times New Roman" w:hAnsi="Times New Roman"/>
        </w:rPr>
        <w:t xml:space="preserve"> планируется формирование общественного центра с комплексом инфраструктуры, отвечающей современным требованиям.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proofErr w:type="gramStart"/>
      <w:r w:rsidRPr="00A81E5C">
        <w:rPr>
          <w:rFonts w:ascii="Times New Roman" w:hAnsi="Times New Roman"/>
        </w:rPr>
        <w:t>Кроме того</w:t>
      </w:r>
      <w:proofErr w:type="gramEnd"/>
      <w:r w:rsidRPr="00A81E5C">
        <w:rPr>
          <w:rFonts w:ascii="Times New Roman" w:hAnsi="Times New Roman"/>
        </w:rPr>
        <w:t xml:space="preserve"> на территории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предлагается создание рынка на котором, местные жители могли бы торговать продукцией собственного приусадебного хозяйства.</w:t>
      </w:r>
    </w:p>
    <w:p w:rsidR="00A81E5C" w:rsidRPr="00A81E5C" w:rsidRDefault="00A81E5C" w:rsidP="00A81E5C">
      <w:pPr>
        <w:pStyle w:val="3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A81E5C">
        <w:rPr>
          <w:rFonts w:ascii="Times New Roman" w:hAnsi="Times New Roman" w:cs="Times New Roman"/>
          <w:b w:val="0"/>
          <w:sz w:val="24"/>
          <w:szCs w:val="24"/>
        </w:rPr>
        <w:t>2.4. Оценка нормативно-правовой базы, необходимой для функционирования и развития социальной инфраструктуры сельского поселения</w:t>
      </w:r>
      <w:bookmarkEnd w:id="9"/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Программа комплексного развития социальной инфраструктуры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 разработана на основании и с учётом следующих правовых актов: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1. Градостроительный кодекс Российской Федерации от 29.12.2004 №190-ФЗ. (ред. от 29.07.2017).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2.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3. Генеральный план</w:t>
      </w:r>
      <w:r w:rsidRPr="00A81E5C">
        <w:rPr>
          <w:rFonts w:ascii="Times New Roman" w:hAnsi="Times New Roman"/>
          <w:bCs/>
        </w:rPr>
        <w:t xml:space="preserve">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района,</w:t>
      </w:r>
      <w:r w:rsidRPr="00A81E5C">
        <w:rPr>
          <w:rFonts w:ascii="Times New Roman" w:hAnsi="Times New Roman"/>
          <w:bCs/>
        </w:rPr>
        <w:t xml:space="preserve"> утвержденный решением Совета народных депутатов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 </w:t>
      </w:r>
      <w:r w:rsidRPr="00A81E5C">
        <w:rPr>
          <w:rFonts w:ascii="Times New Roman" w:hAnsi="Times New Roman"/>
          <w:bCs/>
        </w:rPr>
        <w:t xml:space="preserve">от </w:t>
      </w:r>
      <w:r w:rsidRPr="00A81E5C">
        <w:rPr>
          <w:rFonts w:ascii="Times New Roman" w:hAnsi="Times New Roman"/>
        </w:rPr>
        <w:t>10.11.2012 № 100.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Реализация мероприятий настоящей программы позволит обеспечить развитие социальной инфраструктуры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района, повысить уровень жизни населения, сократить миграционный отток квалифицированных трудовых ресурсах.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Программный метод, а именно разработка программы комплексного развития социальной инфраструктуры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 на 2017-2025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A81E5C" w:rsidRPr="00A81E5C" w:rsidRDefault="00A81E5C" w:rsidP="00A81E5C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0" w:name="_Toc491847522"/>
      <w:r w:rsidRPr="00A81E5C">
        <w:rPr>
          <w:rFonts w:ascii="Times New Roman" w:hAnsi="Times New Roman" w:cs="Times New Roman"/>
          <w:b w:val="0"/>
          <w:sz w:val="24"/>
          <w:szCs w:val="24"/>
        </w:rPr>
        <w:t xml:space="preserve">3. Перечень мероприятий (инвестиционных проектов) по проектированию, строительству и реконструкции объектов социальной инфраструктуры </w:t>
      </w:r>
      <w:proofErr w:type="spellStart"/>
      <w:r w:rsidRPr="00A81E5C">
        <w:rPr>
          <w:rFonts w:ascii="Times New Roman" w:hAnsi="Times New Roman" w:cs="Times New Roman"/>
          <w:b w:val="0"/>
          <w:sz w:val="24"/>
          <w:szCs w:val="24"/>
        </w:rPr>
        <w:t>Филоновского</w:t>
      </w:r>
      <w:proofErr w:type="spellEnd"/>
      <w:r w:rsidRPr="00A81E5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bookmarkEnd w:id="10"/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Цель Программы: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- обеспечение развития социальной инфраструктуры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для закрепления населения, повышения уровня его жизни.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Задачи Программы: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развитие системы образования и культуры за счет строительства, реконструкции и ремонта данных учреждений;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- развитие социальной инфраструктуры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Программа реализуется в период 2017-2025 годы.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 Воронежской области: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1) Проектирование и строительство помещений для дошкольного образования детей;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lastRenderedPageBreak/>
        <w:t>2) Проектирование и строительство помещений для внешкольного образования детей;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3) Проектирование и строительство Дома культуры;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4) Проектирование и строительство объектов для физкультурных занятий и тренировок;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5) Проектирование и строительство помещений для организации общественного питания населения;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6) Проектирование и строительство помещений для бытового обслуживания населения;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7) Проектирование и строительство помещений для социальной защиты и обслуживания населения;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8) Проектирование и строительство торговых предприятий.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Сфера образования не находится в ведении муниципального района и финансируется из бюджета муниципального района. Сфера здравоохранения в свою очередь финансируется из областного бюджета. Учреждения и предприятия торговли, общественного питания, бытового и административно-делового обслуживания находятся в частной собственности и финансируются в частном порядке. И только сферы социального обслуживания и защиты населения, культуры и искусства, физической культуры и спорта находятся в ведении сельских поселений. Вследствие чего программа по развития социальной инфраструктуры сельского поселения будет предусматривать следующие мероприятия: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1) Проектирование и строительство объектов для физкультурных занятий и тренировок;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2) Реконструкция Дома культуры.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 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</w:t>
      </w:r>
    </w:p>
    <w:p w:rsidR="00A81E5C" w:rsidRPr="00A81E5C" w:rsidRDefault="00A81E5C" w:rsidP="00A81E5C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1" w:name="_Toc491847523"/>
      <w:r w:rsidRPr="00A81E5C">
        <w:rPr>
          <w:rFonts w:ascii="Times New Roman" w:hAnsi="Times New Roman" w:cs="Times New Roman"/>
          <w:b w:val="0"/>
          <w:sz w:val="24"/>
          <w:szCs w:val="24"/>
        </w:rPr>
        <w:t xml:space="preserve">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proofErr w:type="spellStart"/>
      <w:r w:rsidRPr="00A81E5C">
        <w:rPr>
          <w:rFonts w:ascii="Times New Roman" w:hAnsi="Times New Roman" w:cs="Times New Roman"/>
          <w:b w:val="0"/>
          <w:sz w:val="24"/>
          <w:szCs w:val="24"/>
        </w:rPr>
        <w:t>Филоновского</w:t>
      </w:r>
      <w:proofErr w:type="spellEnd"/>
      <w:r w:rsidRPr="00A81E5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bookmarkEnd w:id="11"/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а также средств внебюджетных источников.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Прогнозный общий объем финансирования Программы на период 2017-2025 годов составляет 20000 тыс. руб., в том числе по годам: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2017 год - 0 тыс. рублей;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2018 год - 0 тыс. рублей;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2019 год - 0 тыс. рублей; 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2020 год - 0 тыс. рублей; 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2021 год - 5000 тыс. рублей;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На реализацию мероприятий могут привлекаться также другие источники.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bookmarkStart w:id="12" w:name="_Toc486234810"/>
    </w:p>
    <w:bookmarkEnd w:id="12"/>
    <w:p w:rsidR="00A81E5C" w:rsidRPr="00A81E5C" w:rsidRDefault="00A81E5C" w:rsidP="00A81E5C">
      <w:pPr>
        <w:pStyle w:val="Standard"/>
        <w:ind w:firstLine="709"/>
        <w:jc w:val="both"/>
        <w:rPr>
          <w:rFonts w:cs="Times New Roman"/>
          <w:sz w:val="24"/>
        </w:rPr>
        <w:sectPr w:rsidR="00A81E5C" w:rsidRPr="00A81E5C" w:rsidSect="007E5F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A81E5C" w:rsidRPr="00A81E5C" w:rsidRDefault="00A81E5C" w:rsidP="00A81E5C">
      <w:pPr>
        <w:pStyle w:val="Standard"/>
        <w:jc w:val="center"/>
        <w:rPr>
          <w:rFonts w:cs="Times New Roman"/>
          <w:sz w:val="24"/>
        </w:rPr>
      </w:pPr>
      <w:r w:rsidRPr="00A81E5C">
        <w:rPr>
          <w:rFonts w:cs="Times New Roman"/>
          <w:sz w:val="24"/>
        </w:rPr>
        <w:lastRenderedPageBreak/>
        <w:t>Объемы финансирования мероприятий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479"/>
        <w:gridCol w:w="971"/>
        <w:gridCol w:w="943"/>
        <w:gridCol w:w="1446"/>
        <w:gridCol w:w="871"/>
        <w:gridCol w:w="992"/>
        <w:gridCol w:w="851"/>
        <w:gridCol w:w="992"/>
        <w:gridCol w:w="850"/>
        <w:gridCol w:w="3905"/>
      </w:tblGrid>
      <w:tr w:rsidR="00A81E5C" w:rsidRPr="00A81E5C" w:rsidTr="00B12186">
        <w:tc>
          <w:tcPr>
            <w:tcW w:w="486" w:type="dxa"/>
            <w:vMerge w:val="restart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№ п/п</w:t>
            </w:r>
          </w:p>
        </w:tc>
        <w:tc>
          <w:tcPr>
            <w:tcW w:w="2479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Наименование, вид работ</w:t>
            </w:r>
          </w:p>
        </w:tc>
        <w:tc>
          <w:tcPr>
            <w:tcW w:w="1914" w:type="dxa"/>
            <w:gridSpan w:val="2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46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Стоимость работ, тыс. </w:t>
            </w:r>
            <w:proofErr w:type="spellStart"/>
            <w:r w:rsidRPr="00A81E5C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8461" w:type="dxa"/>
            <w:gridSpan w:val="6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Финансовые потребности по годам, тыс. руб.</w:t>
            </w:r>
          </w:p>
        </w:tc>
      </w:tr>
      <w:tr w:rsidR="00A81E5C" w:rsidRPr="00A81E5C" w:rsidTr="00B12186">
        <w:tc>
          <w:tcPr>
            <w:tcW w:w="486" w:type="dxa"/>
            <w:vMerge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начало</w:t>
            </w:r>
          </w:p>
        </w:tc>
        <w:tc>
          <w:tcPr>
            <w:tcW w:w="943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446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2018</w:t>
            </w:r>
          </w:p>
        </w:tc>
        <w:tc>
          <w:tcPr>
            <w:tcW w:w="851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2021</w:t>
            </w:r>
          </w:p>
        </w:tc>
        <w:tc>
          <w:tcPr>
            <w:tcW w:w="3905" w:type="dxa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2022-2025 (прогноз)</w:t>
            </w:r>
          </w:p>
        </w:tc>
      </w:tr>
      <w:tr w:rsidR="00A81E5C" w:rsidRPr="00A81E5C" w:rsidTr="00B12186">
        <w:tc>
          <w:tcPr>
            <w:tcW w:w="14786" w:type="dxa"/>
            <w:gridSpan w:val="11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Учреждения культуры и искусства</w:t>
            </w:r>
          </w:p>
        </w:tc>
      </w:tr>
      <w:tr w:rsidR="00A81E5C" w:rsidRPr="00A81E5C" w:rsidTr="00B12186">
        <w:tc>
          <w:tcPr>
            <w:tcW w:w="486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</w:t>
            </w:r>
          </w:p>
        </w:tc>
        <w:tc>
          <w:tcPr>
            <w:tcW w:w="2479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Реконструкция сельского Дома Культуры с. </w:t>
            </w:r>
            <w:proofErr w:type="spellStart"/>
            <w:r w:rsidRPr="00A81E5C">
              <w:rPr>
                <w:rFonts w:ascii="Times New Roman" w:hAnsi="Times New Roman"/>
              </w:rPr>
              <w:t>Филоново</w:t>
            </w:r>
            <w:proofErr w:type="spellEnd"/>
          </w:p>
        </w:tc>
        <w:tc>
          <w:tcPr>
            <w:tcW w:w="971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2017</w:t>
            </w:r>
          </w:p>
        </w:tc>
        <w:tc>
          <w:tcPr>
            <w:tcW w:w="943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2030</w:t>
            </w:r>
          </w:p>
        </w:tc>
        <w:tc>
          <w:tcPr>
            <w:tcW w:w="1446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15000</w:t>
            </w:r>
          </w:p>
        </w:tc>
        <w:tc>
          <w:tcPr>
            <w:tcW w:w="871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0</w:t>
            </w:r>
          </w:p>
        </w:tc>
        <w:tc>
          <w:tcPr>
            <w:tcW w:w="3905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15000</w:t>
            </w:r>
          </w:p>
        </w:tc>
      </w:tr>
      <w:tr w:rsidR="00A81E5C" w:rsidRPr="00A81E5C" w:rsidTr="00B12186">
        <w:tc>
          <w:tcPr>
            <w:tcW w:w="486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A81E5C" w:rsidRPr="00A81E5C" w:rsidTr="00B12186">
        <w:tc>
          <w:tcPr>
            <w:tcW w:w="14786" w:type="dxa"/>
            <w:gridSpan w:val="11"/>
          </w:tcPr>
          <w:p w:rsidR="00A81E5C" w:rsidRPr="00A81E5C" w:rsidRDefault="00A81E5C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Учреждения физической культуры и спорта</w:t>
            </w:r>
          </w:p>
        </w:tc>
      </w:tr>
      <w:tr w:rsidR="00A81E5C" w:rsidRPr="00A81E5C" w:rsidTr="00B12186">
        <w:tc>
          <w:tcPr>
            <w:tcW w:w="486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</w:t>
            </w:r>
          </w:p>
        </w:tc>
        <w:tc>
          <w:tcPr>
            <w:tcW w:w="2479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 xml:space="preserve">Строительство многофункциональной спортивной площадки в с. </w:t>
            </w:r>
            <w:proofErr w:type="spellStart"/>
            <w:r w:rsidRPr="00A81E5C">
              <w:rPr>
                <w:rFonts w:ascii="Times New Roman" w:hAnsi="Times New Roman"/>
              </w:rPr>
              <w:t>Филоново</w:t>
            </w:r>
            <w:proofErr w:type="spellEnd"/>
          </w:p>
        </w:tc>
        <w:tc>
          <w:tcPr>
            <w:tcW w:w="971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2018</w:t>
            </w:r>
          </w:p>
        </w:tc>
        <w:tc>
          <w:tcPr>
            <w:tcW w:w="943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2018</w:t>
            </w:r>
          </w:p>
        </w:tc>
        <w:tc>
          <w:tcPr>
            <w:tcW w:w="1446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5000</w:t>
            </w:r>
          </w:p>
        </w:tc>
        <w:tc>
          <w:tcPr>
            <w:tcW w:w="871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5000</w:t>
            </w:r>
          </w:p>
        </w:tc>
        <w:tc>
          <w:tcPr>
            <w:tcW w:w="3905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A81E5C" w:rsidRPr="00A81E5C" w:rsidTr="00B12186">
        <w:tc>
          <w:tcPr>
            <w:tcW w:w="486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Итого:</w:t>
            </w:r>
          </w:p>
        </w:tc>
        <w:tc>
          <w:tcPr>
            <w:tcW w:w="971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A81E5C" w:rsidRPr="00A81E5C" w:rsidTr="00B12186">
        <w:tc>
          <w:tcPr>
            <w:tcW w:w="486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Всего:</w:t>
            </w:r>
          </w:p>
        </w:tc>
        <w:tc>
          <w:tcPr>
            <w:tcW w:w="971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20000</w:t>
            </w:r>
          </w:p>
        </w:tc>
        <w:tc>
          <w:tcPr>
            <w:tcW w:w="871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  <w:r w:rsidRPr="00A81E5C">
              <w:rPr>
                <w:rFonts w:ascii="Times New Roman" w:hAnsi="Times New Roman"/>
              </w:rPr>
              <w:t>5000</w:t>
            </w:r>
          </w:p>
        </w:tc>
        <w:tc>
          <w:tcPr>
            <w:tcW w:w="3905" w:type="dxa"/>
          </w:tcPr>
          <w:p w:rsidR="00A81E5C" w:rsidRPr="00A81E5C" w:rsidRDefault="00A81E5C" w:rsidP="00B1218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A81E5C" w:rsidRPr="00A81E5C" w:rsidRDefault="00A81E5C" w:rsidP="00A81E5C">
      <w:pPr>
        <w:ind w:firstLine="709"/>
        <w:rPr>
          <w:rFonts w:ascii="Times New Roman" w:hAnsi="Times New Roman"/>
        </w:rPr>
      </w:pPr>
    </w:p>
    <w:p w:rsidR="00A81E5C" w:rsidRPr="00A81E5C" w:rsidRDefault="00A81E5C" w:rsidP="00A81E5C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  <w:sectPr w:rsidR="00A81E5C" w:rsidRPr="00A81E5C" w:rsidSect="007E5FF8">
          <w:footerReference w:type="default" r:id="rId14"/>
          <w:footerReference w:type="first" r:id="rId15"/>
          <w:pgSz w:w="16838" w:h="11906" w:orient="landscape"/>
          <w:pgMar w:top="2268" w:right="567" w:bottom="567" w:left="1701" w:header="709" w:footer="391" w:gutter="0"/>
          <w:pgNumType w:start="18"/>
          <w:cols w:space="708"/>
          <w:titlePg/>
          <w:docGrid w:linePitch="360"/>
        </w:sectPr>
      </w:pPr>
      <w:bookmarkStart w:id="13" w:name="_Toc348616934"/>
    </w:p>
    <w:p w:rsidR="00A81E5C" w:rsidRPr="00A81E5C" w:rsidRDefault="00A81E5C" w:rsidP="00A81E5C">
      <w:pPr>
        <w:pStyle w:val="2"/>
        <w:ind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4" w:name="_Toc491847524"/>
      <w:r w:rsidRPr="00A81E5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5 </w:t>
      </w:r>
      <w:bookmarkEnd w:id="13"/>
      <w:r w:rsidRPr="00A81E5C">
        <w:rPr>
          <w:rFonts w:ascii="Times New Roman" w:hAnsi="Times New Roman" w:cs="Times New Roman"/>
          <w:b w:val="0"/>
          <w:sz w:val="24"/>
          <w:szCs w:val="24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</w:r>
      <w:bookmarkEnd w:id="14"/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программ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 к 2025 году - 952 человека, что на 0,5 % выше от прежней численности населения. 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населения. 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программ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района: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1) Многофункциональная спортивные площадки в с. </w:t>
      </w:r>
      <w:proofErr w:type="spellStart"/>
      <w:r w:rsidRPr="00A81E5C">
        <w:rPr>
          <w:rFonts w:ascii="Times New Roman" w:hAnsi="Times New Roman"/>
        </w:rPr>
        <w:t>Филоново</w:t>
      </w:r>
      <w:proofErr w:type="spellEnd"/>
      <w:r w:rsidRPr="00A81E5C">
        <w:rPr>
          <w:rFonts w:ascii="Times New Roman" w:hAnsi="Times New Roman"/>
        </w:rPr>
        <w:t>, что будет соответствовать минимально допустимому уровню обеспеченности населения данными объектами;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2) </w:t>
      </w:r>
      <w:proofErr w:type="spellStart"/>
      <w:r w:rsidRPr="00A81E5C">
        <w:rPr>
          <w:rFonts w:ascii="Times New Roman" w:hAnsi="Times New Roman"/>
        </w:rPr>
        <w:t>Филоновский</w:t>
      </w:r>
      <w:proofErr w:type="spellEnd"/>
      <w:r w:rsidRPr="00A81E5C">
        <w:rPr>
          <w:rFonts w:ascii="Times New Roman" w:hAnsi="Times New Roman"/>
        </w:rPr>
        <w:t xml:space="preserve"> Дом культуры, что будет соответствовать минимально допустимому уровню обеспеченности населения данными объектами.</w:t>
      </w:r>
    </w:p>
    <w:p w:rsidR="00A81E5C" w:rsidRPr="00A81E5C" w:rsidRDefault="00A81E5C" w:rsidP="00A81E5C">
      <w:pPr>
        <w:ind w:firstLine="709"/>
        <w:rPr>
          <w:rStyle w:val="30"/>
          <w:rFonts w:ascii="Times New Roman" w:hAnsi="Times New Roman" w:cs="Times New Roman"/>
          <w:b w:val="0"/>
          <w:iCs/>
          <w:sz w:val="24"/>
          <w:szCs w:val="24"/>
        </w:rPr>
      </w:pPr>
      <w:r w:rsidRPr="00A81E5C">
        <w:rPr>
          <w:rFonts w:ascii="Times New Roman" w:hAnsi="Times New Roman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создания комфортных и безопасных условий проживания, развития коммунальной и общественной инфраструктуры</w:t>
      </w:r>
    </w:p>
    <w:p w:rsidR="00A81E5C" w:rsidRPr="00A81E5C" w:rsidRDefault="00A81E5C" w:rsidP="00A81E5C">
      <w:pPr>
        <w:pStyle w:val="2"/>
        <w:ind w:firstLine="0"/>
        <w:rPr>
          <w:rStyle w:val="30"/>
          <w:rFonts w:ascii="Times New Roman" w:hAnsi="Times New Roman" w:cs="Times New Roman"/>
          <w:sz w:val="24"/>
          <w:szCs w:val="24"/>
        </w:rPr>
      </w:pPr>
      <w:bookmarkStart w:id="15" w:name="_Toc491847525"/>
      <w:r w:rsidRPr="00A81E5C">
        <w:rPr>
          <w:rStyle w:val="30"/>
          <w:rFonts w:ascii="Times New Roman" w:hAnsi="Times New Roman" w:cs="Times New Roman"/>
          <w:sz w:val="24"/>
          <w:szCs w:val="24"/>
        </w:rPr>
        <w:t>6</w:t>
      </w:r>
      <w:r w:rsidRPr="00A81E5C">
        <w:rPr>
          <w:rStyle w:val="30"/>
          <w:rFonts w:ascii="Times New Roman" w:hAnsi="Times New Roman" w:cs="Times New Roman"/>
          <w:iCs w:val="0"/>
          <w:sz w:val="24"/>
          <w:szCs w:val="24"/>
        </w:rPr>
        <w:t xml:space="preserve"> </w:t>
      </w:r>
      <w:r w:rsidRPr="00A81E5C">
        <w:rPr>
          <w:rFonts w:ascii="Times New Roman" w:hAnsi="Times New Roman" w:cs="Times New Roman"/>
          <w:b w:val="0"/>
          <w:sz w:val="24"/>
          <w:szCs w:val="24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proofErr w:type="spellStart"/>
      <w:r w:rsidRPr="00A81E5C">
        <w:rPr>
          <w:rFonts w:ascii="Times New Roman" w:hAnsi="Times New Roman" w:cs="Times New Roman"/>
          <w:b w:val="0"/>
          <w:sz w:val="24"/>
          <w:szCs w:val="24"/>
        </w:rPr>
        <w:t>Филоновского</w:t>
      </w:r>
      <w:proofErr w:type="spellEnd"/>
      <w:r w:rsidRPr="00A81E5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A81E5C">
        <w:rPr>
          <w:rFonts w:ascii="Times New Roman" w:hAnsi="Times New Roman" w:cs="Times New Roman"/>
          <w:b w:val="0"/>
          <w:sz w:val="24"/>
          <w:szCs w:val="24"/>
        </w:rPr>
        <w:t>Богучарского</w:t>
      </w:r>
      <w:proofErr w:type="spellEnd"/>
      <w:r w:rsidRPr="00A81E5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bookmarkEnd w:id="15"/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района, а также с учетом федеральных проектов и программ, государственных программ Воронежской области и муниципальных программ муниципального образования Богучарский муниципальный район, реализуемых на территории поселения.</w:t>
      </w:r>
    </w:p>
    <w:p w:rsidR="00A81E5C" w:rsidRPr="00A81E5C" w:rsidRDefault="00A81E5C" w:rsidP="00A81E5C">
      <w:pPr>
        <w:ind w:firstLine="709"/>
        <w:rPr>
          <w:rFonts w:ascii="Times New Roman" w:hAnsi="Times New Roman"/>
        </w:rPr>
      </w:pPr>
      <w:r w:rsidRPr="00A81E5C">
        <w:rPr>
          <w:rFonts w:ascii="Times New Roman" w:hAnsi="Times New Roman"/>
        </w:rPr>
        <w:t xml:space="preserve">В соответствии с изложенной в Программе политикой администрация </w:t>
      </w:r>
      <w:proofErr w:type="spellStart"/>
      <w:r w:rsidRPr="00A81E5C">
        <w:rPr>
          <w:rFonts w:ascii="Times New Roman" w:hAnsi="Times New Roman"/>
        </w:rPr>
        <w:t>Филоновского</w:t>
      </w:r>
      <w:proofErr w:type="spellEnd"/>
      <w:r w:rsidRPr="00A81E5C">
        <w:rPr>
          <w:rFonts w:ascii="Times New Roman" w:hAnsi="Times New Roman"/>
        </w:rPr>
        <w:t xml:space="preserve"> сельского поселения </w:t>
      </w:r>
      <w:proofErr w:type="spellStart"/>
      <w:r w:rsidRPr="00A81E5C">
        <w:rPr>
          <w:rFonts w:ascii="Times New Roman" w:hAnsi="Times New Roman"/>
        </w:rPr>
        <w:t>Богучарского</w:t>
      </w:r>
      <w:proofErr w:type="spellEnd"/>
      <w:r w:rsidRPr="00A81E5C">
        <w:rPr>
          <w:rFonts w:ascii="Times New Roman" w:hAnsi="Times New Roman"/>
        </w:rPr>
        <w:t xml:space="preserve"> муниципального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 </w:t>
      </w:r>
    </w:p>
    <w:p w:rsidR="00385249" w:rsidRPr="00A81E5C" w:rsidRDefault="00A81E5C">
      <w:pPr>
        <w:rPr>
          <w:rFonts w:ascii="Times New Roman" w:hAnsi="Times New Roman"/>
        </w:rPr>
      </w:pPr>
    </w:p>
    <w:sectPr w:rsidR="00385249" w:rsidRPr="00A81E5C" w:rsidSect="007E5FF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40" w:rsidRDefault="00A81E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40" w:rsidRDefault="00A81E5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F8" w:rsidRDefault="00A81E5C" w:rsidP="007E5F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F8" w:rsidRPr="00230C8A" w:rsidRDefault="00A81E5C" w:rsidP="00230C8A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F8" w:rsidRPr="00230C8A" w:rsidRDefault="00A81E5C" w:rsidP="00230C8A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40" w:rsidRDefault="00A81E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75" w:rsidRDefault="00A81E5C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C7F75" w:rsidRDefault="00A81E5C">
    <w:pPr>
      <w:pStyle w:val="a6"/>
      <w:rPr>
        <w:color w:val="800000"/>
        <w:sz w:val="20"/>
      </w:rPr>
    </w:pPr>
    <w:r>
      <w:rPr>
        <w:color w:val="800000"/>
        <w:sz w:val="20"/>
      </w:rPr>
      <w:t xml:space="preserve">Владелец: Администрация </w:t>
    </w:r>
    <w:proofErr w:type="spellStart"/>
    <w:r>
      <w:rPr>
        <w:color w:val="800000"/>
        <w:sz w:val="20"/>
      </w:rPr>
      <w:t>Филоновского</w:t>
    </w:r>
    <w:proofErr w:type="spellEnd"/>
    <w:r>
      <w:rPr>
        <w:color w:val="800000"/>
        <w:sz w:val="20"/>
      </w:rPr>
      <w:t xml:space="preserve"> </w:t>
    </w:r>
    <w:proofErr w:type="spellStart"/>
    <w:r>
      <w:rPr>
        <w:color w:val="800000"/>
        <w:sz w:val="20"/>
      </w:rPr>
      <w:t>с.п</w:t>
    </w:r>
    <w:proofErr w:type="spellEnd"/>
    <w:r>
      <w:rPr>
        <w:color w:val="800000"/>
        <w:sz w:val="20"/>
      </w:rPr>
      <w:t xml:space="preserve">. </w:t>
    </w:r>
    <w:proofErr w:type="spellStart"/>
    <w:r>
      <w:rPr>
        <w:color w:val="800000"/>
        <w:sz w:val="20"/>
      </w:rPr>
      <w:t>Богучарского</w:t>
    </w:r>
    <w:proofErr w:type="spellEnd"/>
    <w:r>
      <w:rPr>
        <w:color w:val="800000"/>
        <w:sz w:val="20"/>
      </w:rPr>
      <w:t xml:space="preserve"> МР ВО</w:t>
    </w:r>
  </w:p>
  <w:p w:rsidR="007C7F75" w:rsidRDefault="00A81E5C">
    <w:pPr>
      <w:pStyle w:val="a6"/>
      <w:rPr>
        <w:color w:val="800000"/>
        <w:sz w:val="20"/>
      </w:rPr>
    </w:pPr>
    <w:r>
      <w:rPr>
        <w:color w:val="800000"/>
        <w:sz w:val="20"/>
      </w:rPr>
      <w:t xml:space="preserve">Должность: </w:t>
    </w:r>
    <w:proofErr w:type="spellStart"/>
    <w:r>
      <w:rPr>
        <w:color w:val="800000"/>
        <w:sz w:val="20"/>
      </w:rPr>
      <w:t>Глава"ул</w:t>
    </w:r>
    <w:proofErr w:type="spellEnd"/>
    <w:r>
      <w:rPr>
        <w:color w:val="800000"/>
        <w:sz w:val="20"/>
      </w:rPr>
      <w:t>. Молодежная</w:t>
    </w:r>
  </w:p>
  <w:p w:rsidR="007C7F75" w:rsidRDefault="00A81E5C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07.12.2017 15:07:08</w:t>
    </w:r>
  </w:p>
  <w:p w:rsidR="00A03140" w:rsidRPr="007C7F75" w:rsidRDefault="00A81E5C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40" w:rsidRDefault="00A81E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A855C8"/>
    <w:multiLevelType w:val="hybridMultilevel"/>
    <w:tmpl w:val="2CC88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2E6E89"/>
    <w:multiLevelType w:val="hybridMultilevel"/>
    <w:tmpl w:val="ABF42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66EBB"/>
    <w:multiLevelType w:val="hybridMultilevel"/>
    <w:tmpl w:val="B29CB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46EBB"/>
    <w:multiLevelType w:val="hybridMultilevel"/>
    <w:tmpl w:val="54F0F3C2"/>
    <w:lvl w:ilvl="0" w:tplc="0DA0FD1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D0E41"/>
    <w:multiLevelType w:val="hybridMultilevel"/>
    <w:tmpl w:val="93300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7" w15:restartNumberingAfterBreak="0">
    <w:nsid w:val="38875246"/>
    <w:multiLevelType w:val="hybridMultilevel"/>
    <w:tmpl w:val="1D4EB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683C64"/>
    <w:multiLevelType w:val="hybridMultilevel"/>
    <w:tmpl w:val="55F2A92C"/>
    <w:lvl w:ilvl="0" w:tplc="AB66E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6D495592"/>
    <w:multiLevelType w:val="hybridMultilevel"/>
    <w:tmpl w:val="1F30BA50"/>
    <w:lvl w:ilvl="0" w:tplc="0E067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643C57"/>
    <w:multiLevelType w:val="hybridMultilevel"/>
    <w:tmpl w:val="18028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26C65"/>
    <w:multiLevelType w:val="hybridMultilevel"/>
    <w:tmpl w:val="76C4D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37AD1"/>
    <w:multiLevelType w:val="hybridMultilevel"/>
    <w:tmpl w:val="9790E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4583A"/>
    <w:multiLevelType w:val="hybridMultilevel"/>
    <w:tmpl w:val="F94C9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0"/>
  </w:num>
  <w:num w:numId="5">
    <w:abstractNumId w:val="14"/>
  </w:num>
  <w:num w:numId="6">
    <w:abstractNumId w:val="13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5"/>
  </w:num>
  <w:num w:numId="12">
    <w:abstractNumId w:val="2"/>
  </w:num>
  <w:num w:numId="13">
    <w:abstractNumId w:val="15"/>
  </w:num>
  <w:num w:numId="14">
    <w:abstractNumId w:val="9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A9"/>
    <w:rsid w:val="004E77CC"/>
    <w:rsid w:val="005705A9"/>
    <w:rsid w:val="005F08D2"/>
    <w:rsid w:val="00A81E5C"/>
    <w:rsid w:val="00AC0B0D"/>
    <w:rsid w:val="00D2758C"/>
    <w:rsid w:val="00EF4BF4"/>
    <w:rsid w:val="00F13597"/>
    <w:rsid w:val="00F3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0693C-ADE3-4114-A3FD-0F80E9AA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81E5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81E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81E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81E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81E5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81E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A81E5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81E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E5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E5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81E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1E5C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A81E5C"/>
    <w:rPr>
      <w:rFonts w:ascii="Arial" w:eastAsia="Times New Roman" w:hAnsi="Arial" w:cs="Arial"/>
      <w:lang w:eastAsia="ru-RU"/>
    </w:rPr>
  </w:style>
  <w:style w:type="paragraph" w:customStyle="1" w:styleId="a3">
    <w:name w:val="Обычный.Название подразделения"/>
    <w:rsid w:val="00A81E5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A81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81E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81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A81E5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81E5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A81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uiPriority w:val="99"/>
    <w:rsid w:val="00A81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A81E5C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A81E5C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A81E5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aa">
    <w:name w:val="Table Grid"/>
    <w:basedOn w:val="a1"/>
    <w:rsid w:val="00A8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aliases w:val=" Знак,Знак, Знак1,Знак1"/>
    <w:basedOn w:val="a"/>
    <w:next w:val="a"/>
    <w:link w:val="ac"/>
    <w:qFormat/>
    <w:rsid w:val="00A81E5C"/>
    <w:rPr>
      <w:b/>
      <w:bCs/>
    </w:rPr>
  </w:style>
  <w:style w:type="paragraph" w:customStyle="1" w:styleId="ad">
    <w:name w:val="Обычный без отступа"/>
    <w:basedOn w:val="a"/>
    <w:next w:val="a"/>
    <w:rsid w:val="00A81E5C"/>
  </w:style>
  <w:style w:type="paragraph" w:styleId="ae">
    <w:name w:val="Body Text Indent"/>
    <w:basedOn w:val="a"/>
    <w:link w:val="af"/>
    <w:rsid w:val="00A81E5C"/>
    <w:pPr>
      <w:ind w:firstLine="720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A81E5C"/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Body Text"/>
    <w:basedOn w:val="a"/>
    <w:link w:val="af1"/>
    <w:rsid w:val="00A81E5C"/>
    <w:rPr>
      <w:sz w:val="28"/>
    </w:rPr>
  </w:style>
  <w:style w:type="character" w:customStyle="1" w:styleId="af1">
    <w:name w:val="Основной текст Знак"/>
    <w:basedOn w:val="a0"/>
    <w:link w:val="af0"/>
    <w:rsid w:val="00A81E5C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11">
    <w:name w:val="Обычный1"/>
    <w:rsid w:val="00A8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81E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81E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E5C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81E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81E5C"/>
    <w:rPr>
      <w:rFonts w:ascii="Arial" w:eastAsia="Times New Roman" w:hAnsi="Arial" w:cs="Times New Roman"/>
      <w:sz w:val="16"/>
      <w:szCs w:val="16"/>
      <w:lang w:eastAsia="ru-RU"/>
    </w:rPr>
  </w:style>
  <w:style w:type="paragraph" w:styleId="af2">
    <w:name w:val="Title"/>
    <w:basedOn w:val="a"/>
    <w:link w:val="af3"/>
    <w:qFormat/>
    <w:rsid w:val="00A81E5C"/>
    <w:pPr>
      <w:jc w:val="center"/>
    </w:pPr>
    <w:rPr>
      <w:b/>
      <w:sz w:val="28"/>
    </w:rPr>
  </w:style>
  <w:style w:type="character" w:customStyle="1" w:styleId="af3">
    <w:name w:val="Название Знак"/>
    <w:basedOn w:val="a0"/>
    <w:link w:val="af2"/>
    <w:rsid w:val="00A81E5C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A81E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81E5C"/>
    <w:rPr>
      <w:rFonts w:ascii="Arial" w:eastAsia="Times New Roman" w:hAnsi="Arial" w:cs="Times New Roman"/>
      <w:sz w:val="16"/>
      <w:szCs w:val="16"/>
      <w:lang w:eastAsia="ru-RU"/>
    </w:rPr>
  </w:style>
  <w:style w:type="paragraph" w:styleId="af4">
    <w:name w:val="List Paragraph"/>
    <w:basedOn w:val="a"/>
    <w:link w:val="af5"/>
    <w:uiPriority w:val="34"/>
    <w:qFormat/>
    <w:rsid w:val="00A81E5C"/>
    <w:pPr>
      <w:spacing w:after="60"/>
      <w:ind w:left="720"/>
      <w:contextualSpacing/>
    </w:pPr>
  </w:style>
  <w:style w:type="character" w:styleId="af6">
    <w:name w:val="Hyperlink"/>
    <w:basedOn w:val="a0"/>
    <w:rsid w:val="00A81E5C"/>
    <w:rPr>
      <w:color w:val="0000FF"/>
      <w:u w:val="none"/>
    </w:rPr>
  </w:style>
  <w:style w:type="paragraph" w:styleId="af7">
    <w:name w:val="Normal (Web)"/>
    <w:basedOn w:val="a"/>
    <w:rsid w:val="00A81E5C"/>
    <w:pPr>
      <w:spacing w:before="100" w:beforeAutospacing="1" w:after="100" w:afterAutospacing="1"/>
    </w:pPr>
  </w:style>
  <w:style w:type="character" w:customStyle="1" w:styleId="ac">
    <w:name w:val="Название объекта Знак"/>
    <w:aliases w:val=" Знак Знак,Знак Знак, Знак1 Знак,Знак1 Знак"/>
    <w:link w:val="ab"/>
    <w:rsid w:val="00A81E5C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12">
    <w:name w:val="Маркированный список 1"/>
    <w:basedOn w:val="a"/>
    <w:rsid w:val="00A81E5C"/>
    <w:pPr>
      <w:tabs>
        <w:tab w:val="num" w:pos="1080"/>
      </w:tabs>
      <w:spacing w:line="360" w:lineRule="auto"/>
      <w:ind w:left="1080" w:hanging="360"/>
    </w:pPr>
    <w:rPr>
      <w:rFonts w:cs="Arial"/>
    </w:rPr>
  </w:style>
  <w:style w:type="character" w:styleId="af8">
    <w:name w:val="page number"/>
    <w:basedOn w:val="a0"/>
    <w:rsid w:val="00A81E5C"/>
  </w:style>
  <w:style w:type="paragraph" w:styleId="23">
    <w:name w:val="Body Text 2"/>
    <w:basedOn w:val="a"/>
    <w:link w:val="24"/>
    <w:rsid w:val="00A81E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81E5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81E5C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A81E5C"/>
  </w:style>
  <w:style w:type="character" w:styleId="af9">
    <w:name w:val="Strong"/>
    <w:qFormat/>
    <w:rsid w:val="00A81E5C"/>
    <w:rPr>
      <w:b/>
      <w:bCs/>
    </w:rPr>
  </w:style>
  <w:style w:type="character" w:customStyle="1" w:styleId="afa">
    <w:name w:val="Основной текст_"/>
    <w:link w:val="13"/>
    <w:rsid w:val="00A81E5C"/>
    <w:rPr>
      <w:shd w:val="clear" w:color="auto" w:fill="FFFFFF"/>
    </w:rPr>
  </w:style>
  <w:style w:type="paragraph" w:customStyle="1" w:styleId="13">
    <w:name w:val="Основной текст1"/>
    <w:basedOn w:val="a"/>
    <w:link w:val="afa"/>
    <w:rsid w:val="00A81E5C"/>
    <w:pPr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"/>
    <w:rsid w:val="00A81E5C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A81E5C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A81E5C"/>
    <w:pPr>
      <w:spacing w:before="100" w:beforeAutospacing="1" w:after="100" w:afterAutospacing="1"/>
    </w:pPr>
  </w:style>
  <w:style w:type="paragraph" w:styleId="afb">
    <w:name w:val="footnote text"/>
    <w:basedOn w:val="a"/>
    <w:link w:val="afc"/>
    <w:autoRedefine/>
    <w:rsid w:val="00A81E5C"/>
    <w:pPr>
      <w:ind w:firstLine="0"/>
      <w:jc w:val="center"/>
    </w:pPr>
  </w:style>
  <w:style w:type="character" w:customStyle="1" w:styleId="afc">
    <w:name w:val="Текст сноски Знак"/>
    <w:basedOn w:val="a0"/>
    <w:link w:val="afb"/>
    <w:rsid w:val="00A81E5C"/>
    <w:rPr>
      <w:rFonts w:ascii="Arial" w:eastAsia="Times New Roman" w:hAnsi="Arial" w:cs="Times New Roman"/>
      <w:sz w:val="24"/>
      <w:szCs w:val="24"/>
      <w:lang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A81E5C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5">
    <w:name w:val="toc 2"/>
    <w:basedOn w:val="a"/>
    <w:next w:val="a"/>
    <w:autoRedefine/>
    <w:uiPriority w:val="39"/>
    <w:rsid w:val="00A81E5C"/>
    <w:pPr>
      <w:tabs>
        <w:tab w:val="left" w:pos="567"/>
        <w:tab w:val="right" w:leader="dot" w:pos="10206"/>
      </w:tabs>
      <w:ind w:left="567" w:hanging="567"/>
    </w:pPr>
    <w:rPr>
      <w:b/>
      <w:noProof/>
    </w:rPr>
  </w:style>
  <w:style w:type="paragraph" w:styleId="afe">
    <w:name w:val="Balloon Text"/>
    <w:basedOn w:val="a"/>
    <w:link w:val="aff"/>
    <w:rsid w:val="00A81E5C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A81E5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f0">
    <w:name w:val="Текст записки"/>
    <w:basedOn w:val="a"/>
    <w:qFormat/>
    <w:rsid w:val="00A81E5C"/>
    <w:pPr>
      <w:spacing w:after="200" w:line="276" w:lineRule="auto"/>
    </w:pPr>
    <w:rPr>
      <w:rFonts w:eastAsia="Calibri"/>
      <w:szCs w:val="28"/>
      <w:lang w:eastAsia="en-US"/>
    </w:rPr>
  </w:style>
  <w:style w:type="table" w:styleId="26">
    <w:name w:val="Table Subtle 2"/>
    <w:basedOn w:val="a1"/>
    <w:rsid w:val="00A8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A8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1"/>
    <w:rsid w:val="00A8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1"/>
    <w:rsid w:val="00A8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1">
    <w:name w:val="+таб"/>
    <w:basedOn w:val="a"/>
    <w:link w:val="aff2"/>
    <w:qFormat/>
    <w:rsid w:val="00A81E5C"/>
    <w:pPr>
      <w:jc w:val="center"/>
    </w:pPr>
    <w:rPr>
      <w:rFonts w:ascii="Bookman Old Style" w:hAnsi="Bookman Old Style"/>
    </w:rPr>
  </w:style>
  <w:style w:type="character" w:customStyle="1" w:styleId="aff2">
    <w:name w:val="+таб Знак"/>
    <w:link w:val="aff1"/>
    <w:rsid w:val="00A81E5C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f5">
    <w:name w:val="Абзац списка Знак"/>
    <w:link w:val="af4"/>
    <w:uiPriority w:val="34"/>
    <w:locked/>
    <w:rsid w:val="00A81E5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A81E5C"/>
    <w:pPr>
      <w:spacing w:line="276" w:lineRule="auto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A81E5C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ff3">
    <w:name w:val="No Spacing"/>
    <w:basedOn w:val="a"/>
    <w:link w:val="aff4"/>
    <w:qFormat/>
    <w:rsid w:val="00A81E5C"/>
    <w:rPr>
      <w:rFonts w:ascii="Calibri" w:hAnsi="Calibri"/>
      <w:szCs w:val="32"/>
      <w:lang w:val="en-US" w:eastAsia="en-US" w:bidi="en-US"/>
    </w:rPr>
  </w:style>
  <w:style w:type="character" w:customStyle="1" w:styleId="aff4">
    <w:name w:val="Без интервала Знак"/>
    <w:link w:val="aff3"/>
    <w:rsid w:val="00A81E5C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ff5">
    <w:name w:val="Emphasis"/>
    <w:qFormat/>
    <w:rsid w:val="00A81E5C"/>
    <w:rPr>
      <w:i/>
      <w:iCs/>
    </w:rPr>
  </w:style>
  <w:style w:type="table" w:styleId="-2">
    <w:name w:val="Table Web 2"/>
    <w:basedOn w:val="a1"/>
    <w:rsid w:val="00A8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A81E5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table" w:styleId="-3">
    <w:name w:val="Table Web 3"/>
    <w:basedOn w:val="a1"/>
    <w:rsid w:val="00A8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"/>
    <w:next w:val="a"/>
    <w:autoRedefine/>
    <w:uiPriority w:val="39"/>
    <w:rsid w:val="00A81E5C"/>
    <w:pPr>
      <w:tabs>
        <w:tab w:val="right" w:leader="dot" w:pos="10196"/>
      </w:tabs>
      <w:ind w:left="567" w:hanging="567"/>
    </w:pPr>
    <w:rPr>
      <w:b/>
      <w:noProof/>
    </w:rPr>
  </w:style>
  <w:style w:type="paragraph" w:customStyle="1" w:styleId="Default">
    <w:name w:val="Default"/>
    <w:rsid w:val="00A81E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6">
    <w:name w:val="Содержимое таблицы"/>
    <w:basedOn w:val="a"/>
    <w:rsid w:val="00A81E5C"/>
    <w:pPr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styleId="aff7">
    <w:name w:val="footnote reference"/>
    <w:rsid w:val="00A81E5C"/>
    <w:rPr>
      <w:vertAlign w:val="superscript"/>
    </w:rPr>
  </w:style>
  <w:style w:type="paragraph" w:customStyle="1" w:styleId="aff8">
    <w:name w:val="Обычный + По ширине"/>
    <w:aliases w:val="Первая строка:  0,63 см,Первая строка:  1,25 см,Перед:  6 пт"/>
    <w:basedOn w:val="a"/>
    <w:rsid w:val="00A81E5C"/>
  </w:style>
  <w:style w:type="paragraph" w:customStyle="1" w:styleId="rvps140">
    <w:name w:val="rvps140"/>
    <w:basedOn w:val="a"/>
    <w:rsid w:val="00A81E5C"/>
    <w:pPr>
      <w:spacing w:before="100" w:beforeAutospacing="1" w:after="100" w:afterAutospacing="1"/>
    </w:pPr>
  </w:style>
  <w:style w:type="paragraph" w:customStyle="1" w:styleId="ConsNonformat">
    <w:name w:val="ConsNonformat"/>
    <w:rsid w:val="00A81E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81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A81E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"/>
    <w:link w:val="affa"/>
    <w:semiHidden/>
    <w:rsid w:val="00A81E5C"/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semiHidden/>
    <w:rsid w:val="00A81E5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81E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81E5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81E5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81E5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81E5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81E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6710</Words>
  <Characters>38250</Characters>
  <Application>Microsoft Office Word</Application>
  <DocSecurity>0</DocSecurity>
  <Lines>318</Lines>
  <Paragraphs>89</Paragraphs>
  <ScaleCrop>false</ScaleCrop>
  <Company/>
  <LinksUpToDate>false</LinksUpToDate>
  <CharactersWithSpaces>44871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2021-03-11T13:15:00Z</dcterms:created>
  <dcterms:modified xsi:type="dcterms:W3CDTF">2021-03-11T13:15:00Z</dcterms:modified>
</cp:coreProperties>
</file>