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D8" w:rsidRDefault="009573D8" w:rsidP="009573D8">
      <w:pPr>
        <w:pStyle w:val="1"/>
        <w:rPr>
          <w:noProof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 wp14:anchorId="6D5753BD" wp14:editId="4A347DE9">
            <wp:extent cx="548640" cy="676910"/>
            <wp:effectExtent l="0" t="0" r="0" b="0"/>
            <wp:docPr id="98" name="Рисунок 98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3D8" w:rsidRPr="002F2A9A" w:rsidRDefault="009573D8" w:rsidP="009573D8">
      <w:pPr>
        <w:pStyle w:val="1"/>
        <w:rPr>
          <w:sz w:val="30"/>
          <w:szCs w:val="30"/>
        </w:rPr>
      </w:pPr>
      <w:r w:rsidRPr="002F2A9A">
        <w:rPr>
          <w:sz w:val="30"/>
          <w:szCs w:val="30"/>
        </w:rPr>
        <w:t>АДМИНИСТРАЦИЯ</w:t>
      </w:r>
    </w:p>
    <w:p w:rsidR="009573D8" w:rsidRPr="002F2A9A" w:rsidRDefault="009573D8" w:rsidP="009573D8">
      <w:pPr>
        <w:pStyle w:val="1"/>
        <w:rPr>
          <w:sz w:val="30"/>
          <w:szCs w:val="30"/>
        </w:rPr>
      </w:pPr>
      <w:r w:rsidRPr="002F2A9A">
        <w:rPr>
          <w:sz w:val="30"/>
          <w:szCs w:val="30"/>
        </w:rPr>
        <w:t>БОГУЧАРСКОГО МУНИЦИПАЛЬНОГО РАЙОНА</w:t>
      </w:r>
    </w:p>
    <w:p w:rsidR="009573D8" w:rsidRDefault="009573D8" w:rsidP="009573D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573D8">
        <w:rPr>
          <w:rFonts w:ascii="Times New Roman" w:hAnsi="Times New Roman" w:cs="Times New Roman"/>
          <w:b/>
          <w:sz w:val="30"/>
          <w:szCs w:val="30"/>
        </w:rPr>
        <w:t>ВОРОНЕЖСКОЙ ОБЛАСТИ</w:t>
      </w:r>
    </w:p>
    <w:p w:rsidR="009573D8" w:rsidRPr="009573D8" w:rsidRDefault="009573D8" w:rsidP="009573D8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573D8" w:rsidRPr="009573D8" w:rsidRDefault="009573D8" w:rsidP="009573D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30"/>
          <w:szCs w:val="30"/>
        </w:rPr>
        <w:t xml:space="preserve">                  </w:t>
      </w:r>
      <w:proofErr w:type="gramStart"/>
      <w:r w:rsidRPr="009573D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573D8">
        <w:rPr>
          <w:rFonts w:ascii="Times New Roman" w:hAnsi="Times New Roman" w:cs="Times New Roman"/>
          <w:b/>
          <w:sz w:val="28"/>
          <w:szCs w:val="28"/>
        </w:rPr>
        <w:t xml:space="preserve"> А С П О Р Я Ж Е Н И Е           </w:t>
      </w:r>
    </w:p>
    <w:p w:rsidR="009573D8" w:rsidRPr="009573D8" w:rsidRDefault="009573D8" w:rsidP="009573D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573D8" w:rsidRPr="009573D8" w:rsidRDefault="009573D8" w:rsidP="009573D8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573D8">
        <w:rPr>
          <w:rFonts w:ascii="Times New Roman" w:hAnsi="Times New Roman" w:cs="Times New Roman"/>
          <w:sz w:val="28"/>
          <w:szCs w:val="28"/>
        </w:rPr>
        <w:t>от  «</w:t>
      </w:r>
      <w:r w:rsidR="001517B0"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9573D8">
        <w:rPr>
          <w:rFonts w:ascii="Times New Roman" w:hAnsi="Times New Roman" w:cs="Times New Roman"/>
          <w:sz w:val="28"/>
          <w:szCs w:val="28"/>
          <w:u w:val="single"/>
        </w:rPr>
        <w:t xml:space="preserve">»    </w:t>
      </w:r>
      <w:r w:rsidR="001517B0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9573D8">
        <w:rPr>
          <w:rFonts w:ascii="Times New Roman" w:hAnsi="Times New Roman" w:cs="Times New Roman"/>
          <w:sz w:val="28"/>
          <w:szCs w:val="28"/>
          <w:u w:val="single"/>
        </w:rPr>
        <w:t xml:space="preserve">     2024  года</w:t>
      </w:r>
      <w:r w:rsidRPr="009573D8">
        <w:rPr>
          <w:rFonts w:ascii="Times New Roman" w:hAnsi="Times New Roman" w:cs="Times New Roman"/>
          <w:sz w:val="28"/>
          <w:szCs w:val="28"/>
        </w:rPr>
        <w:t xml:space="preserve">   </w:t>
      </w:r>
      <w:r w:rsidRPr="009573D8">
        <w:rPr>
          <w:rFonts w:ascii="Times New Roman" w:hAnsi="Times New Roman" w:cs="Times New Roman"/>
          <w:sz w:val="28"/>
          <w:szCs w:val="28"/>
          <w:u w:val="single"/>
        </w:rPr>
        <w:t xml:space="preserve">№  </w:t>
      </w:r>
      <w:r w:rsidR="001517B0">
        <w:rPr>
          <w:rFonts w:ascii="Times New Roman" w:hAnsi="Times New Roman" w:cs="Times New Roman"/>
          <w:sz w:val="28"/>
          <w:szCs w:val="28"/>
          <w:u w:val="single"/>
        </w:rPr>
        <w:t>253-р</w:t>
      </w:r>
      <w:r w:rsidRPr="009573D8">
        <w:rPr>
          <w:rFonts w:ascii="Times New Roman" w:hAnsi="Times New Roman" w:cs="Times New Roman"/>
          <w:sz w:val="28"/>
          <w:szCs w:val="28"/>
        </w:rPr>
        <w:tab/>
      </w:r>
      <w:r w:rsidRPr="009573D8">
        <w:rPr>
          <w:rFonts w:ascii="Times New Roman" w:hAnsi="Times New Roman" w:cs="Times New Roman"/>
          <w:sz w:val="28"/>
          <w:szCs w:val="28"/>
        </w:rPr>
        <w:tab/>
      </w:r>
      <w:r w:rsidRPr="009573D8">
        <w:rPr>
          <w:rFonts w:ascii="Times New Roman" w:hAnsi="Times New Roman" w:cs="Times New Roman"/>
          <w:sz w:val="28"/>
          <w:szCs w:val="28"/>
        </w:rPr>
        <w:tab/>
      </w:r>
      <w:r w:rsidRPr="009573D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9573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73D8" w:rsidRDefault="009573D8" w:rsidP="009573D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3D8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9573D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573D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573D8">
        <w:rPr>
          <w:rFonts w:ascii="Times New Roman" w:hAnsi="Times New Roman" w:cs="Times New Roman"/>
          <w:sz w:val="28"/>
          <w:szCs w:val="28"/>
        </w:rPr>
        <w:t>огучар</w:t>
      </w:r>
      <w:proofErr w:type="spellEnd"/>
    </w:p>
    <w:p w:rsidR="009573D8" w:rsidRPr="009573D8" w:rsidRDefault="009573D8" w:rsidP="009573D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C2725" w:rsidRDefault="00DC2725" w:rsidP="009573D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DC2725"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работы по предоставлению </w:t>
      </w:r>
    </w:p>
    <w:p w:rsidR="00DC2725" w:rsidRDefault="00DC2725" w:rsidP="009573D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DC2725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юридическим лицам, </w:t>
      </w:r>
    </w:p>
    <w:p w:rsidR="00DC2725" w:rsidRDefault="00DC2725" w:rsidP="009573D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2725">
        <w:rPr>
          <w:rFonts w:ascii="Times New Roman" w:hAnsi="Times New Roman" w:cs="Times New Roman"/>
          <w:b/>
          <w:sz w:val="28"/>
          <w:szCs w:val="28"/>
        </w:rPr>
        <w:t xml:space="preserve">признанным ответственными организациями, </w:t>
      </w:r>
      <w:proofErr w:type="gramEnd"/>
    </w:p>
    <w:p w:rsidR="00DC2725" w:rsidRDefault="00DC2725" w:rsidP="009573D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DC2725">
        <w:rPr>
          <w:rFonts w:ascii="Times New Roman" w:hAnsi="Times New Roman" w:cs="Times New Roman"/>
          <w:b/>
          <w:sz w:val="28"/>
          <w:szCs w:val="28"/>
        </w:rPr>
        <w:t>в структурных подразделениях администрации</w:t>
      </w:r>
      <w:r w:rsidRPr="00DC27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73D8" w:rsidRDefault="009573D8" w:rsidP="009573D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73D8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 w:rsidRPr="009573D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9573D8" w:rsidRDefault="009573D8" w:rsidP="009573D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573D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C2725" w:rsidRDefault="00DC2725" w:rsidP="009573D8">
      <w:pPr>
        <w:pStyle w:val="aa"/>
      </w:pPr>
    </w:p>
    <w:p w:rsidR="009573D8" w:rsidRDefault="00DC2725" w:rsidP="009573D8">
      <w:pPr>
        <w:pStyle w:val="a6"/>
        <w:shd w:val="clear" w:color="auto" w:fill="auto"/>
        <w:jc w:val="left"/>
        <w:rPr>
          <w:b w:val="0"/>
          <w:color w:val="000000"/>
        </w:rPr>
      </w:pPr>
      <w:r>
        <w:rPr>
          <w:b w:val="0"/>
          <w:color w:val="000000"/>
        </w:rPr>
        <w:t>(</w:t>
      </w:r>
      <w:r w:rsidRPr="00DC2725">
        <w:rPr>
          <w:b w:val="0"/>
          <w:color w:val="000000"/>
        </w:rPr>
        <w:t>редакции распоряжения от 11.10.2024 № 307 – р)</w:t>
      </w:r>
    </w:p>
    <w:p w:rsidR="00DC2725" w:rsidRPr="00DC2725" w:rsidRDefault="00DC2725" w:rsidP="009573D8">
      <w:pPr>
        <w:pStyle w:val="a6"/>
        <w:shd w:val="clear" w:color="auto" w:fill="auto"/>
        <w:jc w:val="left"/>
        <w:rPr>
          <w:b w:val="0"/>
          <w:color w:val="000000"/>
        </w:rPr>
      </w:pPr>
    </w:p>
    <w:p w:rsidR="009573D8" w:rsidRDefault="009573D8" w:rsidP="009573D8">
      <w:pPr>
        <w:rPr>
          <w:sz w:val="2"/>
          <w:szCs w:val="2"/>
        </w:rPr>
      </w:pPr>
    </w:p>
    <w:p w:rsidR="009573D8" w:rsidRPr="009573D8" w:rsidRDefault="009573D8" w:rsidP="009573D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3D8">
        <w:rPr>
          <w:rFonts w:ascii="Times New Roman" w:hAnsi="Times New Roman" w:cs="Times New Roman"/>
          <w:sz w:val="28"/>
          <w:szCs w:val="28"/>
        </w:rPr>
        <w:t xml:space="preserve">В целях реализации Закона Воронежской области от 01.12.2023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3D8">
        <w:rPr>
          <w:rFonts w:ascii="Times New Roman" w:hAnsi="Times New Roman" w:cs="Times New Roman"/>
          <w:sz w:val="28"/>
          <w:szCs w:val="28"/>
        </w:rPr>
        <w:t xml:space="preserve"> № 116-03 «О развитии ответственного ведения бизнеса на территории Воронежской области»:</w:t>
      </w:r>
    </w:p>
    <w:p w:rsidR="00DC2725" w:rsidRPr="00DC2725" w:rsidRDefault="00DC2725" w:rsidP="00DC272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25">
        <w:rPr>
          <w:rFonts w:ascii="Times New Roman" w:hAnsi="Times New Roman" w:cs="Times New Roman"/>
          <w:sz w:val="28"/>
          <w:szCs w:val="28"/>
        </w:rPr>
        <w:t xml:space="preserve">1. Установить, что заявления о предоставлении муниципальных услуг юридических лиц, признанных ответственными организациями в соответствии с Законом Воронежской области от 01.12.2023 № 116-ОЗ «О развитии ответственного ведения бизнеса на территории Воронежской области», подлежат рассмотрению в структурных подразделениях администрации в первоочередном порядке. </w:t>
      </w:r>
    </w:p>
    <w:p w:rsidR="00DC2725" w:rsidRPr="00DC2725" w:rsidRDefault="00DC2725" w:rsidP="00DC272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C2725">
        <w:rPr>
          <w:rFonts w:ascii="Times New Roman" w:hAnsi="Times New Roman" w:cs="Times New Roman"/>
          <w:sz w:val="28"/>
          <w:szCs w:val="28"/>
        </w:rPr>
        <w:t xml:space="preserve">Установить, что запрос сведений и информации, необходимых для предоставления муниципальных услуг юридическим лицам, указанным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:rsidR="00DC2725" w:rsidRDefault="00DC2725" w:rsidP="00DC272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C2725">
        <w:rPr>
          <w:rFonts w:ascii="Times New Roman" w:hAnsi="Times New Roman" w:cs="Times New Roman"/>
          <w:sz w:val="28"/>
          <w:szCs w:val="28"/>
        </w:rPr>
        <w:t>Сроки предоставления муниципальных услуг юридическим лицам, указанным в пункте 1 настоящего распоряжения, установить в соответствии с приложением к настоящему распоряжению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73D8" w:rsidRPr="00DC2725" w:rsidRDefault="00DC2725" w:rsidP="00DC272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C272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573D8" w:rsidRPr="00DC27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573D8" w:rsidRPr="00DC2725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 </w:t>
      </w:r>
      <w:proofErr w:type="spellStart"/>
      <w:r w:rsidR="009573D8" w:rsidRPr="00DC27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9573D8" w:rsidRPr="00DC2725">
        <w:rPr>
          <w:rFonts w:ascii="Times New Roman" w:hAnsi="Times New Roman" w:cs="Times New Roman"/>
          <w:sz w:val="28"/>
          <w:szCs w:val="28"/>
        </w:rPr>
        <w:t xml:space="preserve"> муниципального района - руководителя аппарата администрации района </w:t>
      </w:r>
      <w:proofErr w:type="spellStart"/>
      <w:r w:rsidR="009573D8" w:rsidRPr="00DC2725">
        <w:rPr>
          <w:rFonts w:ascii="Times New Roman" w:hAnsi="Times New Roman" w:cs="Times New Roman"/>
          <w:sz w:val="28"/>
          <w:szCs w:val="28"/>
        </w:rPr>
        <w:t>Самодурову</w:t>
      </w:r>
      <w:proofErr w:type="spellEnd"/>
      <w:r w:rsidR="009573D8" w:rsidRPr="00DC2725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9573D8" w:rsidRPr="002F2A9A" w:rsidRDefault="009573D8" w:rsidP="009573D8">
      <w:pPr>
        <w:contextualSpacing/>
        <w:jc w:val="both"/>
        <w:rPr>
          <w:sz w:val="28"/>
          <w:szCs w:val="28"/>
        </w:rPr>
      </w:pPr>
    </w:p>
    <w:p w:rsidR="009573D8" w:rsidRDefault="009573D8" w:rsidP="009573D8">
      <w:pPr>
        <w:pStyle w:val="3"/>
        <w:shd w:val="clear" w:color="auto" w:fill="auto"/>
        <w:tabs>
          <w:tab w:val="left" w:leader="underscore" w:pos="7233"/>
        </w:tabs>
        <w:spacing w:before="0" w:after="13" w:line="290" w:lineRule="exact"/>
        <w:ind w:left="60" w:hanging="60"/>
        <w:jc w:val="left"/>
        <w:rPr>
          <w:color w:val="000000"/>
        </w:rPr>
      </w:pPr>
      <w:r>
        <w:rPr>
          <w:color w:val="000000"/>
        </w:rPr>
        <w:t xml:space="preserve">Временно </w:t>
      </w:r>
      <w:proofErr w:type="gramStart"/>
      <w:r>
        <w:rPr>
          <w:color w:val="000000"/>
        </w:rPr>
        <w:t>исполняющий</w:t>
      </w:r>
      <w:proofErr w:type="gramEnd"/>
      <w:r>
        <w:rPr>
          <w:color w:val="000000"/>
        </w:rPr>
        <w:t xml:space="preserve"> обязанности </w:t>
      </w:r>
    </w:p>
    <w:p w:rsidR="001C2E16" w:rsidRDefault="009573D8" w:rsidP="009573D8">
      <w:pPr>
        <w:pStyle w:val="3"/>
        <w:shd w:val="clear" w:color="auto" w:fill="auto"/>
        <w:tabs>
          <w:tab w:val="left" w:leader="underscore" w:pos="7233"/>
        </w:tabs>
        <w:spacing w:before="0" w:after="13" w:line="290" w:lineRule="exact"/>
        <w:ind w:left="60" w:hanging="60"/>
        <w:jc w:val="left"/>
        <w:rPr>
          <w:color w:val="000000"/>
        </w:rPr>
      </w:pPr>
      <w:r>
        <w:rPr>
          <w:color w:val="000000"/>
        </w:rPr>
        <w:t xml:space="preserve">главы </w:t>
      </w:r>
      <w:proofErr w:type="spellStart"/>
      <w:r>
        <w:rPr>
          <w:color w:val="000000"/>
        </w:rPr>
        <w:t>Богучарского</w:t>
      </w:r>
      <w:proofErr w:type="spellEnd"/>
      <w:r>
        <w:rPr>
          <w:color w:val="000000"/>
        </w:rPr>
        <w:t xml:space="preserve"> муниципального района                            </w:t>
      </w:r>
      <w:proofErr w:type="spellStart"/>
      <w:r>
        <w:rPr>
          <w:color w:val="000000"/>
        </w:rPr>
        <w:t>А.Ю.Кожанов</w:t>
      </w:r>
      <w:proofErr w:type="spellEnd"/>
    </w:p>
    <w:p w:rsidR="00DC2725" w:rsidRDefault="00DC2725" w:rsidP="009573D8">
      <w:pPr>
        <w:pStyle w:val="3"/>
        <w:shd w:val="clear" w:color="auto" w:fill="auto"/>
        <w:tabs>
          <w:tab w:val="left" w:leader="underscore" w:pos="7233"/>
        </w:tabs>
        <w:spacing w:before="0" w:after="13" w:line="290" w:lineRule="exact"/>
        <w:ind w:left="60" w:hanging="60"/>
        <w:jc w:val="left"/>
        <w:rPr>
          <w:color w:val="000000"/>
        </w:rPr>
      </w:pPr>
    </w:p>
    <w:p w:rsidR="00DC2725" w:rsidRPr="007962A7" w:rsidRDefault="00DC2725" w:rsidP="00DC2725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7962A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C2725" w:rsidRPr="007962A7" w:rsidRDefault="00DC2725" w:rsidP="00DC2725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7962A7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DC2725" w:rsidRPr="007962A7" w:rsidRDefault="00DC2725" w:rsidP="00DC2725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962A7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7962A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DC2725" w:rsidRPr="007962A7" w:rsidRDefault="00DC2725" w:rsidP="00DC2725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7962A7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DC2725" w:rsidRDefault="00DC2725" w:rsidP="00DC2725">
      <w:pPr>
        <w:pStyle w:val="aa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962A7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FEB">
        <w:rPr>
          <w:rFonts w:ascii="Times New Roman" w:hAnsi="Times New Roman" w:cs="Times New Roman"/>
          <w:sz w:val="28"/>
          <w:szCs w:val="28"/>
          <w:u w:val="single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2A7">
        <w:rPr>
          <w:rFonts w:ascii="Times New Roman" w:hAnsi="Times New Roman" w:cs="Times New Roman"/>
          <w:sz w:val="28"/>
          <w:szCs w:val="28"/>
        </w:rPr>
        <w:t xml:space="preserve">» </w:t>
      </w:r>
      <w:r w:rsidRPr="00F72FEB">
        <w:rPr>
          <w:rFonts w:ascii="Times New Roman" w:hAnsi="Times New Roman" w:cs="Times New Roman"/>
          <w:sz w:val="28"/>
          <w:szCs w:val="28"/>
        </w:rPr>
        <w:t xml:space="preserve"> </w:t>
      </w:r>
      <w:r w:rsidRPr="00F72FEB">
        <w:rPr>
          <w:rFonts w:ascii="Times New Roman" w:hAnsi="Times New Roman" w:cs="Times New Roman"/>
          <w:sz w:val="28"/>
          <w:szCs w:val="28"/>
          <w:u w:val="single"/>
        </w:rPr>
        <w:t>августа    2024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F72F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2A7">
        <w:rPr>
          <w:rFonts w:ascii="Times New Roman" w:hAnsi="Times New Roman" w:cs="Times New Roman"/>
          <w:sz w:val="28"/>
          <w:szCs w:val="28"/>
        </w:rPr>
        <w:t>№</w:t>
      </w:r>
      <w:r w:rsidRPr="00EA48A4">
        <w:t xml:space="preserve"> </w:t>
      </w:r>
      <w:r w:rsidRPr="00F72FEB">
        <w:rPr>
          <w:rFonts w:ascii="Times New Roman" w:hAnsi="Times New Roman" w:cs="Times New Roman"/>
          <w:sz w:val="28"/>
          <w:szCs w:val="28"/>
          <w:u w:val="single"/>
        </w:rPr>
        <w:t xml:space="preserve">253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F72F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F72FEB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</w:p>
    <w:p w:rsidR="00DC2725" w:rsidRPr="00DC2725" w:rsidRDefault="00DC2725" w:rsidP="00DC2725">
      <w:pPr>
        <w:pStyle w:val="aa"/>
        <w:jc w:val="right"/>
        <w:rPr>
          <w:rFonts w:ascii="Times New Roman" w:hAnsi="Times New Roman" w:cs="Times New Roman"/>
        </w:rPr>
      </w:pPr>
      <w:r w:rsidRPr="00DC2725">
        <w:rPr>
          <w:rFonts w:ascii="Times New Roman" w:hAnsi="Times New Roman" w:cs="Times New Roman"/>
        </w:rPr>
        <w:t xml:space="preserve">(прилож. в ред. </w:t>
      </w:r>
      <w:proofErr w:type="spellStart"/>
      <w:r w:rsidRPr="00DC2725">
        <w:rPr>
          <w:rFonts w:ascii="Times New Roman" w:hAnsi="Times New Roman" w:cs="Times New Roman"/>
        </w:rPr>
        <w:t>расп</w:t>
      </w:r>
      <w:proofErr w:type="spellEnd"/>
      <w:r w:rsidRPr="00DC2725">
        <w:rPr>
          <w:rFonts w:ascii="Times New Roman" w:hAnsi="Times New Roman" w:cs="Times New Roman"/>
        </w:rPr>
        <w:t xml:space="preserve">. от 11.10.2024 № 307 – р) </w:t>
      </w:r>
    </w:p>
    <w:p w:rsidR="00DC2725" w:rsidRDefault="00DC2725" w:rsidP="00DC2725">
      <w:pPr>
        <w:pStyle w:val="aa"/>
        <w:jc w:val="right"/>
      </w:pPr>
    </w:p>
    <w:p w:rsidR="00DC2725" w:rsidRPr="00BB0549" w:rsidRDefault="00DC2725" w:rsidP="00DC272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B0549">
        <w:rPr>
          <w:rFonts w:ascii="Times New Roman" w:hAnsi="Times New Roman" w:cs="Times New Roman"/>
          <w:sz w:val="28"/>
          <w:szCs w:val="28"/>
        </w:rPr>
        <w:t>Сроки рассмотрения заявлений юридических лиц, признанных ответственными организациями, в структурных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подразделениях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tbl>
      <w:tblPr>
        <w:tblStyle w:val="ab"/>
        <w:tblpPr w:leftFromText="180" w:rightFromText="180" w:vertAnchor="page" w:horzAnchor="margin" w:tblpY="4605"/>
        <w:tblW w:w="0" w:type="auto"/>
        <w:tblLook w:val="04A0" w:firstRow="1" w:lastRow="0" w:firstColumn="1" w:lastColumn="0" w:noHBand="0" w:noVBand="1"/>
      </w:tblPr>
      <w:tblGrid>
        <w:gridCol w:w="918"/>
        <w:gridCol w:w="2530"/>
        <w:gridCol w:w="2035"/>
        <w:gridCol w:w="4088"/>
      </w:tblGrid>
      <w:tr w:rsidR="00DC2725" w:rsidTr="00044CE8">
        <w:tc>
          <w:tcPr>
            <w:tcW w:w="959" w:type="dxa"/>
          </w:tcPr>
          <w:p w:rsidR="00DC2725" w:rsidRPr="00BB0549" w:rsidRDefault="00DC2725" w:rsidP="00044CE8">
            <w:pPr>
              <w:pStyle w:val="11"/>
              <w:shd w:val="clear" w:color="auto" w:fill="auto"/>
              <w:spacing w:line="240" w:lineRule="auto"/>
              <w:ind w:left="-3945" w:right="380" w:firstLine="39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549">
              <w:rPr>
                <w:rStyle w:val="125pt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DC2725" w:rsidRPr="00BB0549" w:rsidRDefault="00DC2725" w:rsidP="00044CE8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549">
              <w:rPr>
                <w:rStyle w:val="125pt"/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/ полномочия</w:t>
            </w:r>
          </w:p>
        </w:tc>
        <w:tc>
          <w:tcPr>
            <w:tcW w:w="1843" w:type="dxa"/>
          </w:tcPr>
          <w:p w:rsidR="00DC2725" w:rsidRPr="00DC2725" w:rsidRDefault="00DC2725" w:rsidP="00DC272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DC2725">
              <w:rPr>
                <w:rFonts w:ascii="Times New Roman" w:hAnsi="Times New Roman" w:cs="Times New Roman"/>
                <w:b/>
              </w:rPr>
              <w:t>Предлагаемый сокращенный срок предоставления муниципальной услуги юридическим лицам, признанным ответственными организациями</w:t>
            </w:r>
          </w:p>
        </w:tc>
        <w:tc>
          <w:tcPr>
            <w:tcW w:w="4218" w:type="dxa"/>
          </w:tcPr>
          <w:p w:rsidR="00DC2725" w:rsidRPr="00BB0549" w:rsidRDefault="00DC2725" w:rsidP="00044CE8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549">
              <w:rPr>
                <w:rStyle w:val="125pt"/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C2725" w:rsidTr="00044CE8">
        <w:tc>
          <w:tcPr>
            <w:tcW w:w="959" w:type="dxa"/>
          </w:tcPr>
          <w:p w:rsidR="00DC2725" w:rsidRPr="00BB0549" w:rsidRDefault="00DC2725" w:rsidP="00044CE8">
            <w:pPr>
              <w:pStyle w:val="aa"/>
              <w:rPr>
                <w:rFonts w:ascii="Times New Roman" w:hAnsi="Times New Roman" w:cs="Times New Roman"/>
              </w:rPr>
            </w:pPr>
          </w:p>
          <w:p w:rsidR="00DC2725" w:rsidRPr="00BB0549" w:rsidRDefault="00DC2725" w:rsidP="00044CE8">
            <w:pPr>
              <w:pStyle w:val="aa"/>
              <w:rPr>
                <w:rFonts w:ascii="Times New Roman" w:hAnsi="Times New Roman" w:cs="Times New Roman"/>
              </w:rPr>
            </w:pPr>
            <w:r w:rsidRPr="00BB054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:rsidR="00DC2725" w:rsidRPr="00DC2725" w:rsidRDefault="00DC2725" w:rsidP="00044CE8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DC2725">
              <w:rPr>
                <w:rStyle w:val="125pt"/>
                <w:rFonts w:ascii="Times New Roman" w:hAnsi="Times New Roman" w:cs="Times New Roman"/>
                <w:b w:val="0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1843" w:type="dxa"/>
          </w:tcPr>
          <w:p w:rsidR="00DC2725" w:rsidRPr="00BB0549" w:rsidRDefault="00DC2725" w:rsidP="00044CE8">
            <w:pPr>
              <w:pStyle w:val="aa"/>
              <w:rPr>
                <w:rFonts w:ascii="Times New Roman" w:hAnsi="Times New Roman" w:cs="Times New Roman"/>
              </w:rPr>
            </w:pPr>
            <w:r w:rsidRPr="00BB0549">
              <w:rPr>
                <w:rStyle w:val="125pt0"/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4218" w:type="dxa"/>
          </w:tcPr>
          <w:p w:rsidR="00DC2725" w:rsidRPr="00BB0549" w:rsidRDefault="00DC2725" w:rsidP="00044CE8">
            <w:pPr>
              <w:pStyle w:val="aa"/>
              <w:rPr>
                <w:rFonts w:ascii="Times New Roman" w:hAnsi="Times New Roman" w:cs="Times New Roman"/>
              </w:rPr>
            </w:pPr>
            <w:r w:rsidRPr="00BB0549">
              <w:rPr>
                <w:rStyle w:val="125pt0"/>
                <w:rFonts w:ascii="Times New Roman" w:hAnsi="Times New Roman" w:cs="Times New Roman"/>
              </w:rPr>
              <w:t xml:space="preserve">При условии получения сведений от </w:t>
            </w:r>
            <w:proofErr w:type="spellStart"/>
            <w:r w:rsidRPr="00BB0549">
              <w:rPr>
                <w:rStyle w:val="125pt0"/>
                <w:rFonts w:ascii="Times New Roman" w:hAnsi="Times New Roman" w:cs="Times New Roman"/>
              </w:rPr>
              <w:t>ресурсоснабжающих</w:t>
            </w:r>
            <w:proofErr w:type="spellEnd"/>
            <w:r w:rsidRPr="00BB0549">
              <w:rPr>
                <w:rStyle w:val="125pt0"/>
                <w:rFonts w:ascii="Times New Roman" w:hAnsi="Times New Roman" w:cs="Times New Roman"/>
              </w:rPr>
              <w:t xml:space="preserve"> организаций в течение трех рабочих дней</w:t>
            </w:r>
          </w:p>
        </w:tc>
      </w:tr>
      <w:tr w:rsidR="00DC2725" w:rsidTr="00044CE8">
        <w:tc>
          <w:tcPr>
            <w:tcW w:w="959" w:type="dxa"/>
          </w:tcPr>
          <w:p w:rsidR="00DC2725" w:rsidRPr="00BB0549" w:rsidRDefault="00DC2725" w:rsidP="00044CE8">
            <w:pPr>
              <w:pStyle w:val="aa"/>
              <w:rPr>
                <w:rFonts w:ascii="Times New Roman" w:hAnsi="Times New Roman" w:cs="Times New Roman"/>
              </w:rPr>
            </w:pPr>
          </w:p>
          <w:p w:rsidR="00DC2725" w:rsidRPr="00BB0549" w:rsidRDefault="00DC2725" w:rsidP="00044CE8">
            <w:pPr>
              <w:pStyle w:val="aa"/>
              <w:rPr>
                <w:rFonts w:ascii="Times New Roman" w:hAnsi="Times New Roman" w:cs="Times New Roman"/>
              </w:rPr>
            </w:pPr>
            <w:r w:rsidRPr="00BB054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</w:tcPr>
          <w:p w:rsidR="00DC2725" w:rsidRPr="00DC2725" w:rsidRDefault="00DC2725" w:rsidP="00044CE8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DC2725">
              <w:rPr>
                <w:rStyle w:val="125pt"/>
                <w:rFonts w:ascii="Times New Roman" w:hAnsi="Times New Roman" w:cs="Times New Roman"/>
                <w:b w:val="0"/>
                <w:sz w:val="24"/>
                <w:szCs w:val="24"/>
              </w:rPr>
              <w:t>Выдача разрешения на строительство</w:t>
            </w:r>
          </w:p>
        </w:tc>
        <w:tc>
          <w:tcPr>
            <w:tcW w:w="1843" w:type="dxa"/>
          </w:tcPr>
          <w:p w:rsidR="00DC2725" w:rsidRPr="00BB0549" w:rsidRDefault="00DC2725" w:rsidP="00044CE8">
            <w:pPr>
              <w:pStyle w:val="aa"/>
              <w:rPr>
                <w:rFonts w:ascii="Times New Roman" w:hAnsi="Times New Roman" w:cs="Times New Roman"/>
              </w:rPr>
            </w:pPr>
            <w:r w:rsidRPr="00BB0549">
              <w:rPr>
                <w:rStyle w:val="125pt0"/>
                <w:rFonts w:ascii="Times New Roman" w:hAnsi="Times New Roman" w:cs="Times New Roman"/>
              </w:rPr>
              <w:t>4 рабочих дня</w:t>
            </w:r>
          </w:p>
        </w:tc>
        <w:tc>
          <w:tcPr>
            <w:tcW w:w="4218" w:type="dxa"/>
          </w:tcPr>
          <w:p w:rsidR="00DC2725" w:rsidRPr="00BB0549" w:rsidRDefault="00DC2725" w:rsidP="00044CE8">
            <w:pPr>
              <w:pStyle w:val="aa"/>
              <w:rPr>
                <w:rFonts w:ascii="Times New Roman" w:hAnsi="Times New Roman" w:cs="Times New Roman"/>
              </w:rPr>
            </w:pPr>
            <w:r w:rsidRPr="00BB0549">
              <w:rPr>
                <w:rStyle w:val="125pt0"/>
                <w:rFonts w:ascii="Times New Roman" w:hAnsi="Times New Roman" w:cs="Times New Roman"/>
              </w:rPr>
              <w:t>При условии получения документов по межведомственному запросу в течение двух рабочих дней</w:t>
            </w:r>
          </w:p>
        </w:tc>
      </w:tr>
      <w:tr w:rsidR="00DC2725" w:rsidTr="00044CE8">
        <w:tc>
          <w:tcPr>
            <w:tcW w:w="959" w:type="dxa"/>
          </w:tcPr>
          <w:p w:rsidR="00DC2725" w:rsidRPr="00BB0549" w:rsidRDefault="00DC2725" w:rsidP="00044CE8">
            <w:pPr>
              <w:pStyle w:val="aa"/>
              <w:rPr>
                <w:rFonts w:ascii="Times New Roman" w:hAnsi="Times New Roman" w:cs="Times New Roman"/>
              </w:rPr>
            </w:pPr>
          </w:p>
          <w:p w:rsidR="00DC2725" w:rsidRPr="00BB0549" w:rsidRDefault="00DC2725" w:rsidP="00044CE8">
            <w:pPr>
              <w:pStyle w:val="aa"/>
              <w:rPr>
                <w:rFonts w:ascii="Times New Roman" w:hAnsi="Times New Roman" w:cs="Times New Roman"/>
              </w:rPr>
            </w:pPr>
            <w:r w:rsidRPr="00BB054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</w:tcPr>
          <w:p w:rsidR="00DC2725" w:rsidRPr="00DC2725" w:rsidRDefault="00DC2725" w:rsidP="00044CE8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DC2725">
              <w:rPr>
                <w:rStyle w:val="125pt"/>
                <w:rFonts w:ascii="Times New Roman" w:hAnsi="Times New Roman" w:cs="Times New Roman"/>
                <w:b w:val="0"/>
                <w:sz w:val="24"/>
                <w:szCs w:val="24"/>
              </w:rPr>
              <w:t>Продление срока действия разрешения на строительство</w:t>
            </w:r>
          </w:p>
        </w:tc>
        <w:tc>
          <w:tcPr>
            <w:tcW w:w="1843" w:type="dxa"/>
          </w:tcPr>
          <w:p w:rsidR="00DC2725" w:rsidRPr="00BB0549" w:rsidRDefault="00DC2725" w:rsidP="00044CE8">
            <w:pPr>
              <w:pStyle w:val="aa"/>
              <w:rPr>
                <w:rFonts w:ascii="Times New Roman" w:hAnsi="Times New Roman" w:cs="Times New Roman"/>
              </w:rPr>
            </w:pPr>
            <w:r w:rsidRPr="00BB0549">
              <w:rPr>
                <w:rStyle w:val="125pt0"/>
                <w:rFonts w:ascii="Times New Roman" w:hAnsi="Times New Roman" w:cs="Times New Roman"/>
              </w:rPr>
              <w:t>4 рабочих дня</w:t>
            </w:r>
          </w:p>
        </w:tc>
        <w:tc>
          <w:tcPr>
            <w:tcW w:w="4218" w:type="dxa"/>
          </w:tcPr>
          <w:p w:rsidR="00DC2725" w:rsidRPr="00BB0549" w:rsidRDefault="00DC2725" w:rsidP="00044CE8">
            <w:pPr>
              <w:pStyle w:val="aa"/>
              <w:rPr>
                <w:rStyle w:val="125pt0"/>
                <w:rFonts w:ascii="Times New Roman" w:hAnsi="Times New Roman" w:cs="Times New Roman"/>
              </w:rPr>
            </w:pPr>
            <w:r w:rsidRPr="00BB0549">
              <w:rPr>
                <w:rStyle w:val="125pt0"/>
                <w:rFonts w:ascii="Times New Roman" w:hAnsi="Times New Roman" w:cs="Times New Roman"/>
              </w:rPr>
              <w:t>При условии получения документов по межведомственному запросу в течение двух рабочих дней</w:t>
            </w:r>
          </w:p>
          <w:p w:rsidR="00DC2725" w:rsidRPr="00BB0549" w:rsidRDefault="00DC2725" w:rsidP="00044CE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C2725" w:rsidTr="00044CE8">
        <w:tc>
          <w:tcPr>
            <w:tcW w:w="959" w:type="dxa"/>
          </w:tcPr>
          <w:p w:rsidR="00DC2725" w:rsidRPr="00BB0549" w:rsidRDefault="00DC2725" w:rsidP="00044CE8">
            <w:pPr>
              <w:pStyle w:val="aa"/>
              <w:rPr>
                <w:rStyle w:val="125pt"/>
                <w:rFonts w:ascii="Times New Roman" w:hAnsi="Times New Roman" w:cs="Times New Roman"/>
                <w:b w:val="0"/>
              </w:rPr>
            </w:pPr>
          </w:p>
          <w:p w:rsidR="00DC2725" w:rsidRPr="00BB0549" w:rsidRDefault="00DC2725" w:rsidP="00044CE8">
            <w:pPr>
              <w:pStyle w:val="aa"/>
              <w:rPr>
                <w:rStyle w:val="125pt"/>
                <w:rFonts w:ascii="Times New Roman" w:hAnsi="Times New Roman" w:cs="Times New Roman"/>
                <w:b w:val="0"/>
              </w:rPr>
            </w:pPr>
            <w:r w:rsidRPr="00BB0549">
              <w:rPr>
                <w:rStyle w:val="125pt"/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</w:tcPr>
          <w:p w:rsidR="00DC2725" w:rsidRPr="00DC2725" w:rsidRDefault="00DC2725" w:rsidP="00DC2725">
            <w:pPr>
              <w:pStyle w:val="aa"/>
              <w:rPr>
                <w:rStyle w:val="125pt"/>
                <w:rFonts w:ascii="Times New Roman" w:eastAsia="Courier New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DC2725">
              <w:rPr>
                <w:rStyle w:val="125pt0pt"/>
                <w:rFonts w:ascii="Times New Roman" w:eastAsia="Courier New" w:hAnsi="Times New Roman" w:cs="Times New Roman"/>
                <w:i w:val="0"/>
                <w:iCs w:val="0"/>
                <w:spacing w:val="0"/>
                <w:sz w:val="24"/>
                <w:szCs w:val="24"/>
                <w:shd w:val="clear" w:color="auto" w:fill="auto"/>
              </w:rPr>
              <w:t>Внесение</w:t>
            </w:r>
            <w:r w:rsidRPr="00DC2725">
              <w:rPr>
                <w:rStyle w:val="125pt0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t xml:space="preserve"> </w:t>
            </w:r>
            <w:r w:rsidRPr="00DC2725">
              <w:rPr>
                <w:rStyle w:val="125pt"/>
                <w:rFonts w:ascii="Times New Roman" w:eastAsia="Courier New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t>изменений в разрешение на строительство</w:t>
            </w:r>
          </w:p>
        </w:tc>
        <w:tc>
          <w:tcPr>
            <w:tcW w:w="1843" w:type="dxa"/>
          </w:tcPr>
          <w:p w:rsidR="00DC2725" w:rsidRPr="00BB0549" w:rsidRDefault="00DC2725" w:rsidP="00044CE8">
            <w:pPr>
              <w:pStyle w:val="aa"/>
              <w:rPr>
                <w:rStyle w:val="125pt0"/>
                <w:rFonts w:ascii="Times New Roman" w:hAnsi="Times New Roman" w:cs="Times New Roman"/>
              </w:rPr>
            </w:pPr>
            <w:r w:rsidRPr="00BB0549">
              <w:rPr>
                <w:rStyle w:val="125pt0"/>
                <w:rFonts w:ascii="Times New Roman" w:hAnsi="Times New Roman" w:cs="Times New Roman"/>
              </w:rPr>
              <w:t>14 рабочих дня</w:t>
            </w:r>
          </w:p>
        </w:tc>
        <w:tc>
          <w:tcPr>
            <w:tcW w:w="4218" w:type="dxa"/>
          </w:tcPr>
          <w:p w:rsidR="00DC2725" w:rsidRPr="00BB0549" w:rsidRDefault="00DC2725" w:rsidP="00044CE8">
            <w:pPr>
              <w:pStyle w:val="aa"/>
              <w:rPr>
                <w:rStyle w:val="125pt0"/>
                <w:rFonts w:ascii="Times New Roman" w:hAnsi="Times New Roman" w:cs="Times New Roman"/>
              </w:rPr>
            </w:pPr>
            <w:r w:rsidRPr="00BB0549">
              <w:rPr>
                <w:rStyle w:val="125pt0"/>
                <w:rFonts w:ascii="Times New Roman" w:hAnsi="Times New Roman" w:cs="Times New Roman"/>
              </w:rPr>
              <w:t>При условии получения документов по межведомственному запросу в течение двух рабочих дней</w:t>
            </w:r>
          </w:p>
        </w:tc>
      </w:tr>
      <w:tr w:rsidR="00DC2725" w:rsidTr="00044CE8">
        <w:tc>
          <w:tcPr>
            <w:tcW w:w="959" w:type="dxa"/>
          </w:tcPr>
          <w:p w:rsidR="00DC2725" w:rsidRPr="00BB0549" w:rsidRDefault="00DC2725" w:rsidP="00044CE8">
            <w:pPr>
              <w:pStyle w:val="aa"/>
              <w:rPr>
                <w:rStyle w:val="125pt"/>
                <w:rFonts w:ascii="Times New Roman" w:hAnsi="Times New Roman" w:cs="Times New Roman"/>
                <w:b w:val="0"/>
              </w:rPr>
            </w:pPr>
          </w:p>
          <w:p w:rsidR="00DC2725" w:rsidRPr="00BB0549" w:rsidRDefault="00DC2725" w:rsidP="00044CE8">
            <w:pPr>
              <w:pStyle w:val="aa"/>
              <w:rPr>
                <w:rStyle w:val="125pt"/>
                <w:rFonts w:ascii="Times New Roman" w:hAnsi="Times New Roman" w:cs="Times New Roman"/>
                <w:b w:val="0"/>
              </w:rPr>
            </w:pPr>
            <w:r w:rsidRPr="00BB0549">
              <w:rPr>
                <w:rStyle w:val="125pt"/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</w:tcPr>
          <w:p w:rsidR="00DC2725" w:rsidRPr="00DC2725" w:rsidRDefault="00DC2725" w:rsidP="00044CE8">
            <w:pPr>
              <w:pStyle w:val="aa"/>
              <w:rPr>
                <w:rStyle w:val="12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2725">
              <w:rPr>
                <w:rStyle w:val="125pt"/>
                <w:rFonts w:ascii="Times New Roman" w:hAnsi="Times New Roman" w:cs="Times New Roman"/>
                <w:b w:val="0"/>
                <w:sz w:val="24"/>
                <w:szCs w:val="24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1843" w:type="dxa"/>
          </w:tcPr>
          <w:p w:rsidR="00DC2725" w:rsidRPr="00BB0549" w:rsidRDefault="00DC2725" w:rsidP="00044CE8">
            <w:pPr>
              <w:pStyle w:val="aa"/>
              <w:rPr>
                <w:rStyle w:val="125pt0"/>
                <w:rFonts w:ascii="Times New Roman" w:hAnsi="Times New Roman" w:cs="Times New Roman"/>
              </w:rPr>
            </w:pPr>
            <w:r w:rsidRPr="00BB0549">
              <w:rPr>
                <w:rStyle w:val="125pt0"/>
                <w:rFonts w:ascii="Times New Roman" w:hAnsi="Times New Roman" w:cs="Times New Roman"/>
              </w:rPr>
              <w:t>15 рабочих дней</w:t>
            </w:r>
          </w:p>
        </w:tc>
        <w:tc>
          <w:tcPr>
            <w:tcW w:w="4218" w:type="dxa"/>
          </w:tcPr>
          <w:p w:rsidR="00DC2725" w:rsidRPr="00BB0549" w:rsidRDefault="00DC2725" w:rsidP="00044CE8">
            <w:pPr>
              <w:pStyle w:val="aa"/>
              <w:rPr>
                <w:rStyle w:val="125pt0"/>
                <w:rFonts w:ascii="Times New Roman" w:hAnsi="Times New Roman" w:cs="Times New Roman"/>
              </w:rPr>
            </w:pPr>
            <w:r w:rsidRPr="00BB0549">
              <w:rPr>
                <w:rStyle w:val="125pt0"/>
                <w:rFonts w:ascii="Times New Roman" w:hAnsi="Times New Roman" w:cs="Times New Roman"/>
              </w:rPr>
              <w:t>При условии получения согласований  управления по охране объектов</w:t>
            </w:r>
            <w:proofErr w:type="gramStart"/>
            <w:r w:rsidRPr="00BB0549">
              <w:rPr>
                <w:rStyle w:val="125pt0"/>
                <w:rFonts w:ascii="Times New Roman" w:hAnsi="Times New Roman" w:cs="Times New Roman"/>
              </w:rPr>
              <w:t xml:space="preserve"> .</w:t>
            </w:r>
            <w:proofErr w:type="gramEnd"/>
            <w:r w:rsidRPr="00BB0549">
              <w:rPr>
                <w:rStyle w:val="125pt0"/>
                <w:rFonts w:ascii="Times New Roman" w:hAnsi="Times New Roman" w:cs="Times New Roman"/>
              </w:rPr>
              <w:t xml:space="preserve"> культурного наследия Воронежской области, органов государственной власти, осуществляющих полномочия собственника недвижимого имущества, </w:t>
            </w:r>
            <w:proofErr w:type="spellStart"/>
            <w:r w:rsidRPr="00BB0549">
              <w:rPr>
                <w:rStyle w:val="125pt0"/>
                <w:rFonts w:ascii="Times New Roman" w:hAnsi="Times New Roman" w:cs="Times New Roman"/>
              </w:rPr>
              <w:t>госавтоинспекции</w:t>
            </w:r>
            <w:proofErr w:type="spellEnd"/>
          </w:p>
        </w:tc>
      </w:tr>
      <w:tr w:rsidR="00DC2725" w:rsidTr="00044CE8">
        <w:tc>
          <w:tcPr>
            <w:tcW w:w="959" w:type="dxa"/>
          </w:tcPr>
          <w:p w:rsidR="00DC2725" w:rsidRPr="00BB0549" w:rsidRDefault="00DC2725" w:rsidP="00044CE8">
            <w:pPr>
              <w:pStyle w:val="aa"/>
              <w:rPr>
                <w:rStyle w:val="125pt"/>
                <w:rFonts w:ascii="Times New Roman" w:hAnsi="Times New Roman" w:cs="Times New Roman"/>
                <w:b w:val="0"/>
              </w:rPr>
            </w:pPr>
          </w:p>
          <w:p w:rsidR="00DC2725" w:rsidRPr="00BB0549" w:rsidRDefault="00DC2725" w:rsidP="00044CE8">
            <w:pPr>
              <w:pStyle w:val="aa"/>
              <w:rPr>
                <w:rStyle w:val="125pt"/>
                <w:rFonts w:ascii="Times New Roman" w:hAnsi="Times New Roman" w:cs="Times New Roman"/>
                <w:b w:val="0"/>
              </w:rPr>
            </w:pPr>
            <w:r w:rsidRPr="00BB0549">
              <w:rPr>
                <w:rStyle w:val="125pt"/>
                <w:rFonts w:ascii="Times New Roman" w:hAnsi="Times New Roman" w:cs="Times New Roman"/>
              </w:rPr>
              <w:t>6.</w:t>
            </w:r>
          </w:p>
        </w:tc>
        <w:tc>
          <w:tcPr>
            <w:tcW w:w="2551" w:type="dxa"/>
          </w:tcPr>
          <w:p w:rsidR="00DC2725" w:rsidRPr="00DC2725" w:rsidRDefault="00DC2725" w:rsidP="00DC2725">
            <w:pPr>
              <w:pStyle w:val="aa"/>
              <w:rPr>
                <w:rStyle w:val="125pt"/>
                <w:rFonts w:ascii="Times New Roman" w:eastAsia="Courier New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DC2725">
              <w:rPr>
                <w:rStyle w:val="125pt"/>
                <w:rFonts w:ascii="Times New Roman" w:eastAsia="Courier New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t xml:space="preserve">Предоставление земельного участка без проведения торгов </w:t>
            </w:r>
            <w:r w:rsidRPr="00DC2725">
              <w:rPr>
                <w:rStyle w:val="125pt0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t xml:space="preserve">(в </w:t>
            </w:r>
            <w:r w:rsidRPr="00DC2725">
              <w:rPr>
                <w:rStyle w:val="125pt0pt"/>
                <w:rFonts w:ascii="Times New Roman" w:eastAsia="Courier New" w:hAnsi="Times New Roman" w:cs="Times New Roman"/>
                <w:i w:val="0"/>
                <w:iCs w:val="0"/>
                <w:spacing w:val="0"/>
                <w:sz w:val="24"/>
                <w:szCs w:val="24"/>
                <w:shd w:val="clear" w:color="auto" w:fill="auto"/>
              </w:rPr>
              <w:t>части проверки представленных документов</w:t>
            </w:r>
            <w:r w:rsidRPr="00DC2725">
              <w:rPr>
                <w:rStyle w:val="125pt0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t xml:space="preserve">, </w:t>
            </w:r>
            <w:r w:rsidRPr="00DC2725">
              <w:rPr>
                <w:rStyle w:val="125pt0pt"/>
                <w:rFonts w:ascii="Times New Roman" w:eastAsia="Courier New" w:hAnsi="Times New Roman" w:cs="Times New Roman"/>
                <w:i w:val="0"/>
                <w:iCs w:val="0"/>
                <w:spacing w:val="0"/>
                <w:sz w:val="24"/>
                <w:szCs w:val="24"/>
                <w:shd w:val="clear" w:color="auto" w:fill="auto"/>
              </w:rPr>
              <w:lastRenderedPageBreak/>
              <w:t>подготовки проекта договора аренды и направления его на подпись инвестору)</w:t>
            </w:r>
          </w:p>
        </w:tc>
        <w:tc>
          <w:tcPr>
            <w:tcW w:w="1843" w:type="dxa"/>
          </w:tcPr>
          <w:p w:rsidR="00DC2725" w:rsidRPr="00BB0549" w:rsidRDefault="00DC2725" w:rsidP="00044CE8">
            <w:pPr>
              <w:pStyle w:val="aa"/>
              <w:rPr>
                <w:rStyle w:val="125pt0"/>
                <w:rFonts w:ascii="Times New Roman" w:hAnsi="Times New Roman" w:cs="Times New Roman"/>
              </w:rPr>
            </w:pPr>
            <w:r w:rsidRPr="00BB0549">
              <w:rPr>
                <w:rStyle w:val="125pt0"/>
                <w:rFonts w:ascii="Times New Roman" w:hAnsi="Times New Roman" w:cs="Times New Roman"/>
              </w:rPr>
              <w:lastRenderedPageBreak/>
              <w:t>5 рабочих дней</w:t>
            </w:r>
          </w:p>
        </w:tc>
        <w:tc>
          <w:tcPr>
            <w:tcW w:w="4218" w:type="dxa"/>
          </w:tcPr>
          <w:p w:rsidR="00DC2725" w:rsidRPr="00BB0549" w:rsidRDefault="00DC2725" w:rsidP="00044CE8">
            <w:pPr>
              <w:pStyle w:val="aa"/>
              <w:rPr>
                <w:rStyle w:val="125pt0"/>
                <w:rFonts w:ascii="Times New Roman" w:hAnsi="Times New Roman" w:cs="Times New Roman"/>
              </w:rPr>
            </w:pPr>
            <w:r w:rsidRPr="00BB0549">
              <w:rPr>
                <w:rStyle w:val="125pt0"/>
                <w:rFonts w:ascii="Times New Roman" w:hAnsi="Times New Roman" w:cs="Times New Roman"/>
              </w:rPr>
              <w:t>При условии получения сведений и документов в порядке межведомственного информационного взаимодействия в течение 2 рабочих дней</w:t>
            </w:r>
          </w:p>
        </w:tc>
      </w:tr>
      <w:tr w:rsidR="00DC2725" w:rsidTr="00044CE8">
        <w:tc>
          <w:tcPr>
            <w:tcW w:w="959" w:type="dxa"/>
          </w:tcPr>
          <w:p w:rsidR="00DC2725" w:rsidRPr="00BB0549" w:rsidRDefault="00DC2725" w:rsidP="00044CE8">
            <w:pPr>
              <w:pStyle w:val="aa"/>
              <w:rPr>
                <w:rStyle w:val="125pt"/>
                <w:rFonts w:ascii="Times New Roman" w:hAnsi="Times New Roman" w:cs="Times New Roman"/>
                <w:b w:val="0"/>
              </w:rPr>
            </w:pPr>
          </w:p>
          <w:p w:rsidR="00DC2725" w:rsidRPr="00BB0549" w:rsidRDefault="00DC2725" w:rsidP="00044CE8">
            <w:pPr>
              <w:pStyle w:val="aa"/>
              <w:rPr>
                <w:rStyle w:val="125pt"/>
                <w:rFonts w:ascii="Times New Roman" w:hAnsi="Times New Roman" w:cs="Times New Roman"/>
                <w:b w:val="0"/>
              </w:rPr>
            </w:pPr>
            <w:r w:rsidRPr="00BB0549">
              <w:rPr>
                <w:rStyle w:val="125pt"/>
                <w:rFonts w:ascii="Times New Roman" w:hAnsi="Times New Roman" w:cs="Times New Roman"/>
              </w:rPr>
              <w:t>7.</w:t>
            </w:r>
          </w:p>
        </w:tc>
        <w:tc>
          <w:tcPr>
            <w:tcW w:w="2551" w:type="dxa"/>
          </w:tcPr>
          <w:p w:rsidR="00DC2725" w:rsidRPr="00DC2725" w:rsidRDefault="00DC2725" w:rsidP="00DC2725">
            <w:pPr>
              <w:pStyle w:val="aa"/>
              <w:rPr>
                <w:rStyle w:val="125pt"/>
                <w:rFonts w:ascii="Times New Roman" w:eastAsia="Courier New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DC2725">
              <w:rPr>
                <w:rStyle w:val="125pt"/>
                <w:rFonts w:ascii="Times New Roman" w:eastAsia="Courier New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t>Принятие решения о проведен</w:t>
            </w:r>
            <w:proofErr w:type="gramStart"/>
            <w:r w:rsidRPr="00DC2725">
              <w:rPr>
                <w:rStyle w:val="125pt"/>
                <w:rFonts w:ascii="Times New Roman" w:eastAsia="Courier New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t>ии ау</w:t>
            </w:r>
            <w:proofErr w:type="gramEnd"/>
            <w:r w:rsidRPr="00DC2725">
              <w:rPr>
                <w:rStyle w:val="125pt"/>
                <w:rFonts w:ascii="Times New Roman" w:eastAsia="Courier New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t xml:space="preserve">кциона, </w:t>
            </w:r>
            <w:r w:rsidRPr="00DC2725">
              <w:rPr>
                <w:rStyle w:val="125pt0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t xml:space="preserve">получение </w:t>
            </w:r>
            <w:r w:rsidRPr="00DC2725">
              <w:rPr>
                <w:rStyle w:val="125pt"/>
                <w:rFonts w:ascii="Times New Roman" w:eastAsia="Courier New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t>информации о возможности технологического присоединения объекта капитального строительства к инженерным сетям, о</w:t>
            </w:r>
            <w:r w:rsidRPr="00DC2725">
              <w:rPr>
                <w:rStyle w:val="125pt0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t>пределение рыночной стоимости</w:t>
            </w:r>
          </w:p>
        </w:tc>
        <w:tc>
          <w:tcPr>
            <w:tcW w:w="1843" w:type="dxa"/>
          </w:tcPr>
          <w:p w:rsidR="00DC2725" w:rsidRPr="00BB0549" w:rsidRDefault="00DC2725" w:rsidP="00044CE8">
            <w:pPr>
              <w:pStyle w:val="aa"/>
              <w:rPr>
                <w:rStyle w:val="125pt0"/>
                <w:rFonts w:ascii="Times New Roman" w:hAnsi="Times New Roman" w:cs="Times New Roman"/>
              </w:rPr>
            </w:pPr>
            <w:r w:rsidRPr="00BB0549">
              <w:rPr>
                <w:rStyle w:val="125pt0"/>
                <w:rFonts w:ascii="Times New Roman" w:hAnsi="Times New Roman" w:cs="Times New Roman"/>
              </w:rPr>
              <w:t>45 рабочих дней</w:t>
            </w:r>
          </w:p>
        </w:tc>
        <w:tc>
          <w:tcPr>
            <w:tcW w:w="4218" w:type="dxa"/>
          </w:tcPr>
          <w:p w:rsidR="00DC2725" w:rsidRPr="00BB0549" w:rsidRDefault="00DC2725" w:rsidP="00044CE8">
            <w:pPr>
              <w:pStyle w:val="aa"/>
              <w:rPr>
                <w:rStyle w:val="125pt0"/>
                <w:rFonts w:ascii="Times New Roman" w:hAnsi="Times New Roman" w:cs="Times New Roman"/>
              </w:rPr>
            </w:pPr>
            <w:r w:rsidRPr="00BB0549">
              <w:rPr>
                <w:rStyle w:val="125pt0"/>
                <w:rFonts w:ascii="Times New Roman" w:hAnsi="Times New Roman" w:cs="Times New Roman"/>
              </w:rPr>
              <w:t>Решение о проведен</w:t>
            </w:r>
            <w:proofErr w:type="gramStart"/>
            <w:r w:rsidRPr="00BB0549">
              <w:rPr>
                <w:rStyle w:val="125pt0"/>
                <w:rFonts w:ascii="Times New Roman" w:hAnsi="Times New Roman" w:cs="Times New Roman"/>
              </w:rPr>
              <w:t>ии ау</w:t>
            </w:r>
            <w:proofErr w:type="gramEnd"/>
            <w:r w:rsidRPr="00BB0549">
              <w:rPr>
                <w:rStyle w:val="125pt0"/>
                <w:rFonts w:ascii="Times New Roman" w:hAnsi="Times New Roman" w:cs="Times New Roman"/>
              </w:rPr>
              <w:t>кциона либо об отказе в проведении должно быть принято в срок не более чем два месяца со дня поступления  соответствующего заявления (статья 39.11 Земельного кодекса РФ)</w:t>
            </w:r>
            <w:bookmarkStart w:id="0" w:name="_GoBack"/>
            <w:bookmarkEnd w:id="0"/>
          </w:p>
        </w:tc>
      </w:tr>
      <w:tr w:rsidR="00DC2725" w:rsidTr="00044CE8">
        <w:tc>
          <w:tcPr>
            <w:tcW w:w="959" w:type="dxa"/>
          </w:tcPr>
          <w:p w:rsidR="00DC2725" w:rsidRPr="00BB0549" w:rsidRDefault="00DC2725" w:rsidP="00044CE8">
            <w:pPr>
              <w:pStyle w:val="aa"/>
              <w:rPr>
                <w:rFonts w:ascii="Times New Roman" w:hAnsi="Times New Roman" w:cs="Times New Roman"/>
              </w:rPr>
            </w:pPr>
          </w:p>
          <w:p w:rsidR="00DC2725" w:rsidRPr="00BB0549" w:rsidRDefault="00DC2725" w:rsidP="00044CE8">
            <w:pPr>
              <w:pStyle w:val="aa"/>
              <w:rPr>
                <w:rFonts w:ascii="Times New Roman" w:hAnsi="Times New Roman" w:cs="Times New Roman"/>
              </w:rPr>
            </w:pPr>
            <w:r w:rsidRPr="00BB054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1" w:type="dxa"/>
          </w:tcPr>
          <w:p w:rsidR="00DC2725" w:rsidRPr="00DC2725" w:rsidRDefault="00DC2725" w:rsidP="00DC2725">
            <w:pPr>
              <w:pStyle w:val="aa"/>
              <w:rPr>
                <w:rFonts w:ascii="Times New Roman" w:hAnsi="Times New Roman" w:cs="Times New Roman"/>
              </w:rPr>
            </w:pPr>
            <w:r w:rsidRPr="00DC2725">
              <w:rPr>
                <w:rStyle w:val="125pt0pt"/>
                <w:rFonts w:ascii="Times New Roman" w:eastAsia="Courier New" w:hAnsi="Times New Roman" w:cs="Times New Roman"/>
                <w:i w:val="0"/>
                <w:iCs w:val="0"/>
                <w:spacing w:val="0"/>
                <w:sz w:val="24"/>
                <w:szCs w:val="24"/>
                <w:shd w:val="clear" w:color="auto" w:fill="auto"/>
              </w:rPr>
              <w:t>Подготовка</w:t>
            </w:r>
            <w:r w:rsidRPr="00DC2725">
              <w:rPr>
                <w:rStyle w:val="125pt0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t xml:space="preserve"> </w:t>
            </w:r>
            <w:r w:rsidRPr="00DC2725">
              <w:rPr>
                <w:rStyle w:val="125pt"/>
                <w:rFonts w:ascii="Times New Roman" w:eastAsia="Courier New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t>проекта договора аренды по результатам торгов и направление его на подписание</w:t>
            </w:r>
          </w:p>
        </w:tc>
        <w:tc>
          <w:tcPr>
            <w:tcW w:w="1843" w:type="dxa"/>
          </w:tcPr>
          <w:p w:rsidR="00DC2725" w:rsidRPr="00BB0549" w:rsidRDefault="00DC2725" w:rsidP="00044CE8">
            <w:pPr>
              <w:pStyle w:val="aa"/>
              <w:rPr>
                <w:rFonts w:ascii="Times New Roman" w:hAnsi="Times New Roman" w:cs="Times New Roman"/>
              </w:rPr>
            </w:pPr>
            <w:r w:rsidRPr="00BB0549">
              <w:rPr>
                <w:rStyle w:val="125pt0"/>
                <w:rFonts w:ascii="Times New Roman" w:hAnsi="Times New Roman" w:cs="Times New Roman"/>
              </w:rPr>
              <w:t>5 рабочих дней</w:t>
            </w:r>
          </w:p>
        </w:tc>
        <w:tc>
          <w:tcPr>
            <w:tcW w:w="4218" w:type="dxa"/>
          </w:tcPr>
          <w:p w:rsidR="00DC2725" w:rsidRPr="00BB0549" w:rsidRDefault="00DC2725" w:rsidP="00044CE8">
            <w:pPr>
              <w:pStyle w:val="aa"/>
              <w:rPr>
                <w:rFonts w:ascii="Times New Roman" w:hAnsi="Times New Roman" w:cs="Times New Roman"/>
              </w:rPr>
            </w:pPr>
            <w:r w:rsidRPr="00BB0549">
              <w:rPr>
                <w:rStyle w:val="125pt0"/>
                <w:rFonts w:ascii="Times New Roman" w:hAnsi="Times New Roman" w:cs="Times New Roman"/>
              </w:rPr>
              <w:t>Подготовка, подписание и направление проектов договоров осуществляется не ранее 10 дней со дня размещения информации о результатах аукциона</w:t>
            </w:r>
          </w:p>
          <w:p w:rsidR="00DC2725" w:rsidRPr="00BB0549" w:rsidRDefault="00DC2725" w:rsidP="00044CE8">
            <w:pPr>
              <w:pStyle w:val="aa"/>
              <w:rPr>
                <w:rFonts w:ascii="Times New Roman" w:hAnsi="Times New Roman" w:cs="Times New Roman"/>
              </w:rPr>
            </w:pPr>
            <w:r w:rsidRPr="00BB0549">
              <w:rPr>
                <w:rStyle w:val="125pt0"/>
                <w:rFonts w:ascii="Times New Roman" w:hAnsi="Times New Roman" w:cs="Times New Roman"/>
              </w:rPr>
              <w:t xml:space="preserve">Не допускается заключение  указанных договоров </w:t>
            </w:r>
            <w:proofErr w:type="gramStart"/>
            <w:r w:rsidRPr="00BB0549">
              <w:rPr>
                <w:rStyle w:val="125pt0"/>
                <w:rFonts w:ascii="Times New Roman" w:hAnsi="Times New Roman" w:cs="Times New Roman"/>
              </w:rPr>
              <w:t>ранее</w:t>
            </w:r>
            <w:proofErr w:type="gramEnd"/>
            <w:r w:rsidRPr="00BB0549">
              <w:rPr>
                <w:rStyle w:val="125pt0"/>
                <w:rFonts w:ascii="Times New Roman" w:hAnsi="Times New Roman" w:cs="Times New Roman"/>
              </w:rPr>
              <w:t xml:space="preserve"> чем через  десять дней со дня размещения информации о результатах аукциона на официальном сайте</w:t>
            </w:r>
          </w:p>
        </w:tc>
      </w:tr>
      <w:tr w:rsidR="00DC2725" w:rsidTr="00044CE8">
        <w:tc>
          <w:tcPr>
            <w:tcW w:w="959" w:type="dxa"/>
          </w:tcPr>
          <w:p w:rsidR="00DC2725" w:rsidRPr="00BB0549" w:rsidRDefault="00DC2725" w:rsidP="00044CE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DC2725" w:rsidRPr="00BB0549" w:rsidRDefault="00DC2725" w:rsidP="00044C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B054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1" w:type="dxa"/>
          </w:tcPr>
          <w:p w:rsidR="00DC2725" w:rsidRPr="00DC2725" w:rsidRDefault="00DC2725" w:rsidP="00DC2725">
            <w:pPr>
              <w:pStyle w:val="aa"/>
              <w:rPr>
                <w:rFonts w:ascii="Times New Roman" w:hAnsi="Times New Roman" w:cs="Times New Roman"/>
              </w:rPr>
            </w:pPr>
            <w:r w:rsidRPr="00DC2725">
              <w:rPr>
                <w:rStyle w:val="125pt"/>
                <w:rFonts w:ascii="Times New Roman" w:eastAsia="Courier New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t>Выдача разрешения на ввод объекта капитального строительства в эксплуатацию</w:t>
            </w:r>
          </w:p>
        </w:tc>
        <w:tc>
          <w:tcPr>
            <w:tcW w:w="1843" w:type="dxa"/>
          </w:tcPr>
          <w:p w:rsidR="00DC2725" w:rsidRPr="00BB0549" w:rsidRDefault="00DC2725" w:rsidP="00044C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B0549">
              <w:rPr>
                <w:rStyle w:val="125pt0"/>
                <w:rFonts w:ascii="Times New Roman" w:hAnsi="Times New Roman" w:cs="Times New Roman"/>
              </w:rPr>
              <w:t>4 рабочих дня</w:t>
            </w:r>
          </w:p>
        </w:tc>
        <w:tc>
          <w:tcPr>
            <w:tcW w:w="4218" w:type="dxa"/>
          </w:tcPr>
          <w:p w:rsidR="00DC2725" w:rsidRPr="00BB0549" w:rsidRDefault="00DC2725" w:rsidP="00044C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B0549">
              <w:rPr>
                <w:rStyle w:val="125pt0"/>
                <w:rFonts w:ascii="Times New Roman" w:hAnsi="Times New Roman" w:cs="Times New Roman"/>
              </w:rPr>
              <w:t xml:space="preserve">При условии получения документов по межведомственному запросу </w:t>
            </w:r>
            <w:r w:rsidRPr="00F72FEB">
              <w:rPr>
                <w:rStyle w:val="125pt"/>
                <w:rFonts w:ascii="Times New Roman" w:hAnsi="Times New Roman" w:cs="Times New Roman"/>
              </w:rPr>
              <w:t xml:space="preserve">в </w:t>
            </w:r>
            <w:r w:rsidRPr="00BB0549">
              <w:rPr>
                <w:rStyle w:val="125pt0"/>
                <w:rFonts w:ascii="Times New Roman" w:hAnsi="Times New Roman" w:cs="Times New Roman"/>
              </w:rPr>
              <w:t>течение двух рабочих дней</w:t>
            </w:r>
          </w:p>
        </w:tc>
      </w:tr>
    </w:tbl>
    <w:p w:rsidR="00DC2725" w:rsidRPr="00BB0549" w:rsidRDefault="00DC2725" w:rsidP="00DC272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C2725" w:rsidRDefault="00DC2725" w:rsidP="009573D8">
      <w:pPr>
        <w:pStyle w:val="3"/>
        <w:shd w:val="clear" w:color="auto" w:fill="auto"/>
        <w:tabs>
          <w:tab w:val="left" w:leader="underscore" w:pos="7233"/>
        </w:tabs>
        <w:spacing w:before="0" w:after="13" w:line="290" w:lineRule="exact"/>
        <w:ind w:left="60" w:hanging="60"/>
        <w:jc w:val="left"/>
      </w:pPr>
    </w:p>
    <w:sectPr w:rsidR="00DC2725" w:rsidSect="00DC272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EE1" w:rsidRDefault="00853EE1" w:rsidP="009573D8">
      <w:r>
        <w:separator/>
      </w:r>
    </w:p>
  </w:endnote>
  <w:endnote w:type="continuationSeparator" w:id="0">
    <w:p w:rsidR="00853EE1" w:rsidRDefault="00853EE1" w:rsidP="0095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EE1" w:rsidRDefault="00853EE1" w:rsidP="009573D8">
      <w:r>
        <w:separator/>
      </w:r>
    </w:p>
  </w:footnote>
  <w:footnote w:type="continuationSeparator" w:id="0">
    <w:p w:rsidR="00853EE1" w:rsidRDefault="00853EE1" w:rsidP="00957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69F"/>
    <w:multiLevelType w:val="multilevel"/>
    <w:tmpl w:val="7618E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E2D46"/>
    <w:multiLevelType w:val="hybridMultilevel"/>
    <w:tmpl w:val="7C3453DA"/>
    <w:lvl w:ilvl="0" w:tplc="5D5AD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FC2325"/>
    <w:multiLevelType w:val="multilevel"/>
    <w:tmpl w:val="0226D81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E273FC"/>
    <w:multiLevelType w:val="multilevel"/>
    <w:tmpl w:val="EF4029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D8"/>
    <w:rsid w:val="001517B0"/>
    <w:rsid w:val="001C2E16"/>
    <w:rsid w:val="0021714E"/>
    <w:rsid w:val="005A5697"/>
    <w:rsid w:val="00853EE1"/>
    <w:rsid w:val="009573D8"/>
    <w:rsid w:val="00DC2725"/>
    <w:rsid w:val="00EB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73D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73D8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9573D8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9573D8"/>
    <w:rPr>
      <w:rFonts w:ascii="Times New Roman" w:eastAsia="Times New Roman" w:hAnsi="Times New Roman" w:cs="Times New Roman"/>
      <w:b/>
      <w:bCs/>
      <w:spacing w:val="10"/>
      <w:sz w:val="28"/>
      <w:szCs w:val="28"/>
      <w:shd w:val="clear" w:color="auto" w:fill="FFFFFF"/>
    </w:rPr>
  </w:style>
  <w:style w:type="character" w:customStyle="1" w:styleId="a7">
    <w:name w:val="Основной текст_"/>
    <w:basedOn w:val="a0"/>
    <w:link w:val="3"/>
    <w:rsid w:val="009573D8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a4">
    <w:name w:val="Сноска"/>
    <w:basedOn w:val="a"/>
    <w:link w:val="a3"/>
    <w:rsid w:val="009573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a6">
    <w:name w:val="Подпись к таблице"/>
    <w:basedOn w:val="a"/>
    <w:link w:val="a5"/>
    <w:rsid w:val="009573D8"/>
    <w:pPr>
      <w:shd w:val="clear" w:color="auto" w:fill="FFFFFF"/>
      <w:spacing w:line="360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0"/>
      <w:sz w:val="28"/>
      <w:szCs w:val="28"/>
      <w:lang w:eastAsia="en-US"/>
    </w:rPr>
  </w:style>
  <w:style w:type="paragraph" w:customStyle="1" w:styleId="3">
    <w:name w:val="Основной текст3"/>
    <w:basedOn w:val="a"/>
    <w:link w:val="a7"/>
    <w:rsid w:val="009573D8"/>
    <w:pPr>
      <w:shd w:val="clear" w:color="auto" w:fill="FFFFFF"/>
      <w:spacing w:before="360" w:line="360" w:lineRule="exact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character" w:customStyle="1" w:styleId="10">
    <w:name w:val="Заголовок 1 Знак"/>
    <w:basedOn w:val="a0"/>
    <w:link w:val="1"/>
    <w:rsid w:val="009573D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3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3D8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No Spacing"/>
    <w:uiPriority w:val="1"/>
    <w:qFormat/>
    <w:rsid w:val="009573D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DC2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pt">
    <w:name w:val="Основной текст + 12;5 pt;Полужирный"/>
    <w:basedOn w:val="a7"/>
    <w:rsid w:val="00DC2725"/>
    <w:rPr>
      <w:rFonts w:ascii="Batang" w:eastAsia="Batang" w:hAnsi="Batang" w:cs="Batang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1">
    <w:name w:val="Основной текст1"/>
    <w:basedOn w:val="a"/>
    <w:rsid w:val="00DC2725"/>
    <w:pPr>
      <w:shd w:val="clear" w:color="auto" w:fill="FFFFFF"/>
      <w:spacing w:line="380" w:lineRule="exact"/>
      <w:jc w:val="both"/>
    </w:pPr>
    <w:rPr>
      <w:rFonts w:ascii="Batang" w:eastAsia="Batang" w:hAnsi="Batang" w:cs="Batang"/>
      <w:color w:val="auto"/>
      <w:sz w:val="30"/>
      <w:szCs w:val="30"/>
      <w:lang w:eastAsia="en-US"/>
    </w:rPr>
  </w:style>
  <w:style w:type="character" w:customStyle="1" w:styleId="125pt0">
    <w:name w:val="Основной текст + 12;5 pt"/>
    <w:basedOn w:val="a7"/>
    <w:rsid w:val="00DC2725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25pt0pt">
    <w:name w:val="Основной текст + 12;5 pt;Курсив;Интервал 0 pt"/>
    <w:basedOn w:val="a7"/>
    <w:rsid w:val="00DC2725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Batang25pt0pt">
    <w:name w:val="Основной текст + Batang;25 pt;Интервал 0 pt"/>
    <w:basedOn w:val="a7"/>
    <w:rsid w:val="00DC2725"/>
    <w:rPr>
      <w:rFonts w:ascii="Batang" w:eastAsia="Batang" w:hAnsi="Batang" w:cs="Batang"/>
      <w:color w:val="000000"/>
      <w:spacing w:val="0"/>
      <w:w w:val="100"/>
      <w:position w:val="0"/>
      <w:sz w:val="50"/>
      <w:szCs w:val="50"/>
      <w:shd w:val="clear" w:color="auto" w:fill="FFFFFF"/>
      <w:lang w:val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DC2725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DC27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73D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73D8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9573D8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9573D8"/>
    <w:rPr>
      <w:rFonts w:ascii="Times New Roman" w:eastAsia="Times New Roman" w:hAnsi="Times New Roman" w:cs="Times New Roman"/>
      <w:b/>
      <w:bCs/>
      <w:spacing w:val="10"/>
      <w:sz w:val="28"/>
      <w:szCs w:val="28"/>
      <w:shd w:val="clear" w:color="auto" w:fill="FFFFFF"/>
    </w:rPr>
  </w:style>
  <w:style w:type="character" w:customStyle="1" w:styleId="a7">
    <w:name w:val="Основной текст_"/>
    <w:basedOn w:val="a0"/>
    <w:link w:val="3"/>
    <w:rsid w:val="009573D8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a4">
    <w:name w:val="Сноска"/>
    <w:basedOn w:val="a"/>
    <w:link w:val="a3"/>
    <w:rsid w:val="009573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a6">
    <w:name w:val="Подпись к таблице"/>
    <w:basedOn w:val="a"/>
    <w:link w:val="a5"/>
    <w:rsid w:val="009573D8"/>
    <w:pPr>
      <w:shd w:val="clear" w:color="auto" w:fill="FFFFFF"/>
      <w:spacing w:line="360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0"/>
      <w:sz w:val="28"/>
      <w:szCs w:val="28"/>
      <w:lang w:eastAsia="en-US"/>
    </w:rPr>
  </w:style>
  <w:style w:type="paragraph" w:customStyle="1" w:styleId="3">
    <w:name w:val="Основной текст3"/>
    <w:basedOn w:val="a"/>
    <w:link w:val="a7"/>
    <w:rsid w:val="009573D8"/>
    <w:pPr>
      <w:shd w:val="clear" w:color="auto" w:fill="FFFFFF"/>
      <w:spacing w:before="360" w:line="360" w:lineRule="exact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character" w:customStyle="1" w:styleId="10">
    <w:name w:val="Заголовок 1 Знак"/>
    <w:basedOn w:val="a0"/>
    <w:link w:val="1"/>
    <w:rsid w:val="009573D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3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3D8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No Spacing"/>
    <w:uiPriority w:val="1"/>
    <w:qFormat/>
    <w:rsid w:val="009573D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DC2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pt">
    <w:name w:val="Основной текст + 12;5 pt;Полужирный"/>
    <w:basedOn w:val="a7"/>
    <w:rsid w:val="00DC2725"/>
    <w:rPr>
      <w:rFonts w:ascii="Batang" w:eastAsia="Batang" w:hAnsi="Batang" w:cs="Batang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1">
    <w:name w:val="Основной текст1"/>
    <w:basedOn w:val="a"/>
    <w:rsid w:val="00DC2725"/>
    <w:pPr>
      <w:shd w:val="clear" w:color="auto" w:fill="FFFFFF"/>
      <w:spacing w:line="380" w:lineRule="exact"/>
      <w:jc w:val="both"/>
    </w:pPr>
    <w:rPr>
      <w:rFonts w:ascii="Batang" w:eastAsia="Batang" w:hAnsi="Batang" w:cs="Batang"/>
      <w:color w:val="auto"/>
      <w:sz w:val="30"/>
      <w:szCs w:val="30"/>
      <w:lang w:eastAsia="en-US"/>
    </w:rPr>
  </w:style>
  <w:style w:type="character" w:customStyle="1" w:styleId="125pt0">
    <w:name w:val="Основной текст + 12;5 pt"/>
    <w:basedOn w:val="a7"/>
    <w:rsid w:val="00DC2725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25pt0pt">
    <w:name w:val="Основной текст + 12;5 pt;Курсив;Интервал 0 pt"/>
    <w:basedOn w:val="a7"/>
    <w:rsid w:val="00DC2725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Batang25pt0pt">
    <w:name w:val="Основной текст + Batang;25 pt;Интервал 0 pt"/>
    <w:basedOn w:val="a7"/>
    <w:rsid w:val="00DC2725"/>
    <w:rPr>
      <w:rFonts w:ascii="Batang" w:eastAsia="Batang" w:hAnsi="Batang" w:cs="Batang"/>
      <w:color w:val="000000"/>
      <w:spacing w:val="0"/>
      <w:w w:val="100"/>
      <w:position w:val="0"/>
      <w:sz w:val="50"/>
      <w:szCs w:val="50"/>
      <w:shd w:val="clear" w:color="auto" w:fill="FFFFFF"/>
      <w:lang w:val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DC2725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DC27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cp:lastPrinted>2024-08-29T12:52:00Z</cp:lastPrinted>
  <dcterms:created xsi:type="dcterms:W3CDTF">2024-08-29T12:43:00Z</dcterms:created>
  <dcterms:modified xsi:type="dcterms:W3CDTF">2024-10-18T11:42:00Z</dcterms:modified>
</cp:coreProperties>
</file>