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0B" w:rsidRPr="00065E0B" w:rsidRDefault="00A12D3F" w:rsidP="00065E0B">
      <w:pPr>
        <w:spacing w:after="0"/>
        <w:jc w:val="right"/>
        <w:rPr>
          <w:rFonts w:ascii="Times New Roman" w:hAnsi="Times New Roman" w:cs="Times New Roman"/>
          <w:sz w:val="28"/>
          <w:szCs w:val="28"/>
        </w:rPr>
      </w:pPr>
      <w:r>
        <w:rPr>
          <w:rFonts w:ascii="Times New Roman" w:hAnsi="Times New Roman" w:cs="Times New Roman"/>
          <w:sz w:val="28"/>
          <w:szCs w:val="28"/>
        </w:rPr>
        <w:t>Таблица 3</w:t>
      </w:r>
    </w:p>
    <w:p w:rsidR="0073583C" w:rsidRPr="00B7182A" w:rsidRDefault="00A12D3F" w:rsidP="0073583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Отчет по реализации </w:t>
      </w:r>
      <w:r w:rsidR="0073583C" w:rsidRPr="00B7182A">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лана</w:t>
      </w:r>
    </w:p>
    <w:p w:rsidR="004436BF" w:rsidRDefault="0073583C" w:rsidP="00F0007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182A">
        <w:rPr>
          <w:rFonts w:ascii="Times New Roman" w:eastAsia="Times New Roman" w:hAnsi="Times New Roman" w:cs="Times New Roman"/>
          <w:b/>
          <w:bCs/>
          <w:color w:val="000000"/>
          <w:sz w:val="28"/>
          <w:szCs w:val="28"/>
        </w:rPr>
        <w:t xml:space="preserve">мероприятий </w:t>
      </w:r>
      <w:r w:rsidR="00A12D3F">
        <w:rPr>
          <w:rFonts w:ascii="Times New Roman" w:eastAsia="Times New Roman" w:hAnsi="Times New Roman" w:cs="Times New Roman"/>
          <w:b/>
          <w:bCs/>
          <w:color w:val="000000"/>
          <w:sz w:val="28"/>
          <w:szCs w:val="28"/>
        </w:rPr>
        <w:t xml:space="preserve">администрации </w:t>
      </w:r>
      <w:r w:rsidR="004436BF">
        <w:rPr>
          <w:rFonts w:ascii="Times New Roman" w:eastAsia="Times New Roman" w:hAnsi="Times New Roman" w:cs="Times New Roman"/>
          <w:b/>
          <w:bCs/>
          <w:color w:val="000000"/>
          <w:sz w:val="28"/>
          <w:szCs w:val="28"/>
        </w:rPr>
        <w:t xml:space="preserve">Богучарского муниципального района </w:t>
      </w:r>
    </w:p>
    <w:p w:rsidR="00F0007C" w:rsidRDefault="0073583C" w:rsidP="00F0007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7182A">
        <w:rPr>
          <w:rFonts w:ascii="Times New Roman" w:eastAsia="Times New Roman" w:hAnsi="Times New Roman" w:cs="Times New Roman"/>
          <w:b/>
          <w:bCs/>
          <w:color w:val="000000"/>
          <w:sz w:val="28"/>
          <w:szCs w:val="28"/>
        </w:rPr>
        <w:t>по содействию развитию конкуренции в Воронежской области</w:t>
      </w:r>
    </w:p>
    <w:p w:rsidR="00FD2B65" w:rsidRDefault="00FD2B65" w:rsidP="0073583C">
      <w:pPr>
        <w:autoSpaceDE w:val="0"/>
        <w:autoSpaceDN w:val="0"/>
        <w:adjustRightInd w:val="0"/>
        <w:spacing w:after="0" w:line="240" w:lineRule="auto"/>
        <w:jc w:val="center"/>
        <w:rPr>
          <w:rFonts w:ascii="Times New Roman" w:eastAsia="Times New Roman" w:hAnsi="Times New Roman" w:cs="Times New Roman"/>
          <w:color w:val="000000"/>
          <w:sz w:val="28"/>
          <w:szCs w:val="28"/>
        </w:rPr>
      </w:pPr>
    </w:p>
    <w:tbl>
      <w:tblPr>
        <w:tblW w:w="1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305"/>
        <w:gridCol w:w="1332"/>
        <w:gridCol w:w="1983"/>
        <w:gridCol w:w="2268"/>
        <w:gridCol w:w="1009"/>
        <w:gridCol w:w="992"/>
        <w:gridCol w:w="984"/>
        <w:gridCol w:w="992"/>
        <w:gridCol w:w="1243"/>
        <w:gridCol w:w="1471"/>
      </w:tblGrid>
      <w:tr w:rsidR="00F0007C" w:rsidRPr="00DF1A5F" w:rsidTr="00AC3668">
        <w:trPr>
          <w:tblHeader/>
          <w:jc w:val="center"/>
        </w:trPr>
        <w:tc>
          <w:tcPr>
            <w:tcW w:w="815"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 </w:t>
            </w:r>
            <w:proofErr w:type="gramStart"/>
            <w:r w:rsidRPr="00DF1A5F">
              <w:rPr>
                <w:rFonts w:ascii="Times New Roman" w:hAnsi="Times New Roman" w:cs="Times New Roman"/>
                <w:b/>
                <w:sz w:val="24"/>
                <w:szCs w:val="24"/>
              </w:rPr>
              <w:t>п</w:t>
            </w:r>
            <w:proofErr w:type="gramEnd"/>
            <w:r w:rsidRPr="00DF1A5F">
              <w:rPr>
                <w:rFonts w:ascii="Times New Roman" w:hAnsi="Times New Roman" w:cs="Times New Roman"/>
                <w:b/>
                <w:sz w:val="24"/>
                <w:szCs w:val="24"/>
              </w:rPr>
              <w:t>/п</w:t>
            </w:r>
          </w:p>
        </w:tc>
        <w:tc>
          <w:tcPr>
            <w:tcW w:w="2305"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Наименование мероприятия</w:t>
            </w:r>
          </w:p>
        </w:tc>
        <w:tc>
          <w:tcPr>
            <w:tcW w:w="1332"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Срок исполнения мероприятия</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(годы)</w:t>
            </w:r>
          </w:p>
        </w:tc>
        <w:tc>
          <w:tcPr>
            <w:tcW w:w="1983"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Ожидаемый результат</w:t>
            </w:r>
          </w:p>
        </w:tc>
        <w:tc>
          <w:tcPr>
            <w:tcW w:w="2268"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Наименование </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показателя</w:t>
            </w:r>
          </w:p>
        </w:tc>
        <w:tc>
          <w:tcPr>
            <w:tcW w:w="1009" w:type="dxa"/>
            <w:vMerge w:val="restart"/>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Единицы измерения</w:t>
            </w:r>
          </w:p>
        </w:tc>
        <w:tc>
          <w:tcPr>
            <w:tcW w:w="992" w:type="dxa"/>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Базовое значение </w:t>
            </w:r>
          </w:p>
        </w:tc>
        <w:tc>
          <w:tcPr>
            <w:tcW w:w="3219" w:type="dxa"/>
            <w:gridSpan w:val="3"/>
            <w:shd w:val="clear" w:color="auto" w:fill="auto"/>
            <w:noWrap/>
            <w:vAlign w:val="center"/>
          </w:tcPr>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Целевые значения </w:t>
            </w:r>
          </w:p>
          <w:p w:rsidR="00F0007C" w:rsidRPr="00DF1A5F" w:rsidRDefault="00F0007C"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показателя</w:t>
            </w:r>
          </w:p>
        </w:tc>
        <w:tc>
          <w:tcPr>
            <w:tcW w:w="1471" w:type="dxa"/>
            <w:vMerge w:val="restart"/>
            <w:shd w:val="clear" w:color="auto" w:fill="auto"/>
            <w:noWrap/>
            <w:vAlign w:val="center"/>
          </w:tcPr>
          <w:p w:rsidR="00F0007C" w:rsidRPr="00AC3668" w:rsidRDefault="002841D5" w:rsidP="002841D5">
            <w:pPr>
              <w:spacing w:after="0" w:line="240" w:lineRule="auto"/>
              <w:jc w:val="center"/>
              <w:rPr>
                <w:rFonts w:ascii="Times New Roman" w:hAnsi="Times New Roman" w:cs="Times New Roman"/>
                <w:b/>
                <w:sz w:val="20"/>
                <w:szCs w:val="20"/>
              </w:rPr>
            </w:pPr>
            <w:r w:rsidRPr="00AC3668">
              <w:rPr>
                <w:rFonts w:ascii="Times New Roman" w:hAnsi="Times New Roman" w:cs="Times New Roman"/>
                <w:b/>
                <w:sz w:val="20"/>
                <w:szCs w:val="20"/>
              </w:rPr>
              <w:t>Описание результата/ Комментарии</w:t>
            </w:r>
          </w:p>
        </w:tc>
      </w:tr>
      <w:tr w:rsidR="002841D5" w:rsidRPr="00DF1A5F" w:rsidTr="00AC3668">
        <w:trPr>
          <w:tblHeader/>
          <w:jc w:val="center"/>
        </w:trPr>
        <w:tc>
          <w:tcPr>
            <w:tcW w:w="815"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2305"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332"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983" w:type="dxa"/>
            <w:vMerge/>
            <w:shd w:val="clear" w:color="auto" w:fill="auto"/>
            <w:noWrap/>
          </w:tcPr>
          <w:p w:rsidR="002841D5" w:rsidRPr="00DF1A5F" w:rsidRDefault="002841D5" w:rsidP="00C91917">
            <w:pPr>
              <w:spacing w:after="0" w:line="240" w:lineRule="auto"/>
              <w:jc w:val="center"/>
              <w:rPr>
                <w:rFonts w:ascii="Times New Roman" w:hAnsi="Times New Roman" w:cs="Times New Roman"/>
                <w:sz w:val="24"/>
                <w:szCs w:val="24"/>
              </w:rPr>
            </w:pPr>
          </w:p>
        </w:tc>
        <w:tc>
          <w:tcPr>
            <w:tcW w:w="2268"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1009"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c>
          <w:tcPr>
            <w:tcW w:w="992" w:type="dxa"/>
            <w:shd w:val="clear" w:color="auto" w:fill="auto"/>
            <w:noWrap/>
            <w:vAlign w:val="center"/>
          </w:tcPr>
          <w:p w:rsidR="00CF3761" w:rsidRDefault="002841D5" w:rsidP="00CF3761">
            <w:pPr>
              <w:spacing w:after="0" w:line="240" w:lineRule="auto"/>
              <w:jc w:val="center"/>
              <w:rPr>
                <w:rFonts w:ascii="Times New Roman" w:hAnsi="Times New Roman" w:cs="Times New Roman"/>
                <w:b/>
                <w:sz w:val="24"/>
                <w:szCs w:val="24"/>
              </w:rPr>
            </w:pPr>
            <w:r w:rsidRPr="00CF3761">
              <w:rPr>
                <w:rFonts w:ascii="Times New Roman" w:hAnsi="Times New Roman" w:cs="Times New Roman"/>
                <w:b/>
                <w:sz w:val="24"/>
                <w:szCs w:val="24"/>
              </w:rPr>
              <w:t>202</w:t>
            </w:r>
            <w:r w:rsidR="00CF3761" w:rsidRPr="00CF3761">
              <w:rPr>
                <w:rFonts w:ascii="Times New Roman" w:hAnsi="Times New Roman" w:cs="Times New Roman"/>
                <w:b/>
                <w:sz w:val="24"/>
                <w:szCs w:val="24"/>
              </w:rPr>
              <w:t>2</w:t>
            </w:r>
            <w:r w:rsidR="00CF3761">
              <w:rPr>
                <w:rFonts w:ascii="Times New Roman" w:hAnsi="Times New Roman" w:cs="Times New Roman"/>
                <w:b/>
                <w:sz w:val="24"/>
                <w:szCs w:val="24"/>
              </w:rPr>
              <w:t xml:space="preserve"> г</w:t>
            </w:r>
          </w:p>
          <w:p w:rsidR="002841D5" w:rsidRPr="00DF1A5F" w:rsidRDefault="00CF3761" w:rsidP="00CF3761">
            <w:pPr>
              <w:spacing w:after="0" w:line="240" w:lineRule="auto"/>
              <w:ind w:left="-27" w:right="-100"/>
              <w:jc w:val="both"/>
              <w:rPr>
                <w:rFonts w:ascii="Times New Roman" w:hAnsi="Times New Roman" w:cs="Times New Roman"/>
                <w:b/>
                <w:sz w:val="24"/>
                <w:szCs w:val="24"/>
              </w:rPr>
            </w:pPr>
            <w:r w:rsidRPr="00CF3761">
              <w:rPr>
                <w:rFonts w:ascii="Times New Roman" w:hAnsi="Times New Roman" w:cs="Times New Roman"/>
                <w:b/>
                <w:sz w:val="18"/>
                <w:szCs w:val="18"/>
              </w:rPr>
              <w:t>(на 01.01.2023)</w:t>
            </w:r>
          </w:p>
        </w:tc>
        <w:tc>
          <w:tcPr>
            <w:tcW w:w="984" w:type="dxa"/>
            <w:shd w:val="clear" w:color="auto" w:fill="auto"/>
            <w:noWrap/>
            <w:vAlign w:val="center"/>
          </w:tcPr>
          <w:p w:rsidR="002841D5" w:rsidRPr="00DF1A5F" w:rsidRDefault="002841D5" w:rsidP="00A12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2023 год</w:t>
            </w:r>
          </w:p>
        </w:tc>
        <w:tc>
          <w:tcPr>
            <w:tcW w:w="992" w:type="dxa"/>
            <w:shd w:val="clear" w:color="auto" w:fill="auto"/>
            <w:noWrap/>
            <w:vAlign w:val="center"/>
          </w:tcPr>
          <w:p w:rsidR="002841D5" w:rsidRPr="00DF1A5F" w:rsidRDefault="002841D5"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Факт </w:t>
            </w:r>
            <w:r w:rsidRPr="00DF1A5F">
              <w:rPr>
                <w:rFonts w:ascii="Times New Roman" w:hAnsi="Times New Roman" w:cs="Times New Roman"/>
                <w:b/>
                <w:sz w:val="24"/>
                <w:szCs w:val="24"/>
              </w:rPr>
              <w:t xml:space="preserve">2023 </w:t>
            </w:r>
          </w:p>
          <w:p w:rsidR="002841D5" w:rsidRPr="00DF1A5F" w:rsidRDefault="002841D5" w:rsidP="002841D5">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год</w:t>
            </w:r>
          </w:p>
        </w:tc>
        <w:tc>
          <w:tcPr>
            <w:tcW w:w="1243" w:type="dxa"/>
            <w:shd w:val="clear" w:color="auto" w:fill="auto"/>
            <w:noWrap/>
            <w:vAlign w:val="center"/>
          </w:tcPr>
          <w:p w:rsidR="002841D5" w:rsidRPr="00DF1A5F" w:rsidRDefault="002841D5" w:rsidP="00172337">
            <w:pPr>
              <w:spacing w:after="0" w:line="240" w:lineRule="auto"/>
              <w:ind w:left="-114" w:firstLine="114"/>
              <w:jc w:val="center"/>
              <w:rPr>
                <w:rFonts w:ascii="Times New Roman" w:hAnsi="Times New Roman" w:cs="Times New Roman"/>
                <w:b/>
                <w:sz w:val="24"/>
                <w:szCs w:val="24"/>
              </w:rPr>
            </w:pPr>
            <w:r w:rsidRPr="002841D5">
              <w:rPr>
                <w:rFonts w:ascii="Times New Roman" w:hAnsi="Times New Roman" w:cs="Times New Roman"/>
                <w:b/>
                <w:sz w:val="20"/>
                <w:szCs w:val="20"/>
              </w:rPr>
              <w:t>Уровень выполнения в 2023 (факт/план)</w:t>
            </w:r>
          </w:p>
        </w:tc>
        <w:tc>
          <w:tcPr>
            <w:tcW w:w="1471" w:type="dxa"/>
            <w:vMerge/>
            <w:shd w:val="clear" w:color="auto" w:fill="auto"/>
            <w:noWrap/>
            <w:vAlign w:val="center"/>
          </w:tcPr>
          <w:p w:rsidR="002841D5" w:rsidRPr="00DF1A5F" w:rsidRDefault="002841D5" w:rsidP="00C91917">
            <w:pPr>
              <w:spacing w:after="0" w:line="240" w:lineRule="auto"/>
              <w:jc w:val="center"/>
              <w:rPr>
                <w:rFonts w:ascii="Times New Roman" w:hAnsi="Times New Roman" w:cs="Times New Roman"/>
                <w:sz w:val="24"/>
                <w:szCs w:val="24"/>
              </w:rPr>
            </w:pPr>
          </w:p>
        </w:tc>
      </w:tr>
      <w:tr w:rsidR="00D96B8B" w:rsidRPr="00DF1A5F" w:rsidTr="00AC3668">
        <w:trPr>
          <w:jc w:val="center"/>
        </w:trPr>
        <w:tc>
          <w:tcPr>
            <w:tcW w:w="15394" w:type="dxa"/>
            <w:gridSpan w:val="11"/>
            <w:shd w:val="clear" w:color="auto" w:fill="auto"/>
            <w:noWrap/>
          </w:tcPr>
          <w:p w:rsidR="00650071" w:rsidRPr="00DF1A5F" w:rsidRDefault="00D96B8B" w:rsidP="00DD10B1">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lang w:val="en-US"/>
              </w:rPr>
              <w:t>I</w:t>
            </w:r>
            <w:r w:rsidRPr="00DF1A5F">
              <w:rPr>
                <w:rFonts w:ascii="Times New Roman" w:hAnsi="Times New Roman" w:cs="Times New Roman"/>
                <w:b/>
                <w:sz w:val="24"/>
                <w:szCs w:val="24"/>
              </w:rPr>
              <w:t>.</w:t>
            </w:r>
            <w:r w:rsidRPr="00DF1A5F">
              <w:rPr>
                <w:rFonts w:ascii="Times New Roman" w:hAnsi="Times New Roman" w:cs="Times New Roman"/>
                <w:b/>
                <w:sz w:val="24"/>
                <w:szCs w:val="24"/>
                <w:lang w:val="en-US"/>
              </w:rPr>
              <w:t>   </w:t>
            </w:r>
            <w:r w:rsidRPr="00DF1A5F">
              <w:rPr>
                <w:rFonts w:ascii="Times New Roman" w:hAnsi="Times New Roman" w:cs="Times New Roman"/>
                <w:b/>
                <w:sz w:val="24"/>
                <w:szCs w:val="24"/>
              </w:rPr>
              <w:t>Мероприятия по содействию развитию конкуренции на приоритетных рынках</w:t>
            </w:r>
            <w:r w:rsidR="00DD10B1">
              <w:rPr>
                <w:rFonts w:ascii="Times New Roman" w:hAnsi="Times New Roman" w:cs="Times New Roman"/>
                <w:b/>
                <w:sz w:val="24"/>
                <w:szCs w:val="24"/>
              </w:rPr>
              <w:t>Б</w:t>
            </w:r>
            <w:r w:rsidR="008368E3">
              <w:rPr>
                <w:rFonts w:ascii="Times New Roman" w:hAnsi="Times New Roman" w:cs="Times New Roman"/>
                <w:b/>
                <w:sz w:val="24"/>
                <w:szCs w:val="24"/>
              </w:rPr>
              <w:t xml:space="preserve">огучарского муниципального района </w:t>
            </w:r>
            <w:r w:rsidRPr="00DF1A5F">
              <w:rPr>
                <w:rFonts w:ascii="Times New Roman" w:hAnsi="Times New Roman" w:cs="Times New Roman"/>
                <w:b/>
                <w:sz w:val="24"/>
                <w:szCs w:val="24"/>
              </w:rPr>
              <w:t xml:space="preserve"> Воронежской области</w:t>
            </w:r>
          </w:p>
        </w:tc>
      </w:tr>
      <w:tr w:rsidR="00695C8F" w:rsidRPr="00DF1A5F" w:rsidTr="00AC3668">
        <w:trPr>
          <w:jc w:val="center"/>
        </w:trPr>
        <w:tc>
          <w:tcPr>
            <w:tcW w:w="815" w:type="dxa"/>
            <w:tcBorders>
              <w:bottom w:val="single" w:sz="4" w:space="0" w:color="auto"/>
            </w:tcBorders>
            <w:shd w:val="clear" w:color="auto" w:fill="auto"/>
            <w:noWrap/>
            <w:vAlign w:val="center"/>
          </w:tcPr>
          <w:p w:rsidR="00695C8F" w:rsidRPr="00DF1A5F" w:rsidRDefault="00F70239"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C621A">
              <w:rPr>
                <w:rFonts w:ascii="Times New Roman" w:hAnsi="Times New Roman" w:cs="Times New Roman"/>
                <w:sz w:val="20"/>
                <w:szCs w:val="20"/>
              </w:rPr>
              <w:t>(</w:t>
            </w:r>
            <w:r w:rsidR="00695C8F" w:rsidRPr="001C621A">
              <w:rPr>
                <w:rFonts w:ascii="Times New Roman" w:hAnsi="Times New Roman" w:cs="Times New Roman"/>
                <w:sz w:val="20"/>
                <w:szCs w:val="20"/>
              </w:rPr>
              <w:t>2</w:t>
            </w:r>
            <w:r w:rsidRPr="001C621A">
              <w:rPr>
                <w:rFonts w:ascii="Times New Roman" w:hAnsi="Times New Roman" w:cs="Times New Roman"/>
                <w:sz w:val="20"/>
                <w:szCs w:val="20"/>
              </w:rPr>
              <w:t>)</w:t>
            </w:r>
          </w:p>
        </w:tc>
        <w:tc>
          <w:tcPr>
            <w:tcW w:w="14579" w:type="dxa"/>
            <w:gridSpan w:val="10"/>
            <w:tcBorders>
              <w:bottom w:val="single" w:sz="4" w:space="0" w:color="auto"/>
            </w:tcBorders>
            <w:shd w:val="clear" w:color="auto" w:fill="auto"/>
            <w:noWrap/>
          </w:tcPr>
          <w:p w:rsidR="00650071" w:rsidRPr="00DF1A5F" w:rsidRDefault="00695C8F" w:rsidP="00F70239">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Рынок овощной и свежей фруктово</w:t>
            </w:r>
            <w:r w:rsidR="00AD50DD">
              <w:rPr>
                <w:rFonts w:ascii="Times New Roman" w:hAnsi="Times New Roman" w:cs="Times New Roman"/>
                <w:b/>
                <w:sz w:val="24"/>
                <w:szCs w:val="24"/>
              </w:rPr>
              <w:t xml:space="preserve"> – </w:t>
            </w:r>
            <w:r w:rsidRPr="00DF1A5F">
              <w:rPr>
                <w:rFonts w:ascii="Times New Roman" w:hAnsi="Times New Roman" w:cs="Times New Roman"/>
                <w:b/>
                <w:sz w:val="24"/>
                <w:szCs w:val="24"/>
              </w:rPr>
              <w:t>ягодной продукции</w:t>
            </w:r>
          </w:p>
        </w:tc>
      </w:tr>
      <w:tr w:rsidR="00CF3761" w:rsidRPr="00DF1A5F" w:rsidTr="00AC3668">
        <w:trPr>
          <w:jc w:val="center"/>
        </w:trPr>
        <w:tc>
          <w:tcPr>
            <w:tcW w:w="15394" w:type="dxa"/>
            <w:gridSpan w:val="11"/>
            <w:tcBorders>
              <w:bottom w:val="single" w:sz="4" w:space="0" w:color="auto"/>
            </w:tcBorders>
            <w:shd w:val="clear" w:color="auto" w:fill="auto"/>
            <w:noWrap/>
          </w:tcPr>
          <w:p w:rsidR="00CF3761" w:rsidRPr="00C22A75" w:rsidRDefault="00CF3761" w:rsidP="008F594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3"/>
                <w:szCs w:val="23"/>
              </w:rPr>
              <w:t>В 202</w:t>
            </w:r>
            <w:r w:rsidR="008F5945">
              <w:rPr>
                <w:rFonts w:ascii="Times New Roman" w:hAnsi="Times New Roman" w:cs="Times New Roman"/>
                <w:sz w:val="23"/>
                <w:szCs w:val="23"/>
              </w:rPr>
              <w:t>3</w:t>
            </w:r>
            <w:r>
              <w:rPr>
                <w:rFonts w:ascii="Times New Roman" w:hAnsi="Times New Roman" w:cs="Times New Roman"/>
                <w:sz w:val="23"/>
                <w:szCs w:val="23"/>
              </w:rPr>
              <w:t xml:space="preserve"> году 1</w:t>
            </w:r>
            <w:r w:rsidR="008F5945">
              <w:rPr>
                <w:rFonts w:ascii="Times New Roman" w:hAnsi="Times New Roman" w:cs="Times New Roman"/>
                <w:sz w:val="23"/>
                <w:szCs w:val="23"/>
              </w:rPr>
              <w:t>6</w:t>
            </w:r>
            <w:r>
              <w:rPr>
                <w:rFonts w:ascii="Times New Roman" w:hAnsi="Times New Roman" w:cs="Times New Roman"/>
                <w:sz w:val="23"/>
                <w:szCs w:val="23"/>
              </w:rPr>
              <w:t xml:space="preserve"> организаций и субъектов предпринимательства </w:t>
            </w:r>
            <w:r w:rsidRPr="0063608D">
              <w:rPr>
                <w:rFonts w:ascii="Times New Roman" w:hAnsi="Times New Roman" w:cs="Times New Roman"/>
                <w:sz w:val="23"/>
                <w:szCs w:val="23"/>
              </w:rPr>
              <w:t>в Богучарском муниципальном районе осуществля</w:t>
            </w:r>
            <w:r>
              <w:rPr>
                <w:rFonts w:ascii="Times New Roman" w:hAnsi="Times New Roman" w:cs="Times New Roman"/>
                <w:sz w:val="23"/>
                <w:szCs w:val="23"/>
              </w:rPr>
              <w:t>ли</w:t>
            </w:r>
            <w:r w:rsidRPr="0063608D">
              <w:rPr>
                <w:rFonts w:ascii="Times New Roman" w:hAnsi="Times New Roman" w:cs="Times New Roman"/>
                <w:sz w:val="23"/>
                <w:szCs w:val="23"/>
              </w:rPr>
              <w:t xml:space="preserve"> производство овощной и фруктово-ягодной продукции (ООО «Донские сады», ООО «Плодово – ягодный питомник», ИП Глава КФХ Котов К. А., ИП Глава КФХ </w:t>
            </w:r>
            <w:proofErr w:type="spellStart"/>
            <w:r w:rsidRPr="0063608D">
              <w:rPr>
                <w:rFonts w:ascii="Times New Roman" w:hAnsi="Times New Roman" w:cs="Times New Roman"/>
                <w:sz w:val="23"/>
                <w:szCs w:val="23"/>
              </w:rPr>
              <w:t>Жаронин</w:t>
            </w:r>
            <w:r w:rsidR="008F5945">
              <w:rPr>
                <w:rFonts w:ascii="Times New Roman" w:hAnsi="Times New Roman" w:cs="Times New Roman"/>
                <w:sz w:val="23"/>
                <w:szCs w:val="23"/>
              </w:rPr>
              <w:t>В</w:t>
            </w:r>
            <w:proofErr w:type="gramStart"/>
            <w:r w:rsidRPr="0063608D">
              <w:rPr>
                <w:rFonts w:ascii="Times New Roman" w:hAnsi="Times New Roman" w:cs="Times New Roman"/>
                <w:sz w:val="23"/>
                <w:szCs w:val="23"/>
              </w:rPr>
              <w:t>.А</w:t>
            </w:r>
            <w:proofErr w:type="spellEnd"/>
            <w:proofErr w:type="gramEnd"/>
            <w:r w:rsidRPr="0063608D">
              <w:rPr>
                <w:rFonts w:ascii="Times New Roman" w:hAnsi="Times New Roman" w:cs="Times New Roman"/>
                <w:sz w:val="23"/>
                <w:szCs w:val="23"/>
              </w:rPr>
              <w:t xml:space="preserve">,  </w:t>
            </w:r>
            <w:r w:rsidR="008F5945" w:rsidRPr="0063608D">
              <w:rPr>
                <w:rFonts w:ascii="Times New Roman" w:hAnsi="Times New Roman" w:cs="Times New Roman"/>
                <w:sz w:val="23"/>
                <w:szCs w:val="23"/>
              </w:rPr>
              <w:t xml:space="preserve">ИП Глава КФХ </w:t>
            </w:r>
            <w:proofErr w:type="spellStart"/>
            <w:r w:rsidR="008F5945" w:rsidRPr="0063608D">
              <w:rPr>
                <w:rFonts w:ascii="Times New Roman" w:hAnsi="Times New Roman" w:cs="Times New Roman"/>
                <w:sz w:val="23"/>
                <w:szCs w:val="23"/>
              </w:rPr>
              <w:t>Жаронин</w:t>
            </w:r>
            <w:proofErr w:type="spellEnd"/>
            <w:r w:rsidR="008F5945" w:rsidRPr="0063608D">
              <w:rPr>
                <w:rFonts w:ascii="Times New Roman" w:hAnsi="Times New Roman" w:cs="Times New Roman"/>
                <w:sz w:val="23"/>
                <w:szCs w:val="23"/>
              </w:rPr>
              <w:t xml:space="preserve"> Ю.А</w:t>
            </w:r>
            <w:r w:rsidR="008F5945">
              <w:rPr>
                <w:rFonts w:ascii="Times New Roman" w:hAnsi="Times New Roman" w:cs="Times New Roman"/>
                <w:sz w:val="23"/>
                <w:szCs w:val="23"/>
              </w:rPr>
              <w:t>,</w:t>
            </w:r>
            <w:r w:rsidRPr="0063608D">
              <w:rPr>
                <w:rFonts w:ascii="Times New Roman" w:hAnsi="Times New Roman" w:cs="Times New Roman"/>
                <w:sz w:val="23"/>
                <w:szCs w:val="23"/>
              </w:rPr>
              <w:t xml:space="preserve">ИП Глава КФХ </w:t>
            </w:r>
            <w:proofErr w:type="spellStart"/>
            <w:r w:rsidRPr="0063608D">
              <w:rPr>
                <w:rFonts w:ascii="Times New Roman" w:hAnsi="Times New Roman" w:cs="Times New Roman"/>
                <w:sz w:val="23"/>
                <w:szCs w:val="23"/>
              </w:rPr>
              <w:t>Урывская</w:t>
            </w:r>
            <w:proofErr w:type="spellEnd"/>
            <w:r w:rsidRPr="0063608D">
              <w:rPr>
                <w:rFonts w:ascii="Times New Roman" w:hAnsi="Times New Roman" w:cs="Times New Roman"/>
                <w:sz w:val="23"/>
                <w:szCs w:val="23"/>
              </w:rPr>
              <w:t xml:space="preserve"> Н.В</w:t>
            </w:r>
            <w:r>
              <w:rPr>
                <w:rFonts w:ascii="Times New Roman" w:hAnsi="Times New Roman" w:cs="Times New Roman"/>
                <w:sz w:val="23"/>
                <w:szCs w:val="23"/>
              </w:rPr>
              <w:t xml:space="preserve">., </w:t>
            </w:r>
            <w:r w:rsidR="008F5945" w:rsidRPr="0063608D">
              <w:rPr>
                <w:rFonts w:ascii="Times New Roman" w:hAnsi="Times New Roman" w:cs="Times New Roman"/>
                <w:sz w:val="23"/>
                <w:szCs w:val="23"/>
              </w:rPr>
              <w:t xml:space="preserve">ИП Глава КФХ </w:t>
            </w:r>
            <w:proofErr w:type="spellStart"/>
            <w:r w:rsidR="008F5945" w:rsidRPr="0063608D">
              <w:rPr>
                <w:rFonts w:ascii="Times New Roman" w:hAnsi="Times New Roman" w:cs="Times New Roman"/>
                <w:sz w:val="23"/>
                <w:szCs w:val="23"/>
              </w:rPr>
              <w:t>Урывская</w:t>
            </w:r>
            <w:r w:rsidR="008F5945">
              <w:rPr>
                <w:rFonts w:ascii="Times New Roman" w:hAnsi="Times New Roman" w:cs="Times New Roman"/>
                <w:sz w:val="23"/>
                <w:szCs w:val="23"/>
              </w:rPr>
              <w:t>Е</w:t>
            </w:r>
            <w:r w:rsidR="008F5945" w:rsidRPr="0063608D">
              <w:rPr>
                <w:rFonts w:ascii="Times New Roman" w:hAnsi="Times New Roman" w:cs="Times New Roman"/>
                <w:sz w:val="23"/>
                <w:szCs w:val="23"/>
              </w:rPr>
              <w:t>.</w:t>
            </w:r>
            <w:r w:rsidR="008F5945">
              <w:rPr>
                <w:rFonts w:ascii="Times New Roman" w:hAnsi="Times New Roman" w:cs="Times New Roman"/>
                <w:sz w:val="23"/>
                <w:szCs w:val="23"/>
              </w:rPr>
              <w:t>Н</w:t>
            </w:r>
            <w:proofErr w:type="spellEnd"/>
            <w:r w:rsidR="008F5945">
              <w:rPr>
                <w:rFonts w:ascii="Times New Roman" w:hAnsi="Times New Roman" w:cs="Times New Roman"/>
                <w:sz w:val="23"/>
                <w:szCs w:val="23"/>
              </w:rPr>
              <w:t xml:space="preserve">.,  </w:t>
            </w:r>
            <w:r>
              <w:rPr>
                <w:rFonts w:ascii="Times New Roman" w:hAnsi="Times New Roman" w:cs="Times New Roman"/>
                <w:sz w:val="23"/>
                <w:szCs w:val="23"/>
              </w:rPr>
              <w:t xml:space="preserve">ИП Глава КФХ </w:t>
            </w:r>
            <w:proofErr w:type="spellStart"/>
            <w:r>
              <w:rPr>
                <w:rFonts w:ascii="Times New Roman" w:hAnsi="Times New Roman" w:cs="Times New Roman"/>
                <w:sz w:val="23"/>
                <w:szCs w:val="23"/>
              </w:rPr>
              <w:t>У</w:t>
            </w:r>
            <w:r w:rsidR="008F5945">
              <w:rPr>
                <w:rFonts w:ascii="Times New Roman" w:hAnsi="Times New Roman" w:cs="Times New Roman"/>
                <w:sz w:val="23"/>
                <w:szCs w:val="23"/>
              </w:rPr>
              <w:t>лезькоК.И</w:t>
            </w:r>
            <w:proofErr w:type="spellEnd"/>
            <w:r>
              <w:rPr>
                <w:rFonts w:ascii="Times New Roman" w:hAnsi="Times New Roman" w:cs="Times New Roman"/>
                <w:sz w:val="23"/>
                <w:szCs w:val="23"/>
              </w:rPr>
              <w:t xml:space="preserve">., ИП Глава </w:t>
            </w:r>
            <w:proofErr w:type="gramStart"/>
            <w:r>
              <w:rPr>
                <w:rFonts w:ascii="Times New Roman" w:hAnsi="Times New Roman" w:cs="Times New Roman"/>
                <w:sz w:val="23"/>
                <w:szCs w:val="23"/>
              </w:rPr>
              <w:t xml:space="preserve">КФХ Абрамов А.Н., ИП Глава КФХ Галушкин М.В., ИП Глава КФХ Лукьянов А.С., ИП Глава КФХ </w:t>
            </w:r>
            <w:proofErr w:type="spellStart"/>
            <w:r>
              <w:rPr>
                <w:rFonts w:ascii="Times New Roman" w:hAnsi="Times New Roman" w:cs="Times New Roman"/>
                <w:sz w:val="23"/>
                <w:szCs w:val="23"/>
              </w:rPr>
              <w:t>Урывская</w:t>
            </w:r>
            <w:proofErr w:type="spellEnd"/>
            <w:r>
              <w:rPr>
                <w:rFonts w:ascii="Times New Roman" w:hAnsi="Times New Roman" w:cs="Times New Roman"/>
                <w:sz w:val="23"/>
                <w:szCs w:val="23"/>
              </w:rPr>
              <w:t xml:space="preserve"> Е.Н., ИП Глава КФХ </w:t>
            </w:r>
            <w:proofErr w:type="spellStart"/>
            <w:r>
              <w:rPr>
                <w:rFonts w:ascii="Times New Roman" w:hAnsi="Times New Roman" w:cs="Times New Roman"/>
                <w:sz w:val="23"/>
                <w:szCs w:val="23"/>
              </w:rPr>
              <w:t>Урывский</w:t>
            </w:r>
            <w:proofErr w:type="spellEnd"/>
            <w:r>
              <w:rPr>
                <w:rFonts w:ascii="Times New Roman" w:hAnsi="Times New Roman" w:cs="Times New Roman"/>
                <w:sz w:val="23"/>
                <w:szCs w:val="23"/>
              </w:rPr>
              <w:t xml:space="preserve"> А.А.</w:t>
            </w:r>
            <w:r w:rsidR="008F5945">
              <w:rPr>
                <w:rFonts w:ascii="Times New Roman" w:hAnsi="Times New Roman" w:cs="Times New Roman"/>
                <w:sz w:val="23"/>
                <w:szCs w:val="23"/>
              </w:rPr>
              <w:t>, ИП Глава КФХ Шестериков С.О.), глава КФХ Долгих А.М., ИП Глава КФХ Галанин В.Е., ИП  Глава КФХ Чвикалов С.В.</w:t>
            </w:r>
            <w:proofErr w:type="gramEnd"/>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r w:rsidRPr="001C621A">
              <w:rPr>
                <w:rFonts w:ascii="Times New Roman" w:hAnsi="Times New Roman" w:cs="Times New Roman"/>
                <w:sz w:val="20"/>
                <w:szCs w:val="20"/>
              </w:rPr>
              <w:t>(2.2)</w:t>
            </w:r>
          </w:p>
        </w:tc>
        <w:tc>
          <w:tcPr>
            <w:tcW w:w="2305" w:type="dxa"/>
            <w:shd w:val="clear" w:color="auto" w:fill="auto"/>
            <w:noWrap/>
          </w:tcPr>
          <w:p w:rsidR="005D4218" w:rsidRPr="0063608D" w:rsidRDefault="00CF3761" w:rsidP="00AC3668">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Оказание информационно-консультационной помощи начинающим фермерам при организации производства овощной и фруктово-ягодной продукции </w:t>
            </w:r>
          </w:p>
        </w:tc>
        <w:tc>
          <w:tcPr>
            <w:tcW w:w="1332" w:type="dxa"/>
            <w:shd w:val="clear" w:color="auto" w:fill="auto"/>
            <w:noWrap/>
          </w:tcPr>
          <w:p w:rsidR="00CF3761" w:rsidRPr="0063608D" w:rsidRDefault="00CF3761" w:rsidP="00B24EBF">
            <w:pPr>
              <w:pStyle w:val="ConsPlusNormal"/>
              <w:jc w:val="center"/>
              <w:rPr>
                <w:rFonts w:ascii="Times New Roman" w:hAnsi="Times New Roman" w:cs="Times New Roman"/>
                <w:sz w:val="24"/>
                <w:szCs w:val="24"/>
              </w:rPr>
            </w:pPr>
            <w:r w:rsidRPr="0063608D">
              <w:rPr>
                <w:rFonts w:ascii="Times New Roman" w:eastAsia="Calibri" w:hAnsi="Times New Roman" w:cs="Times New Roman"/>
                <w:sz w:val="24"/>
                <w:szCs w:val="24"/>
                <w:lang w:eastAsia="en-US"/>
              </w:rPr>
              <w:t>2022-2025</w:t>
            </w:r>
          </w:p>
        </w:tc>
        <w:tc>
          <w:tcPr>
            <w:tcW w:w="1983" w:type="dxa"/>
            <w:shd w:val="clear" w:color="auto" w:fill="auto"/>
            <w:noWrap/>
          </w:tcPr>
          <w:p w:rsidR="00CF3761" w:rsidRPr="0063608D" w:rsidRDefault="00CF3761" w:rsidP="000A7CC9">
            <w:pPr>
              <w:spacing w:after="0" w:line="240" w:lineRule="auto"/>
              <w:jc w:val="both"/>
              <w:rPr>
                <w:rFonts w:ascii="Times New Roman" w:hAnsi="Times New Roman" w:cs="Times New Roman"/>
                <w:sz w:val="24"/>
                <w:szCs w:val="24"/>
                <w:lang w:eastAsia="en-US"/>
              </w:rPr>
            </w:pPr>
            <w:r w:rsidRPr="0063608D">
              <w:rPr>
                <w:rFonts w:ascii="Times New Roman" w:hAnsi="Times New Roman" w:cs="Times New Roman"/>
                <w:sz w:val="24"/>
                <w:szCs w:val="24"/>
              </w:rPr>
              <w:t>Повышение информированности предпринимателей, упрощение ведения деятельности</w:t>
            </w:r>
          </w:p>
        </w:tc>
        <w:tc>
          <w:tcPr>
            <w:tcW w:w="2268" w:type="dxa"/>
            <w:shd w:val="clear" w:color="auto" w:fill="auto"/>
            <w:noWrap/>
          </w:tcPr>
          <w:p w:rsidR="00CF3761" w:rsidRPr="0063608D" w:rsidRDefault="00CF3761" w:rsidP="00F471B3">
            <w:pPr>
              <w:spacing w:after="0" w:line="240" w:lineRule="auto"/>
              <w:rPr>
                <w:rFonts w:ascii="Times New Roman" w:hAnsi="Times New Roman" w:cs="Times New Roman"/>
                <w:sz w:val="24"/>
                <w:szCs w:val="24"/>
                <w:lang w:eastAsia="en-US"/>
              </w:rPr>
            </w:pPr>
            <w:r w:rsidRPr="0063608D">
              <w:rPr>
                <w:rFonts w:ascii="Times New Roman" w:hAnsi="Times New Roman" w:cs="Times New Roman"/>
                <w:sz w:val="24"/>
                <w:szCs w:val="24"/>
                <w:lang w:eastAsia="en-US"/>
              </w:rPr>
              <w:t>Число организаций и субъектов предпринимательства Воронежской области, осуществляющих производство овощной и фруктово-ягодной продукции</w:t>
            </w:r>
          </w:p>
        </w:tc>
        <w:tc>
          <w:tcPr>
            <w:tcW w:w="1009" w:type="dxa"/>
            <w:shd w:val="clear" w:color="auto" w:fill="auto"/>
            <w:noWrap/>
          </w:tcPr>
          <w:p w:rsidR="00CF3761" w:rsidRPr="0063608D" w:rsidRDefault="00CF3761" w:rsidP="00C91917">
            <w:pPr>
              <w:spacing w:after="0" w:line="240" w:lineRule="auto"/>
              <w:ind w:left="57" w:right="57" w:hanging="57"/>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Единицы</w:t>
            </w:r>
          </w:p>
        </w:tc>
        <w:tc>
          <w:tcPr>
            <w:tcW w:w="992" w:type="dxa"/>
            <w:shd w:val="clear" w:color="auto" w:fill="auto"/>
            <w:noWrap/>
          </w:tcPr>
          <w:p w:rsidR="00CF3761" w:rsidRPr="005D4218" w:rsidRDefault="00B91C99" w:rsidP="00A22969">
            <w:pPr>
              <w:spacing w:after="0" w:line="240" w:lineRule="auto"/>
              <w:jc w:val="center"/>
              <w:rPr>
                <w:rFonts w:ascii="Times New Roman" w:hAnsi="Times New Roman" w:cs="Times New Roman"/>
                <w:sz w:val="24"/>
                <w:szCs w:val="24"/>
              </w:rPr>
            </w:pPr>
            <w:r w:rsidRPr="005D4218">
              <w:rPr>
                <w:rFonts w:ascii="Times New Roman" w:hAnsi="Times New Roman" w:cs="Times New Roman"/>
                <w:sz w:val="24"/>
                <w:szCs w:val="24"/>
              </w:rPr>
              <w:t>12</w:t>
            </w:r>
          </w:p>
        </w:tc>
        <w:tc>
          <w:tcPr>
            <w:tcW w:w="984" w:type="dxa"/>
            <w:shd w:val="clear" w:color="auto" w:fill="auto"/>
            <w:noWrap/>
          </w:tcPr>
          <w:p w:rsidR="00CF3761" w:rsidRPr="005D4218" w:rsidRDefault="005D4218" w:rsidP="00A22969">
            <w:pPr>
              <w:spacing w:after="0" w:line="240" w:lineRule="auto"/>
              <w:jc w:val="center"/>
              <w:rPr>
                <w:rFonts w:ascii="Times New Roman" w:hAnsi="Times New Roman" w:cs="Times New Roman"/>
                <w:sz w:val="24"/>
                <w:szCs w:val="24"/>
              </w:rPr>
            </w:pPr>
            <w:r w:rsidRPr="005D4218">
              <w:rPr>
                <w:rFonts w:ascii="Times New Roman" w:hAnsi="Times New Roman" w:cs="Times New Roman"/>
                <w:sz w:val="24"/>
                <w:szCs w:val="24"/>
              </w:rPr>
              <w:t>7</w:t>
            </w:r>
          </w:p>
        </w:tc>
        <w:tc>
          <w:tcPr>
            <w:tcW w:w="992" w:type="dxa"/>
            <w:shd w:val="clear" w:color="auto" w:fill="auto"/>
            <w:noWrap/>
          </w:tcPr>
          <w:p w:rsidR="00CF3761" w:rsidRPr="005D4218" w:rsidRDefault="008F5945" w:rsidP="00A22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43" w:type="dxa"/>
            <w:shd w:val="clear" w:color="auto" w:fill="auto"/>
            <w:noWrap/>
          </w:tcPr>
          <w:p w:rsidR="00CF3761" w:rsidRPr="008F5945" w:rsidRDefault="008F5945" w:rsidP="00A22969">
            <w:pPr>
              <w:spacing w:after="0" w:line="240" w:lineRule="auto"/>
              <w:jc w:val="center"/>
              <w:rPr>
                <w:rFonts w:ascii="Times New Roman" w:hAnsi="Times New Roman" w:cs="Times New Roman"/>
                <w:sz w:val="24"/>
                <w:szCs w:val="24"/>
              </w:rPr>
            </w:pPr>
            <w:r w:rsidRPr="008F5945">
              <w:rPr>
                <w:rFonts w:ascii="Times New Roman" w:hAnsi="Times New Roman" w:cs="Times New Roman"/>
                <w:sz w:val="24"/>
                <w:szCs w:val="24"/>
              </w:rPr>
              <w:t>228</w:t>
            </w:r>
          </w:p>
        </w:tc>
        <w:tc>
          <w:tcPr>
            <w:tcW w:w="1471" w:type="dxa"/>
            <w:shd w:val="clear" w:color="auto" w:fill="auto"/>
            <w:noWrap/>
          </w:tcPr>
          <w:p w:rsidR="00CF3761" w:rsidRPr="0063608D" w:rsidRDefault="00CF3761" w:rsidP="00C82ED0">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Pr="001C621A">
              <w:rPr>
                <w:rFonts w:ascii="Times New Roman" w:hAnsi="Times New Roman" w:cs="Times New Roman"/>
                <w:sz w:val="20"/>
                <w:szCs w:val="20"/>
              </w:rPr>
              <w:t>(2.3)</w:t>
            </w:r>
          </w:p>
        </w:tc>
        <w:tc>
          <w:tcPr>
            <w:tcW w:w="2305" w:type="dxa"/>
            <w:shd w:val="clear" w:color="auto" w:fill="auto"/>
            <w:noWrap/>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Информирование о существующих мерах </w:t>
            </w:r>
            <w:r w:rsidRPr="0063608D">
              <w:rPr>
                <w:rFonts w:ascii="Times New Roman" w:hAnsi="Times New Roman" w:cs="Times New Roman"/>
                <w:sz w:val="24"/>
                <w:szCs w:val="24"/>
              </w:rPr>
              <w:lastRenderedPageBreak/>
              <w:t>государственной поддержки сельхозпроизводителей Воронежской области, в том числе на 1 га производимых овощей открытого грунта и на закладку и уход за многолетними насаждениями</w:t>
            </w:r>
          </w:p>
        </w:tc>
        <w:tc>
          <w:tcPr>
            <w:tcW w:w="1332" w:type="dxa"/>
            <w:shd w:val="clear" w:color="auto" w:fill="auto"/>
            <w:noWrap/>
          </w:tcPr>
          <w:p w:rsidR="00CF3761" w:rsidRPr="0063608D" w:rsidRDefault="00CF3761" w:rsidP="00B24EBF">
            <w:pPr>
              <w:pStyle w:val="ConsPlusNormal"/>
              <w:jc w:val="center"/>
              <w:rPr>
                <w:rFonts w:ascii="Times New Roman" w:hAnsi="Times New Roman" w:cs="Times New Roman"/>
                <w:sz w:val="24"/>
                <w:szCs w:val="24"/>
              </w:rPr>
            </w:pPr>
            <w:r w:rsidRPr="0063608D">
              <w:rPr>
                <w:rFonts w:ascii="Times New Roman" w:eastAsia="Calibri" w:hAnsi="Times New Roman" w:cs="Times New Roman"/>
                <w:sz w:val="24"/>
                <w:szCs w:val="24"/>
                <w:lang w:eastAsia="en-US"/>
              </w:rPr>
              <w:lastRenderedPageBreak/>
              <w:t>2022-2025</w:t>
            </w:r>
          </w:p>
        </w:tc>
        <w:tc>
          <w:tcPr>
            <w:tcW w:w="1983" w:type="dxa"/>
            <w:shd w:val="clear" w:color="auto" w:fill="auto"/>
            <w:noWrap/>
          </w:tcPr>
          <w:p w:rsidR="00CF3761" w:rsidRPr="0063608D" w:rsidRDefault="00CF3761" w:rsidP="00006795">
            <w:pPr>
              <w:tabs>
                <w:tab w:val="left" w:pos="14286"/>
              </w:tabs>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Увеличение количества организаций </w:t>
            </w:r>
            <w:r w:rsidRPr="0063608D">
              <w:rPr>
                <w:rFonts w:ascii="Times New Roman" w:hAnsi="Times New Roman" w:cs="Times New Roman"/>
                <w:sz w:val="24"/>
                <w:szCs w:val="24"/>
              </w:rPr>
              <w:lastRenderedPageBreak/>
              <w:t>частной формы собственности, осуществляющих деятельность на рынке</w:t>
            </w:r>
          </w:p>
          <w:p w:rsidR="00CF3761" w:rsidRPr="0063608D" w:rsidRDefault="00CF3761" w:rsidP="00C91917">
            <w:pPr>
              <w:spacing w:after="0" w:line="240" w:lineRule="auto"/>
              <w:ind w:left="57" w:right="57" w:firstLine="26"/>
              <w:jc w:val="both"/>
              <w:rPr>
                <w:rFonts w:ascii="Times New Roman" w:hAnsi="Times New Roman" w:cs="Times New Roman"/>
                <w:sz w:val="24"/>
                <w:szCs w:val="24"/>
                <w:lang w:eastAsia="en-US"/>
              </w:rPr>
            </w:pPr>
          </w:p>
        </w:tc>
        <w:tc>
          <w:tcPr>
            <w:tcW w:w="2268" w:type="dxa"/>
            <w:shd w:val="clear" w:color="auto" w:fill="auto"/>
            <w:noWrap/>
          </w:tcPr>
          <w:p w:rsidR="00CF3761" w:rsidRPr="0063608D" w:rsidRDefault="005D4218"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lastRenderedPageBreak/>
              <w:t>Число организаций и субъектов предпринимательст</w:t>
            </w:r>
            <w:r w:rsidRPr="0063608D">
              <w:rPr>
                <w:rFonts w:ascii="Times New Roman" w:hAnsi="Times New Roman" w:cs="Times New Roman"/>
                <w:sz w:val="24"/>
                <w:szCs w:val="24"/>
                <w:lang w:eastAsia="en-US"/>
              </w:rPr>
              <w:lastRenderedPageBreak/>
              <w:t>ва Воронежской области, осуществляющих производство овощной и фруктово-ягодной продукции</w:t>
            </w:r>
          </w:p>
        </w:tc>
        <w:tc>
          <w:tcPr>
            <w:tcW w:w="1009" w:type="dxa"/>
            <w:shd w:val="clear" w:color="auto" w:fill="auto"/>
            <w:noWrap/>
          </w:tcPr>
          <w:p w:rsidR="00CF3761" w:rsidRPr="0063608D" w:rsidRDefault="005D4218" w:rsidP="005D4218">
            <w:pPr>
              <w:spacing w:after="0" w:line="240" w:lineRule="auto"/>
              <w:ind w:left="57" w:right="57" w:hanging="5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Единицы</w:t>
            </w:r>
          </w:p>
        </w:tc>
        <w:tc>
          <w:tcPr>
            <w:tcW w:w="992" w:type="dxa"/>
            <w:shd w:val="clear" w:color="auto" w:fill="auto"/>
            <w:noWrap/>
          </w:tcPr>
          <w:p w:rsidR="00CF3761" w:rsidRPr="0063608D" w:rsidRDefault="005D4218"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84" w:type="dxa"/>
            <w:shd w:val="clear" w:color="auto" w:fill="auto"/>
            <w:noWrap/>
          </w:tcPr>
          <w:p w:rsidR="00CF3761" w:rsidRPr="0063608D" w:rsidRDefault="00F61C20"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shd w:val="clear" w:color="auto" w:fill="auto"/>
            <w:noWrap/>
          </w:tcPr>
          <w:p w:rsidR="00CF3761" w:rsidRPr="0063608D" w:rsidRDefault="008F5945" w:rsidP="00C91917">
            <w:pPr>
              <w:spacing w:after="0" w:line="240" w:lineRule="auto"/>
              <w:ind w:left="57" w:right="57"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243" w:type="dxa"/>
            <w:shd w:val="clear" w:color="auto" w:fill="auto"/>
            <w:noWrap/>
          </w:tcPr>
          <w:p w:rsidR="00CF3761" w:rsidRPr="0063608D" w:rsidRDefault="008F5945"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1471"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Default="00CF3761" w:rsidP="00F471B3">
            <w:pPr>
              <w:spacing w:after="0" w:line="240" w:lineRule="auto"/>
              <w:jc w:val="center"/>
              <w:rPr>
                <w:rFonts w:ascii="Times New Roman" w:hAnsi="Times New Roman" w:cs="Times New Roman"/>
                <w:b/>
                <w:sz w:val="24"/>
                <w:szCs w:val="24"/>
              </w:rPr>
            </w:pPr>
          </w:p>
          <w:p w:rsidR="00CF3761" w:rsidRDefault="00CF3761" w:rsidP="00F471B3">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lang w:val="en-US"/>
              </w:rPr>
              <w:t>II</w:t>
            </w:r>
            <w:r w:rsidRPr="00DF1A5F">
              <w:rPr>
                <w:rFonts w:ascii="Times New Roman" w:hAnsi="Times New Roman" w:cs="Times New Roman"/>
                <w:b/>
                <w:sz w:val="24"/>
                <w:szCs w:val="24"/>
              </w:rPr>
              <w:t>.</w:t>
            </w:r>
            <w:r w:rsidRPr="00DF1A5F">
              <w:rPr>
                <w:rFonts w:ascii="Times New Roman" w:hAnsi="Times New Roman" w:cs="Times New Roman"/>
                <w:b/>
                <w:sz w:val="24"/>
                <w:szCs w:val="24"/>
                <w:lang w:val="en-US"/>
              </w:rPr>
              <w:t>   </w:t>
            </w:r>
            <w:r w:rsidRPr="00DF1A5F">
              <w:rPr>
                <w:rFonts w:ascii="Times New Roman" w:hAnsi="Times New Roman" w:cs="Times New Roman"/>
                <w:b/>
                <w:sz w:val="24"/>
                <w:szCs w:val="24"/>
              </w:rPr>
              <w:t>Мероприятия по содействию развитию конкуренции на товарных рынках</w:t>
            </w:r>
            <w:r>
              <w:rPr>
                <w:rFonts w:ascii="Times New Roman" w:hAnsi="Times New Roman" w:cs="Times New Roman"/>
                <w:b/>
                <w:sz w:val="24"/>
                <w:szCs w:val="24"/>
              </w:rPr>
              <w:t xml:space="preserve"> Богучарского муниципального района </w:t>
            </w:r>
            <w:r w:rsidRPr="00DF1A5F">
              <w:rPr>
                <w:rFonts w:ascii="Times New Roman" w:hAnsi="Times New Roman" w:cs="Times New Roman"/>
                <w:b/>
                <w:sz w:val="24"/>
                <w:szCs w:val="24"/>
              </w:rPr>
              <w:t xml:space="preserve"> Воронежской области</w:t>
            </w:r>
          </w:p>
          <w:p w:rsidR="00CF3761" w:rsidRPr="00DF1A5F" w:rsidRDefault="00CF3761" w:rsidP="00F471B3">
            <w:pPr>
              <w:spacing w:after="0" w:line="240" w:lineRule="auto"/>
              <w:jc w:val="center"/>
              <w:rPr>
                <w:rFonts w:ascii="Times New Roman" w:hAnsi="Times New Roman" w:cs="Times New Roman"/>
                <w:b/>
                <w:sz w:val="24"/>
                <w:szCs w:val="24"/>
              </w:rPr>
            </w:pPr>
          </w:p>
        </w:tc>
      </w:tr>
      <w:tr w:rsidR="00CF3761" w:rsidRPr="00DF1A5F" w:rsidTr="00AC3668">
        <w:trPr>
          <w:trHeight w:val="247"/>
          <w:jc w:val="center"/>
        </w:trPr>
        <w:tc>
          <w:tcPr>
            <w:tcW w:w="815" w:type="dxa"/>
            <w:shd w:val="clear" w:color="auto" w:fill="auto"/>
            <w:noWrap/>
            <w:vAlign w:val="center"/>
          </w:tcPr>
          <w:p w:rsidR="00CF3761" w:rsidRPr="00D63438" w:rsidRDefault="00CF3761" w:rsidP="00975FBF">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sidRPr="001C621A">
              <w:rPr>
                <w:rFonts w:ascii="Times New Roman" w:hAnsi="Times New Roman" w:cs="Times New Roman"/>
                <w:sz w:val="20"/>
                <w:szCs w:val="20"/>
              </w:rPr>
              <w:t>(10)</w:t>
            </w:r>
          </w:p>
        </w:tc>
        <w:tc>
          <w:tcPr>
            <w:tcW w:w="14579" w:type="dxa"/>
            <w:gridSpan w:val="10"/>
            <w:shd w:val="clear" w:color="auto" w:fill="auto"/>
            <w:noWrap/>
          </w:tcPr>
          <w:p w:rsidR="00CF3761" w:rsidRPr="00702DAC" w:rsidRDefault="00CF3761" w:rsidP="001010B9">
            <w:pPr>
              <w:spacing w:after="0"/>
              <w:jc w:val="center"/>
              <w:rPr>
                <w:rFonts w:ascii="Times New Roman" w:hAnsi="Times New Roman" w:cs="Times New Roman"/>
                <w:i/>
                <w:sz w:val="24"/>
                <w:szCs w:val="24"/>
              </w:rPr>
            </w:pPr>
            <w:r w:rsidRPr="00702DAC">
              <w:rPr>
                <w:rFonts w:ascii="Times New Roman" w:hAnsi="Times New Roman" w:cs="Times New Roman"/>
                <w:b/>
                <w:sz w:val="24"/>
                <w:szCs w:val="24"/>
              </w:rPr>
              <w:t>Рынок ритуальных услуг</w:t>
            </w:r>
          </w:p>
        </w:tc>
      </w:tr>
      <w:tr w:rsidR="00CF3761" w:rsidRPr="00DF1A5F" w:rsidTr="00AC3668">
        <w:trPr>
          <w:trHeight w:val="247"/>
          <w:jc w:val="center"/>
        </w:trPr>
        <w:tc>
          <w:tcPr>
            <w:tcW w:w="15394" w:type="dxa"/>
            <w:gridSpan w:val="11"/>
            <w:shd w:val="clear" w:color="auto" w:fill="auto"/>
            <w:noWrap/>
          </w:tcPr>
          <w:p w:rsidR="00CF3761" w:rsidRPr="001010B9" w:rsidRDefault="00CF3761" w:rsidP="00723FB4">
            <w:pPr>
              <w:spacing w:after="0"/>
              <w:jc w:val="both"/>
              <w:rPr>
                <w:rFonts w:ascii="Times New Roman" w:hAnsi="Times New Roman" w:cs="Times New Roman"/>
                <w:sz w:val="24"/>
                <w:szCs w:val="24"/>
              </w:rPr>
            </w:pPr>
            <w:r w:rsidRPr="001010B9">
              <w:rPr>
                <w:rFonts w:ascii="Times New Roman" w:hAnsi="Times New Roman" w:cs="Times New Roman"/>
                <w:sz w:val="24"/>
                <w:szCs w:val="24"/>
              </w:rPr>
              <w:t xml:space="preserve">В настоящее время на территории Богучарского муниципального района функционирует 2 </w:t>
            </w:r>
            <w:proofErr w:type="gramStart"/>
            <w:r w:rsidRPr="001010B9">
              <w:rPr>
                <w:rFonts w:ascii="Times New Roman" w:hAnsi="Times New Roman" w:cs="Times New Roman"/>
                <w:sz w:val="24"/>
                <w:szCs w:val="24"/>
              </w:rPr>
              <w:t>хозяйствующих</w:t>
            </w:r>
            <w:proofErr w:type="gramEnd"/>
            <w:r w:rsidRPr="001010B9">
              <w:rPr>
                <w:rFonts w:ascii="Times New Roman" w:hAnsi="Times New Roman" w:cs="Times New Roman"/>
                <w:sz w:val="24"/>
                <w:szCs w:val="24"/>
              </w:rPr>
              <w:t xml:space="preserve"> субъекта</w:t>
            </w:r>
            <w:r>
              <w:rPr>
                <w:rFonts w:ascii="Times New Roman" w:hAnsi="Times New Roman" w:cs="Times New Roman"/>
                <w:sz w:val="24"/>
                <w:szCs w:val="24"/>
              </w:rPr>
              <w:t xml:space="preserve"> частной формы собственности</w:t>
            </w:r>
            <w:r w:rsidRPr="001010B9">
              <w:rPr>
                <w:rFonts w:ascii="Times New Roman" w:hAnsi="Times New Roman" w:cs="Times New Roman"/>
                <w:sz w:val="24"/>
                <w:szCs w:val="24"/>
              </w:rPr>
              <w:t>,</w:t>
            </w:r>
            <w:r>
              <w:rPr>
                <w:rFonts w:ascii="Times New Roman" w:hAnsi="Times New Roman" w:cs="Times New Roman"/>
                <w:sz w:val="24"/>
                <w:szCs w:val="24"/>
              </w:rPr>
              <w:t xml:space="preserve"> оказывающих ритуальные услуги</w:t>
            </w:r>
            <w:r w:rsidRPr="001010B9">
              <w:rPr>
                <w:rFonts w:ascii="Times New Roman" w:hAnsi="Times New Roman" w:cs="Times New Roman"/>
                <w:sz w:val="24"/>
                <w:szCs w:val="24"/>
              </w:rPr>
              <w:t xml:space="preserve">. Объем выручки организаций, осуществляющих деятельность на рынке </w:t>
            </w:r>
            <w:r w:rsidRPr="00C00BCB">
              <w:rPr>
                <w:rFonts w:ascii="Times New Roman" w:hAnsi="Times New Roman" w:cs="Times New Roman"/>
                <w:sz w:val="24"/>
                <w:szCs w:val="24"/>
              </w:rPr>
              <w:t>в 202</w:t>
            </w:r>
            <w:r w:rsidR="004052C8">
              <w:rPr>
                <w:rFonts w:ascii="Times New Roman" w:hAnsi="Times New Roman" w:cs="Times New Roman"/>
                <w:sz w:val="24"/>
                <w:szCs w:val="24"/>
              </w:rPr>
              <w:t>3 году</w:t>
            </w:r>
            <w:r w:rsidRPr="00AE21FA">
              <w:rPr>
                <w:rFonts w:ascii="Times New Roman" w:hAnsi="Times New Roman" w:cs="Times New Roman"/>
                <w:sz w:val="24"/>
                <w:szCs w:val="24"/>
              </w:rPr>
              <w:t>состави</w:t>
            </w:r>
            <w:r w:rsidR="004052C8">
              <w:rPr>
                <w:rFonts w:ascii="Times New Roman" w:hAnsi="Times New Roman" w:cs="Times New Roman"/>
                <w:sz w:val="24"/>
                <w:szCs w:val="24"/>
              </w:rPr>
              <w:t>л(4226,3 +</w:t>
            </w:r>
            <w:proofErr w:type="gramStart"/>
            <w:r w:rsidR="004052C8">
              <w:rPr>
                <w:rFonts w:ascii="Times New Roman" w:hAnsi="Times New Roman" w:cs="Times New Roman"/>
                <w:sz w:val="24"/>
                <w:szCs w:val="24"/>
              </w:rPr>
              <w:t xml:space="preserve">  )</w:t>
            </w:r>
            <w:proofErr w:type="gramEnd"/>
            <w:r w:rsidRPr="00AE21FA">
              <w:rPr>
                <w:rFonts w:ascii="Times New Roman" w:hAnsi="Times New Roman" w:cs="Times New Roman"/>
                <w:sz w:val="24"/>
                <w:szCs w:val="24"/>
              </w:rPr>
              <w:t xml:space="preserve"> тыс. рублей (в 202</w:t>
            </w:r>
            <w:r w:rsidR="004052C8">
              <w:rPr>
                <w:rFonts w:ascii="Times New Roman" w:hAnsi="Times New Roman" w:cs="Times New Roman"/>
                <w:sz w:val="24"/>
                <w:szCs w:val="24"/>
              </w:rPr>
              <w:t>2</w:t>
            </w:r>
            <w:r w:rsidRPr="00AE21FA">
              <w:rPr>
                <w:rFonts w:ascii="Times New Roman" w:hAnsi="Times New Roman" w:cs="Times New Roman"/>
                <w:sz w:val="24"/>
                <w:szCs w:val="24"/>
              </w:rPr>
              <w:t xml:space="preserve"> году – </w:t>
            </w:r>
            <w:r w:rsidR="004052C8">
              <w:rPr>
                <w:rFonts w:ascii="Times New Roman" w:hAnsi="Times New Roman" w:cs="Times New Roman"/>
                <w:sz w:val="24"/>
                <w:szCs w:val="24"/>
              </w:rPr>
              <w:t>11503,0</w:t>
            </w:r>
            <w:r w:rsidRPr="00AE21FA">
              <w:rPr>
                <w:rFonts w:ascii="Times New Roman" w:hAnsi="Times New Roman" w:cs="Times New Roman"/>
                <w:sz w:val="24"/>
                <w:szCs w:val="24"/>
              </w:rPr>
              <w:t xml:space="preserve"> тыс. рублей</w:t>
            </w:r>
            <w:r w:rsidRPr="00C00BCB">
              <w:rPr>
                <w:rFonts w:ascii="Times New Roman" w:hAnsi="Times New Roman" w:cs="Times New Roman"/>
                <w:sz w:val="24"/>
                <w:szCs w:val="24"/>
              </w:rPr>
              <w:t>).</w:t>
            </w:r>
          </w:p>
          <w:p w:rsidR="00CF3761" w:rsidRPr="00007929" w:rsidRDefault="00CF3761" w:rsidP="00AC3668">
            <w:pPr>
              <w:spacing w:after="0" w:line="240" w:lineRule="auto"/>
              <w:jc w:val="both"/>
              <w:rPr>
                <w:rFonts w:ascii="Times New Roman" w:hAnsi="Times New Roman" w:cs="Times New Roman"/>
                <w:sz w:val="24"/>
                <w:szCs w:val="24"/>
                <w:highlight w:val="yellow"/>
              </w:rPr>
            </w:pPr>
          </w:p>
        </w:tc>
      </w:tr>
      <w:tr w:rsidR="00CF3761" w:rsidRPr="00DF1A5F" w:rsidTr="00AC3668">
        <w:trPr>
          <w:trHeight w:val="3036"/>
          <w:jc w:val="center"/>
        </w:trPr>
        <w:tc>
          <w:tcPr>
            <w:tcW w:w="815" w:type="dxa"/>
            <w:shd w:val="clear" w:color="auto" w:fill="auto"/>
            <w:noWrap/>
          </w:tcPr>
          <w:p w:rsidR="00CF3761" w:rsidRPr="000562B3" w:rsidRDefault="00CF3761" w:rsidP="00A3343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1C621A">
              <w:rPr>
                <w:rFonts w:ascii="Times New Roman" w:hAnsi="Times New Roman" w:cs="Times New Roman"/>
                <w:sz w:val="20"/>
                <w:szCs w:val="20"/>
              </w:rPr>
              <w:t>(10.3)</w:t>
            </w:r>
          </w:p>
        </w:tc>
        <w:tc>
          <w:tcPr>
            <w:tcW w:w="2305" w:type="dxa"/>
            <w:shd w:val="clear" w:color="auto" w:fill="auto"/>
            <w:noWrap/>
          </w:tcPr>
          <w:p w:rsidR="00CF3761" w:rsidRPr="000562B3" w:rsidRDefault="00CF3761" w:rsidP="00C047DC">
            <w:pPr>
              <w:spacing w:after="0" w:line="240" w:lineRule="auto"/>
              <w:jc w:val="both"/>
              <w:rPr>
                <w:rFonts w:ascii="Times New Roman" w:hAnsi="Times New Roman" w:cs="Times New Roman"/>
                <w:sz w:val="24"/>
                <w:szCs w:val="24"/>
              </w:rPr>
            </w:pPr>
            <w:r w:rsidRPr="00DF1A5F">
              <w:rPr>
                <w:rFonts w:ascii="Times New Roman" w:hAnsi="Times New Roman" w:cs="Times New Roman"/>
                <w:sz w:val="24"/>
                <w:szCs w:val="24"/>
              </w:rPr>
              <w:t>Осуществление 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332" w:type="dxa"/>
            <w:shd w:val="clear" w:color="auto" w:fill="auto"/>
            <w:noWrap/>
          </w:tcPr>
          <w:p w:rsidR="00CF3761" w:rsidRPr="000562B3" w:rsidRDefault="00CF3761" w:rsidP="00FA56AA">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2022-2025</w:t>
            </w:r>
          </w:p>
        </w:tc>
        <w:tc>
          <w:tcPr>
            <w:tcW w:w="1983" w:type="dxa"/>
            <w:shd w:val="clear" w:color="auto" w:fill="auto"/>
            <w:noWrap/>
          </w:tcPr>
          <w:p w:rsidR="00CF3761" w:rsidRPr="000562B3" w:rsidRDefault="00CF3761" w:rsidP="00C047DC">
            <w:pPr>
              <w:spacing w:after="0" w:line="240" w:lineRule="auto"/>
              <w:jc w:val="both"/>
              <w:rPr>
                <w:rFonts w:ascii="Times New Roman" w:hAnsi="Times New Roman" w:cs="Times New Roman"/>
                <w:sz w:val="24"/>
                <w:szCs w:val="24"/>
              </w:rPr>
            </w:pPr>
            <w:r w:rsidRPr="00DF1A5F">
              <w:rPr>
                <w:rFonts w:ascii="Times New Roman" w:hAnsi="Times New Roman" w:cs="Times New Roman"/>
                <w:sz w:val="24"/>
                <w:szCs w:val="24"/>
              </w:rPr>
              <w:t>Повышение качества оказываемых населению ритуальных услуг</w:t>
            </w:r>
          </w:p>
        </w:tc>
        <w:tc>
          <w:tcPr>
            <w:tcW w:w="2268" w:type="dxa"/>
            <w:shd w:val="clear" w:color="auto" w:fill="auto"/>
            <w:noWrap/>
          </w:tcPr>
          <w:p w:rsidR="00CF3761" w:rsidRPr="000562B3" w:rsidRDefault="00CF3761" w:rsidP="003E6007">
            <w:pPr>
              <w:spacing w:after="0" w:line="240" w:lineRule="auto"/>
              <w:jc w:val="center"/>
              <w:rPr>
                <w:rFonts w:ascii="Times New Roman" w:hAnsi="Times New Roman" w:cs="Times New Roman"/>
                <w:sz w:val="24"/>
                <w:szCs w:val="24"/>
              </w:rPr>
            </w:pPr>
            <w:r w:rsidRPr="000562B3">
              <w:rPr>
                <w:rFonts w:ascii="Times New Roman" w:hAnsi="Times New Roman" w:cs="Times New Roman"/>
                <w:sz w:val="24"/>
                <w:szCs w:val="24"/>
              </w:rPr>
              <w:t>Доля организаций частной формы собственности в сфере ритуальных услуг</w:t>
            </w:r>
          </w:p>
        </w:tc>
        <w:tc>
          <w:tcPr>
            <w:tcW w:w="1009" w:type="dxa"/>
            <w:shd w:val="clear" w:color="auto" w:fill="auto"/>
            <w:noWrap/>
          </w:tcPr>
          <w:p w:rsidR="00CF3761" w:rsidRPr="00CE4DE7" w:rsidRDefault="00CF3761" w:rsidP="003E6007">
            <w:pPr>
              <w:spacing w:after="0" w:line="240" w:lineRule="auto"/>
              <w:jc w:val="center"/>
              <w:rPr>
                <w:rFonts w:ascii="Times New Roman" w:hAnsi="Times New Roman" w:cs="Times New Roman"/>
                <w:sz w:val="24"/>
                <w:szCs w:val="24"/>
              </w:rPr>
            </w:pPr>
            <w:r w:rsidRPr="00CE4DE7">
              <w:rPr>
                <w:rFonts w:ascii="Times New Roman" w:hAnsi="Times New Roman" w:cs="Times New Roman"/>
                <w:sz w:val="24"/>
                <w:szCs w:val="24"/>
              </w:rPr>
              <w:t>Проценты</w:t>
            </w:r>
          </w:p>
        </w:tc>
        <w:tc>
          <w:tcPr>
            <w:tcW w:w="992" w:type="dxa"/>
            <w:shd w:val="clear" w:color="auto" w:fill="auto"/>
            <w:noWrap/>
          </w:tcPr>
          <w:p w:rsidR="00CF3761" w:rsidRPr="00CE4DE7" w:rsidRDefault="00CF3761" w:rsidP="003E6007">
            <w:pPr>
              <w:spacing w:after="0" w:line="240" w:lineRule="auto"/>
              <w:jc w:val="center"/>
              <w:rPr>
                <w:rFonts w:ascii="Times New Roman" w:hAnsi="Times New Roman" w:cs="Times New Roman"/>
                <w:sz w:val="24"/>
                <w:szCs w:val="24"/>
              </w:rPr>
            </w:pPr>
            <w:r w:rsidRPr="00CE4DE7">
              <w:rPr>
                <w:rFonts w:ascii="Times New Roman" w:hAnsi="Times New Roman" w:cs="Times New Roman"/>
                <w:sz w:val="24"/>
                <w:szCs w:val="24"/>
              </w:rPr>
              <w:t>100</w:t>
            </w:r>
          </w:p>
        </w:tc>
        <w:tc>
          <w:tcPr>
            <w:tcW w:w="984" w:type="dxa"/>
            <w:shd w:val="clear" w:color="auto" w:fill="auto"/>
            <w:noWrap/>
          </w:tcPr>
          <w:p w:rsidR="00CF3761" w:rsidRPr="00CE4DE7" w:rsidRDefault="00CF3761" w:rsidP="00391796">
            <w:pPr>
              <w:spacing w:after="0" w:line="240" w:lineRule="auto"/>
              <w:jc w:val="center"/>
              <w:rPr>
                <w:rFonts w:ascii="Times New Roman" w:hAnsi="Times New Roman"/>
                <w:sz w:val="24"/>
                <w:szCs w:val="24"/>
              </w:rPr>
            </w:pPr>
            <w:r w:rsidRPr="00CE4DE7">
              <w:rPr>
                <w:rFonts w:ascii="Times New Roman" w:hAnsi="Times New Roman"/>
                <w:sz w:val="24"/>
                <w:szCs w:val="24"/>
              </w:rPr>
              <w:t>100</w:t>
            </w:r>
          </w:p>
        </w:tc>
        <w:tc>
          <w:tcPr>
            <w:tcW w:w="992" w:type="dxa"/>
            <w:shd w:val="clear" w:color="auto" w:fill="auto"/>
            <w:noWrap/>
          </w:tcPr>
          <w:p w:rsidR="00CF3761" w:rsidRPr="00CE4DE7" w:rsidRDefault="00F61C20" w:rsidP="00391796">
            <w:pPr>
              <w:spacing w:after="0" w:line="240" w:lineRule="auto"/>
              <w:jc w:val="center"/>
              <w:rPr>
                <w:rFonts w:ascii="Times New Roman" w:hAnsi="Times New Roman"/>
                <w:sz w:val="24"/>
                <w:szCs w:val="24"/>
              </w:rPr>
            </w:pPr>
            <w:r>
              <w:rPr>
                <w:rFonts w:ascii="Times New Roman" w:hAnsi="Times New Roman"/>
                <w:sz w:val="24"/>
                <w:szCs w:val="24"/>
              </w:rPr>
              <w:t>100</w:t>
            </w:r>
          </w:p>
        </w:tc>
        <w:tc>
          <w:tcPr>
            <w:tcW w:w="1243" w:type="dxa"/>
            <w:shd w:val="clear" w:color="auto" w:fill="auto"/>
            <w:noWrap/>
          </w:tcPr>
          <w:p w:rsidR="00CF3761" w:rsidRPr="00CE4DE7" w:rsidRDefault="00F61C20" w:rsidP="00391796">
            <w:pPr>
              <w:spacing w:after="0" w:line="240" w:lineRule="auto"/>
              <w:jc w:val="center"/>
              <w:rPr>
                <w:rFonts w:ascii="Times New Roman" w:hAnsi="Times New Roman"/>
                <w:sz w:val="24"/>
                <w:szCs w:val="24"/>
              </w:rPr>
            </w:pPr>
            <w:r>
              <w:rPr>
                <w:rFonts w:ascii="Times New Roman" w:hAnsi="Times New Roman"/>
                <w:sz w:val="24"/>
                <w:szCs w:val="24"/>
              </w:rPr>
              <w:t>100</w:t>
            </w:r>
          </w:p>
        </w:tc>
        <w:tc>
          <w:tcPr>
            <w:tcW w:w="1471" w:type="dxa"/>
            <w:shd w:val="clear" w:color="auto" w:fill="auto"/>
            <w:noWrap/>
          </w:tcPr>
          <w:p w:rsidR="00CF3761" w:rsidRPr="000562B3" w:rsidRDefault="00CF3761" w:rsidP="003E6007">
            <w:pPr>
              <w:spacing w:after="0" w:line="240" w:lineRule="auto"/>
              <w:jc w:val="center"/>
              <w:rPr>
                <w:rFonts w:ascii="Times New Roman" w:hAnsi="Times New Roman" w:cs="Times New Roman"/>
                <w:highlight w:val="yellow"/>
              </w:rPr>
            </w:pPr>
          </w:p>
        </w:tc>
      </w:tr>
      <w:tr w:rsidR="00CF3761" w:rsidRPr="00DF1A5F" w:rsidTr="00AC3668">
        <w:trPr>
          <w:jc w:val="center"/>
        </w:trPr>
        <w:tc>
          <w:tcPr>
            <w:tcW w:w="815" w:type="dxa"/>
            <w:shd w:val="clear" w:color="auto" w:fill="auto"/>
            <w:noWrap/>
            <w:vAlign w:val="center"/>
          </w:tcPr>
          <w:p w:rsidR="00CF3761" w:rsidRPr="00EE3A7E"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1C621A">
              <w:rPr>
                <w:rFonts w:ascii="Times New Roman" w:hAnsi="Times New Roman" w:cs="Times New Roman"/>
                <w:sz w:val="20"/>
                <w:szCs w:val="20"/>
              </w:rPr>
              <w:t>(11)</w:t>
            </w:r>
          </w:p>
        </w:tc>
        <w:tc>
          <w:tcPr>
            <w:tcW w:w="14579" w:type="dxa"/>
            <w:gridSpan w:val="10"/>
            <w:shd w:val="clear" w:color="auto" w:fill="auto"/>
            <w:noWrap/>
          </w:tcPr>
          <w:p w:rsidR="00CF3761" w:rsidRPr="00EE3A7E" w:rsidRDefault="00CF3761" w:rsidP="00C91917">
            <w:pPr>
              <w:spacing w:after="0" w:line="240" w:lineRule="auto"/>
              <w:jc w:val="center"/>
              <w:rPr>
                <w:rFonts w:ascii="Times New Roman" w:hAnsi="Times New Roman" w:cs="Times New Roman"/>
                <w:b/>
                <w:sz w:val="24"/>
                <w:szCs w:val="24"/>
              </w:rPr>
            </w:pPr>
            <w:r w:rsidRPr="00EE3A7E">
              <w:rPr>
                <w:rFonts w:ascii="Times New Roman" w:hAnsi="Times New Roman" w:cs="Times New Roman"/>
                <w:b/>
                <w:sz w:val="24"/>
                <w:szCs w:val="24"/>
              </w:rPr>
              <w:t>Рынок теплоснабжения (производство тепловой энергии)</w:t>
            </w:r>
          </w:p>
          <w:p w:rsidR="00CF3761" w:rsidRPr="00EE3A7E"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Pr="00EE3A7E" w:rsidRDefault="00CF3761" w:rsidP="00CE52C0">
            <w:pPr>
              <w:spacing w:after="0"/>
              <w:jc w:val="both"/>
              <w:rPr>
                <w:rFonts w:ascii="Times New Roman" w:hAnsi="Times New Roman" w:cs="Times New Roman"/>
              </w:rPr>
            </w:pPr>
            <w:r w:rsidRPr="00EE3A7E">
              <w:rPr>
                <w:rFonts w:ascii="Times New Roman" w:hAnsi="Times New Roman" w:cs="Times New Roman"/>
              </w:rPr>
              <w:t xml:space="preserve">В </w:t>
            </w:r>
            <w:r w:rsidRPr="00CE52C0">
              <w:rPr>
                <w:rFonts w:ascii="Times New Roman" w:hAnsi="Times New Roman" w:cs="Times New Roman"/>
                <w:sz w:val="24"/>
                <w:szCs w:val="24"/>
              </w:rPr>
              <w:t>настоящее время 3 организации (МКП «Богучаркоммунсервис», АО «Богучармолоко», ФГБУ «ЦЖКУ») осуществляют деятельность на рынке услуг по теплоснабжению, из них 1 организация – частной формы собственности, 1 – муниципальная, 1 государственная.</w:t>
            </w:r>
          </w:p>
          <w:p w:rsidR="00CF3761" w:rsidRPr="00EE3A7E" w:rsidRDefault="00CF3761" w:rsidP="00D13260">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C199B" w:rsidRDefault="00CF3761" w:rsidP="00342939">
            <w:pPr>
              <w:spacing w:after="0" w:line="240" w:lineRule="auto"/>
              <w:ind w:right="-149"/>
              <w:jc w:val="center"/>
              <w:rPr>
                <w:rFonts w:ascii="Times New Roman" w:hAnsi="Times New Roman" w:cs="Times New Roman"/>
                <w:sz w:val="24"/>
                <w:szCs w:val="24"/>
              </w:rPr>
            </w:pPr>
            <w:r>
              <w:rPr>
                <w:rFonts w:ascii="Times New Roman" w:hAnsi="Times New Roman" w:cs="Times New Roman"/>
                <w:sz w:val="24"/>
                <w:szCs w:val="24"/>
              </w:rPr>
              <w:t xml:space="preserve">3.1 </w:t>
            </w:r>
            <w:r w:rsidRPr="001C621A">
              <w:rPr>
                <w:rFonts w:ascii="Times New Roman" w:hAnsi="Times New Roman" w:cs="Times New Roman"/>
                <w:sz w:val="20"/>
                <w:szCs w:val="20"/>
              </w:rPr>
              <w:t>(</w:t>
            </w:r>
            <w:r w:rsidRPr="00342939">
              <w:rPr>
                <w:rFonts w:ascii="Times New Roman" w:hAnsi="Times New Roman" w:cs="Times New Roman"/>
                <w:sz w:val="18"/>
                <w:szCs w:val="18"/>
              </w:rPr>
              <w:t>11.3)</w:t>
            </w:r>
          </w:p>
        </w:tc>
        <w:tc>
          <w:tcPr>
            <w:tcW w:w="2305" w:type="dxa"/>
            <w:shd w:val="clear" w:color="auto" w:fill="auto"/>
            <w:noWrap/>
          </w:tcPr>
          <w:p w:rsidR="00CF3761" w:rsidRDefault="00CF3761" w:rsidP="00D01236">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Размещение на сайтах администраци</w:t>
            </w:r>
            <w:r w:rsidR="00AC3668">
              <w:rPr>
                <w:rFonts w:ascii="Times New Roman" w:eastAsia="Calibri" w:hAnsi="Times New Roman" w:cs="Times New Roman"/>
                <w:sz w:val="24"/>
                <w:szCs w:val="24"/>
                <w:lang w:eastAsia="en-US"/>
              </w:rPr>
              <w:t>и Богучарского</w:t>
            </w:r>
            <w:r w:rsidRPr="0063608D">
              <w:rPr>
                <w:rFonts w:ascii="Times New Roman" w:eastAsia="Calibri" w:hAnsi="Times New Roman" w:cs="Times New Roman"/>
                <w:sz w:val="24"/>
                <w:szCs w:val="24"/>
                <w:lang w:eastAsia="en-US"/>
              </w:rPr>
              <w:t xml:space="preserve"> муниципальн</w:t>
            </w:r>
            <w:r w:rsidR="00AC3668">
              <w:rPr>
                <w:rFonts w:ascii="Times New Roman" w:eastAsia="Calibri" w:hAnsi="Times New Roman" w:cs="Times New Roman"/>
                <w:sz w:val="24"/>
                <w:szCs w:val="24"/>
                <w:lang w:eastAsia="en-US"/>
              </w:rPr>
              <w:t>ого</w:t>
            </w:r>
            <w:r w:rsidRPr="0063608D">
              <w:rPr>
                <w:rFonts w:ascii="Times New Roman" w:eastAsia="Calibri" w:hAnsi="Times New Roman" w:cs="Times New Roman"/>
                <w:sz w:val="24"/>
                <w:szCs w:val="24"/>
                <w:lang w:eastAsia="en-US"/>
              </w:rPr>
              <w:t xml:space="preserve"> район</w:t>
            </w:r>
            <w:r w:rsidR="00AC3668">
              <w:rPr>
                <w:rFonts w:ascii="Times New Roman" w:eastAsia="Calibri" w:hAnsi="Times New Roman" w:cs="Times New Roman"/>
                <w:sz w:val="24"/>
                <w:szCs w:val="24"/>
                <w:lang w:eastAsia="en-US"/>
              </w:rPr>
              <w:t xml:space="preserve">а </w:t>
            </w:r>
            <w:r w:rsidRPr="0063608D">
              <w:rPr>
                <w:rFonts w:ascii="Times New Roman" w:eastAsia="Calibri" w:hAnsi="Times New Roman" w:cs="Times New Roman"/>
                <w:sz w:val="24"/>
                <w:szCs w:val="24"/>
                <w:lang w:eastAsia="en-US"/>
              </w:rPr>
              <w:t xml:space="preserve">Воронежской области полного перечня ресурсоснабжающих организаций, осуществляющих </w:t>
            </w:r>
            <w:r w:rsidRPr="0063608D">
              <w:rPr>
                <w:rFonts w:ascii="Times New Roman" w:eastAsia="Calibri" w:hAnsi="Times New Roman" w:cs="Times New Roman"/>
                <w:sz w:val="24"/>
                <w:szCs w:val="24"/>
                <w:lang w:eastAsia="en-US"/>
              </w:rPr>
              <w:lastRenderedPageBreak/>
              <w:t>на соответствующих территориях подключение (технологическое присоединение), с ссылками на сайты данных организаций, где размещена информация о доступной мощности на источнике тепло-, водоснабжения</w:t>
            </w:r>
          </w:p>
          <w:p w:rsidR="00CF3761" w:rsidRPr="0063608D" w:rsidRDefault="00CF3761" w:rsidP="00D01236">
            <w:pPr>
              <w:spacing w:after="0" w:line="240" w:lineRule="auto"/>
              <w:jc w:val="both"/>
              <w:rPr>
                <w:rFonts w:ascii="Times New Roman" w:eastAsia="Calibri" w:hAnsi="Times New Roman" w:cs="Times New Roman"/>
                <w:sz w:val="24"/>
                <w:szCs w:val="24"/>
                <w:lang w:eastAsia="en-US"/>
              </w:rPr>
            </w:pP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D01236">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Сокращение времени на получение необходимой информации по подключению (технологическому присоединению) к системам тепл</w:t>
            </w:r>
            <w:proofErr w:type="gramStart"/>
            <w:r w:rsidRPr="0063608D">
              <w:rPr>
                <w:rFonts w:ascii="Times New Roman" w:eastAsia="Calibri" w:hAnsi="Times New Roman" w:cs="Times New Roman"/>
                <w:sz w:val="24"/>
                <w:szCs w:val="24"/>
                <w:lang w:eastAsia="en-US"/>
              </w:rPr>
              <w:t>о-</w:t>
            </w:r>
            <w:proofErr w:type="gramEnd"/>
            <w:r w:rsidRPr="0063608D">
              <w:rPr>
                <w:rFonts w:ascii="Times New Roman" w:eastAsia="Calibri" w:hAnsi="Times New Roman" w:cs="Times New Roman"/>
                <w:sz w:val="24"/>
                <w:szCs w:val="24"/>
                <w:lang w:eastAsia="en-US"/>
              </w:rPr>
              <w:t xml:space="preserve"> и водоснабжения </w:t>
            </w:r>
            <w:r w:rsidRPr="0063608D">
              <w:rPr>
                <w:rFonts w:ascii="Times New Roman" w:eastAsia="Calibri" w:hAnsi="Times New Roman" w:cs="Times New Roman"/>
                <w:sz w:val="24"/>
                <w:szCs w:val="24"/>
                <w:lang w:eastAsia="en-US"/>
              </w:rPr>
              <w:lastRenderedPageBreak/>
              <w:t>(холодного и горячего) и (или) водоотведения</w:t>
            </w:r>
          </w:p>
        </w:tc>
        <w:tc>
          <w:tcPr>
            <w:tcW w:w="2268" w:type="dxa"/>
            <w:shd w:val="clear" w:color="auto" w:fill="auto"/>
            <w:noWrap/>
          </w:tcPr>
          <w:p w:rsidR="00CF3761" w:rsidRPr="0063608D" w:rsidRDefault="00CF3761" w:rsidP="00895E8B">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Доля организаций частной формы собственности в сфере теплоснабжения (производств о тепловой энергии)</w:t>
            </w:r>
          </w:p>
          <w:p w:rsidR="00CF3761" w:rsidRPr="0063608D" w:rsidRDefault="00CF3761" w:rsidP="00895E8B">
            <w:pPr>
              <w:spacing w:after="0" w:line="240" w:lineRule="auto"/>
              <w:jc w:val="center"/>
              <w:rPr>
                <w:rFonts w:ascii="Times New Roman" w:hAnsi="Times New Roman" w:cs="Times New Roman"/>
                <w:sz w:val="24"/>
                <w:szCs w:val="24"/>
              </w:rPr>
            </w:pPr>
          </w:p>
          <w:p w:rsidR="00CF3761" w:rsidRPr="0063608D" w:rsidRDefault="00CF3761" w:rsidP="00895E8B">
            <w:pPr>
              <w:spacing w:after="0" w:line="240" w:lineRule="auto"/>
              <w:jc w:val="center"/>
              <w:rPr>
                <w:rFonts w:ascii="Times New Roman" w:hAnsi="Times New Roman" w:cs="Times New Roman"/>
                <w:sz w:val="24"/>
                <w:szCs w:val="24"/>
              </w:rPr>
            </w:pPr>
          </w:p>
        </w:tc>
        <w:tc>
          <w:tcPr>
            <w:tcW w:w="1009" w:type="dxa"/>
            <w:shd w:val="clear" w:color="auto" w:fill="auto"/>
            <w:noWrap/>
          </w:tcPr>
          <w:p w:rsidR="00CF3761" w:rsidRPr="0063608D" w:rsidRDefault="00CF3761" w:rsidP="00895E8B">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lang w:eastAsia="en-US"/>
              </w:rPr>
              <w:t>Проценты</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1243" w:type="dxa"/>
            <w:shd w:val="clear" w:color="auto" w:fill="auto"/>
            <w:noWrap/>
          </w:tcPr>
          <w:p w:rsidR="00CF3761" w:rsidRPr="0063608D" w:rsidRDefault="00AC3668"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71" w:type="dxa"/>
            <w:shd w:val="clear" w:color="auto" w:fill="auto"/>
            <w:noWrap/>
          </w:tcPr>
          <w:p w:rsidR="00CF3761" w:rsidRPr="0063608D" w:rsidRDefault="00CF3761" w:rsidP="00E41DF6">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1C621A">
              <w:rPr>
                <w:rFonts w:ascii="Times New Roman" w:hAnsi="Times New Roman" w:cs="Times New Roman"/>
                <w:sz w:val="20"/>
                <w:szCs w:val="20"/>
              </w:rPr>
              <w:t>(17)</w:t>
            </w:r>
          </w:p>
        </w:tc>
        <w:tc>
          <w:tcPr>
            <w:tcW w:w="14579" w:type="dxa"/>
            <w:gridSpan w:val="10"/>
            <w:shd w:val="clear" w:color="auto" w:fill="auto"/>
            <w:noWrap/>
          </w:tcPr>
          <w:p w:rsidR="00CF3761" w:rsidRPr="00DF1A5F" w:rsidRDefault="00CF3761"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CF3761" w:rsidRPr="00DF1A5F" w:rsidRDefault="00CF3761" w:rsidP="00C91917">
            <w:pPr>
              <w:spacing w:after="0" w:line="240" w:lineRule="auto"/>
              <w:jc w:val="center"/>
              <w:rPr>
                <w:rFonts w:ascii="Times New Roman" w:hAnsi="Times New Roman" w:cs="Times New Roman"/>
                <w:sz w:val="24"/>
                <w:szCs w:val="24"/>
              </w:rPr>
            </w:pPr>
          </w:p>
        </w:tc>
      </w:tr>
      <w:tr w:rsidR="00CF3761" w:rsidRPr="00DF1A5F" w:rsidTr="00AC3668">
        <w:trPr>
          <w:jc w:val="center"/>
        </w:trPr>
        <w:tc>
          <w:tcPr>
            <w:tcW w:w="15394" w:type="dxa"/>
            <w:gridSpan w:val="11"/>
            <w:shd w:val="clear" w:color="auto" w:fill="auto"/>
            <w:noWrap/>
          </w:tcPr>
          <w:p w:rsidR="00CF3761" w:rsidRPr="0063608D" w:rsidRDefault="00CF3761" w:rsidP="00FB1005">
            <w:pPr>
              <w:spacing w:after="0"/>
              <w:jc w:val="both"/>
              <w:rPr>
                <w:rFonts w:ascii="Times New Roman" w:hAnsi="Times New Roman" w:cs="Times New Roman"/>
                <w:sz w:val="24"/>
                <w:szCs w:val="24"/>
              </w:rPr>
            </w:pPr>
            <w:r w:rsidRPr="0063608D">
              <w:rPr>
                <w:rFonts w:ascii="Times New Roman" w:hAnsi="Times New Roman" w:cs="Times New Roman"/>
                <w:sz w:val="24"/>
                <w:szCs w:val="24"/>
              </w:rPr>
              <w:t xml:space="preserve">В </w:t>
            </w:r>
            <w:r w:rsidR="00AC3668">
              <w:rPr>
                <w:rFonts w:ascii="Times New Roman" w:hAnsi="Times New Roman" w:cs="Times New Roman"/>
                <w:sz w:val="24"/>
                <w:szCs w:val="24"/>
              </w:rPr>
              <w:t>2023 году</w:t>
            </w:r>
            <w:r w:rsidRPr="0063608D">
              <w:rPr>
                <w:rFonts w:ascii="Times New Roman" w:hAnsi="Times New Roman" w:cs="Times New Roman"/>
                <w:sz w:val="24"/>
                <w:szCs w:val="24"/>
              </w:rPr>
              <w:t xml:space="preserve"> в Богучарском муниципальном районе </w:t>
            </w:r>
            <w:r>
              <w:rPr>
                <w:rFonts w:ascii="Times New Roman" w:hAnsi="Times New Roman" w:cs="Times New Roman"/>
                <w:sz w:val="24"/>
                <w:szCs w:val="24"/>
              </w:rPr>
              <w:t>2</w:t>
            </w:r>
            <w:r w:rsidRPr="0063608D">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63608D">
              <w:rPr>
                <w:rFonts w:ascii="Times New Roman" w:hAnsi="Times New Roman" w:cs="Times New Roman"/>
                <w:sz w:val="24"/>
                <w:szCs w:val="24"/>
              </w:rPr>
              <w:t xml:space="preserve"> (АО «Богучарское АТП»</w:t>
            </w:r>
            <w:r>
              <w:rPr>
                <w:rFonts w:ascii="Times New Roman" w:hAnsi="Times New Roman" w:cs="Times New Roman"/>
                <w:sz w:val="24"/>
                <w:szCs w:val="24"/>
              </w:rPr>
              <w:t>, ИП Чесноков Р.И.</w:t>
            </w:r>
            <w:r w:rsidRPr="0063608D">
              <w:rPr>
                <w:rFonts w:ascii="Times New Roman" w:hAnsi="Times New Roman" w:cs="Times New Roman"/>
                <w:sz w:val="24"/>
                <w:szCs w:val="24"/>
              </w:rPr>
              <w:t>) осуществля</w:t>
            </w:r>
            <w:r>
              <w:rPr>
                <w:rFonts w:ascii="Times New Roman" w:hAnsi="Times New Roman" w:cs="Times New Roman"/>
                <w:sz w:val="24"/>
                <w:szCs w:val="24"/>
              </w:rPr>
              <w:t>ю</w:t>
            </w:r>
            <w:r w:rsidRPr="0063608D">
              <w:rPr>
                <w:rFonts w:ascii="Times New Roman" w:hAnsi="Times New Roman" w:cs="Times New Roman"/>
                <w:sz w:val="24"/>
                <w:szCs w:val="24"/>
              </w:rPr>
              <w:t>т деятельность на рынке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4"/>
                <w:szCs w:val="24"/>
              </w:rPr>
              <w:t>.</w:t>
            </w:r>
          </w:p>
          <w:p w:rsidR="00CF3761" w:rsidRPr="0063608D" w:rsidRDefault="00CF3761" w:rsidP="006B3547">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C199B" w:rsidRDefault="00CF3761"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w:t>
            </w:r>
            <w:r w:rsidRPr="001C621A">
              <w:rPr>
                <w:rFonts w:ascii="Times New Roman" w:hAnsi="Times New Roman" w:cs="Times New Roman"/>
                <w:sz w:val="20"/>
                <w:szCs w:val="20"/>
              </w:rPr>
              <w:t>(17.1)</w:t>
            </w:r>
          </w:p>
        </w:tc>
        <w:tc>
          <w:tcPr>
            <w:tcW w:w="2305" w:type="dxa"/>
            <w:shd w:val="clear" w:color="auto" w:fill="auto"/>
            <w:noWrap/>
          </w:tcPr>
          <w:p w:rsidR="00CF3761" w:rsidRPr="0063608D" w:rsidRDefault="00CF3761" w:rsidP="00442FA9">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t xml:space="preserve">Размещение информации о критериях конкурсного отбора перевозчиков в открытом доступе в </w:t>
            </w:r>
            <w:r w:rsidRPr="0063608D">
              <w:rPr>
                <w:rFonts w:ascii="Times New Roman" w:hAnsi="Times New Roman" w:cs="Times New Roman"/>
                <w:sz w:val="24"/>
                <w:szCs w:val="24"/>
              </w:rPr>
              <w:lastRenderedPageBreak/>
              <w:t>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33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757DAC">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Обеспечение максимальной доступности   информации и прозрачности условий работы </w:t>
            </w:r>
            <w:r w:rsidRPr="0063608D">
              <w:rPr>
                <w:rFonts w:ascii="Times New Roman" w:hAnsi="Times New Roman" w:cs="Times New Roman"/>
                <w:sz w:val="24"/>
                <w:szCs w:val="24"/>
              </w:rPr>
              <w:lastRenderedPageBreak/>
              <w:t>на рынке пассажирских перевозок наземным транспортом</w:t>
            </w:r>
          </w:p>
        </w:tc>
        <w:tc>
          <w:tcPr>
            <w:tcW w:w="2268" w:type="dxa"/>
            <w:shd w:val="clear" w:color="auto" w:fill="auto"/>
            <w:noWrap/>
          </w:tcPr>
          <w:p w:rsidR="00CF3761" w:rsidRPr="0063608D" w:rsidRDefault="00CF3761" w:rsidP="00757DAC">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lastRenderedPageBreak/>
              <w:t xml:space="preserve">Доля услуг (работ) по перевозке пассажиров автомобильным транспортом по муниципальным </w:t>
            </w:r>
            <w:r w:rsidRPr="0063608D">
              <w:rPr>
                <w:rFonts w:ascii="Times New Roman" w:hAnsi="Times New Roman" w:cs="Times New Roman"/>
                <w:sz w:val="24"/>
                <w:szCs w:val="24"/>
              </w:rPr>
              <w:lastRenderedPageBreak/>
              <w:t>маршрутам регулярных перевозок, оказанных (выполненных) организациями частной формы собственности</w:t>
            </w:r>
          </w:p>
        </w:tc>
        <w:tc>
          <w:tcPr>
            <w:tcW w:w="1009"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Проценты</w:t>
            </w:r>
          </w:p>
        </w:tc>
        <w:tc>
          <w:tcPr>
            <w:tcW w:w="99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92" w:type="dxa"/>
            <w:shd w:val="clear" w:color="auto" w:fill="auto"/>
            <w:noWrap/>
          </w:tcPr>
          <w:p w:rsidR="00CF3761" w:rsidRPr="0063608D" w:rsidRDefault="00CF3761" w:rsidP="00757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1243" w:type="dxa"/>
            <w:shd w:val="clear" w:color="auto" w:fill="auto"/>
            <w:noWrap/>
          </w:tcPr>
          <w:p w:rsidR="00CF3761" w:rsidRPr="0063608D" w:rsidRDefault="00AC3668" w:rsidP="00757D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63608D"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C199B" w:rsidRDefault="00CF3761"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4.2 </w:t>
            </w:r>
            <w:r w:rsidRPr="001C621A">
              <w:rPr>
                <w:rFonts w:ascii="Times New Roman" w:hAnsi="Times New Roman" w:cs="Times New Roman"/>
                <w:sz w:val="20"/>
                <w:szCs w:val="20"/>
              </w:rPr>
              <w:t>(17.2)</w:t>
            </w:r>
          </w:p>
        </w:tc>
        <w:tc>
          <w:tcPr>
            <w:tcW w:w="2305" w:type="dxa"/>
            <w:shd w:val="clear" w:color="auto" w:fill="auto"/>
            <w:noWrap/>
            <w:vAlign w:val="center"/>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(в городском сообщении) маршрутах с целью </w:t>
            </w:r>
            <w:r w:rsidRPr="0063608D">
              <w:rPr>
                <w:rFonts w:ascii="Times New Roman" w:hAnsi="Times New Roman" w:cs="Times New Roman"/>
                <w:sz w:val="24"/>
                <w:szCs w:val="24"/>
              </w:rPr>
              <w:lastRenderedPageBreak/>
              <w:t>дальнейшего их совершенствования</w:t>
            </w:r>
          </w:p>
        </w:tc>
        <w:tc>
          <w:tcPr>
            <w:tcW w:w="1332" w:type="dxa"/>
            <w:shd w:val="clear" w:color="auto" w:fill="auto"/>
            <w:noWrap/>
          </w:tcPr>
          <w:p w:rsidR="00CF3761" w:rsidRPr="0063608D" w:rsidRDefault="00CF3761" w:rsidP="00650E60">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D00D75">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Повышение качества и эффективности транспортного обслуживания населения</w:t>
            </w:r>
          </w:p>
        </w:tc>
        <w:tc>
          <w:tcPr>
            <w:tcW w:w="2268" w:type="dxa"/>
            <w:shd w:val="clear" w:color="auto" w:fill="auto"/>
            <w:noWrap/>
          </w:tcPr>
          <w:p w:rsidR="00CF3761" w:rsidRPr="0063608D" w:rsidRDefault="00CF3761" w:rsidP="00702DAC">
            <w:pPr>
              <w:spacing w:after="0" w:line="240" w:lineRule="auto"/>
              <w:rPr>
                <w:rFonts w:ascii="Times New Roman" w:hAnsi="Times New Roman" w:cs="Times New Roman"/>
                <w:sz w:val="24"/>
                <w:szCs w:val="24"/>
              </w:rPr>
            </w:pPr>
            <w:r w:rsidRPr="0063608D">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09" w:type="dxa"/>
            <w:shd w:val="clear" w:color="auto" w:fill="auto"/>
            <w:noWrap/>
          </w:tcPr>
          <w:p w:rsidR="00CF3761" w:rsidRPr="0063608D" w:rsidRDefault="00CF3761" w:rsidP="00702DAC">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tc>
        <w:tc>
          <w:tcPr>
            <w:tcW w:w="992"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92" w:type="dxa"/>
            <w:shd w:val="clear" w:color="auto" w:fill="auto"/>
            <w:noWrap/>
          </w:tcPr>
          <w:p w:rsidR="00CF3761" w:rsidRPr="0063608D" w:rsidRDefault="00CF3761" w:rsidP="008A314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1243" w:type="dxa"/>
            <w:shd w:val="clear" w:color="auto" w:fill="auto"/>
            <w:noWrap/>
          </w:tcPr>
          <w:p w:rsidR="00CF3761" w:rsidRPr="0063608D" w:rsidRDefault="00AC3668" w:rsidP="008A31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63608D"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1C621A">
              <w:rPr>
                <w:rFonts w:ascii="Times New Roman" w:hAnsi="Times New Roman" w:cs="Times New Roman"/>
                <w:sz w:val="20"/>
                <w:szCs w:val="20"/>
              </w:rPr>
              <w:t>(21)</w:t>
            </w:r>
          </w:p>
        </w:tc>
        <w:tc>
          <w:tcPr>
            <w:tcW w:w="14579" w:type="dxa"/>
            <w:gridSpan w:val="10"/>
            <w:shd w:val="clear" w:color="auto" w:fill="auto"/>
            <w:noWrap/>
          </w:tcPr>
          <w:p w:rsidR="00CF3761" w:rsidRPr="00DF1A5F" w:rsidRDefault="00CF3761" w:rsidP="00C91917">
            <w:pPr>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
          <w:p w:rsidR="00CF3761" w:rsidRPr="00DF1A5F" w:rsidRDefault="00CF3761" w:rsidP="00B30B65">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 xml:space="preserve">к информационно-телекоммуникационной сети «Интернет» </w:t>
            </w:r>
          </w:p>
        </w:tc>
      </w:tr>
      <w:tr w:rsidR="00CF3761" w:rsidRPr="00DF1A5F" w:rsidTr="00AC3668">
        <w:trPr>
          <w:jc w:val="center"/>
        </w:trPr>
        <w:tc>
          <w:tcPr>
            <w:tcW w:w="15394" w:type="dxa"/>
            <w:gridSpan w:val="11"/>
            <w:shd w:val="clear" w:color="auto" w:fill="auto"/>
            <w:noWrap/>
          </w:tcPr>
          <w:p w:rsidR="00CF3761" w:rsidRPr="0063608D" w:rsidRDefault="00CF3761" w:rsidP="00AC3668">
            <w:pPr>
              <w:pStyle w:val="af"/>
              <w:tabs>
                <w:tab w:val="left" w:pos="4176"/>
              </w:tabs>
              <w:spacing w:after="0"/>
              <w:ind w:firstLine="21"/>
              <w:jc w:val="both"/>
            </w:pPr>
            <w:r w:rsidRPr="0063608D">
              <w:t>В 202</w:t>
            </w:r>
            <w:r w:rsidR="00AC3668">
              <w:t>3</w:t>
            </w:r>
            <w:r w:rsidRPr="0063608D">
              <w:t xml:space="preserve">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осуществляют  операторы мобильной связи: «Мегафон», «</w:t>
            </w:r>
            <w:proofErr w:type="spellStart"/>
            <w:r w:rsidRPr="0063608D">
              <w:t>БиЛайн</w:t>
            </w:r>
            <w:proofErr w:type="spellEnd"/>
            <w:r w:rsidRPr="0063608D">
              <w:t>», «</w:t>
            </w:r>
            <w:proofErr w:type="spellStart"/>
            <w:r w:rsidRPr="0063608D">
              <w:t>Tele</w:t>
            </w:r>
            <w:proofErr w:type="spellEnd"/>
            <w:r w:rsidRPr="0063608D">
              <w:t xml:space="preserve"> 2», «МТС». Услуги проводной телефонной связи предоставляет Воронежский филиал ОАО «Ростелеком». </w:t>
            </w:r>
          </w:p>
        </w:tc>
      </w:tr>
      <w:tr w:rsidR="00CF3761" w:rsidRPr="00DF1A5F" w:rsidTr="00AC3668">
        <w:trPr>
          <w:jc w:val="center"/>
        </w:trPr>
        <w:tc>
          <w:tcPr>
            <w:tcW w:w="815" w:type="dxa"/>
            <w:shd w:val="clear" w:color="auto" w:fill="auto"/>
            <w:noWrap/>
          </w:tcPr>
          <w:p w:rsidR="00CF3761" w:rsidRPr="00B10AE5" w:rsidRDefault="00CF3761" w:rsidP="00C91917">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 xml:space="preserve">5.1 </w:t>
            </w:r>
            <w:r w:rsidRPr="00B10AE5">
              <w:rPr>
                <w:rFonts w:ascii="Times New Roman" w:hAnsi="Times New Roman" w:cs="Times New Roman"/>
                <w:sz w:val="20"/>
                <w:szCs w:val="20"/>
              </w:rPr>
              <w:t>(21.1)</w:t>
            </w:r>
          </w:p>
        </w:tc>
        <w:tc>
          <w:tcPr>
            <w:tcW w:w="2305" w:type="dxa"/>
            <w:shd w:val="clear" w:color="auto" w:fill="auto"/>
            <w:noWrap/>
          </w:tcPr>
          <w:p w:rsidR="00CF3761" w:rsidRPr="00B10AE5" w:rsidRDefault="00CF3761" w:rsidP="00895E8B">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Размещение в открытом доступе информации об объектах недвижимого имущества, находящихся в муниципальной собственности Богучарского района, потенциально возможных для размещения сооружений связи</w:t>
            </w:r>
          </w:p>
        </w:tc>
        <w:tc>
          <w:tcPr>
            <w:tcW w:w="1332" w:type="dxa"/>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2022-2025</w:t>
            </w:r>
          </w:p>
        </w:tc>
        <w:tc>
          <w:tcPr>
            <w:tcW w:w="1983" w:type="dxa"/>
            <w:shd w:val="clear" w:color="auto" w:fill="auto"/>
            <w:noWrap/>
          </w:tcPr>
          <w:p w:rsidR="00CF3761" w:rsidRPr="00B10AE5" w:rsidRDefault="00CF3761" w:rsidP="003A633E">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Упрощение доступа операторов связи к объектам инфраструктуры</w:t>
            </w:r>
          </w:p>
        </w:tc>
        <w:tc>
          <w:tcPr>
            <w:tcW w:w="2268" w:type="dxa"/>
            <w:vMerge w:val="restart"/>
            <w:shd w:val="clear" w:color="auto" w:fill="auto"/>
            <w:noWrap/>
          </w:tcPr>
          <w:p w:rsidR="00CF3761" w:rsidRPr="00B10AE5" w:rsidRDefault="00CF3761" w:rsidP="00895E8B">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по отношению к 2018 году</w:t>
            </w:r>
          </w:p>
        </w:tc>
        <w:tc>
          <w:tcPr>
            <w:tcW w:w="1009"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Проценты</w:t>
            </w:r>
          </w:p>
        </w:tc>
        <w:tc>
          <w:tcPr>
            <w:tcW w:w="992"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984"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992" w:type="dxa"/>
            <w:vMerge w:val="restart"/>
            <w:shd w:val="clear" w:color="auto" w:fill="auto"/>
            <w:noWrap/>
          </w:tcPr>
          <w:p w:rsidR="00CF3761" w:rsidRPr="00B10AE5" w:rsidRDefault="00CF3761"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1243" w:type="dxa"/>
            <w:vMerge w:val="restart"/>
            <w:shd w:val="clear" w:color="auto" w:fill="auto"/>
            <w:noWrap/>
          </w:tcPr>
          <w:p w:rsidR="00CF3761" w:rsidRPr="00B10AE5" w:rsidRDefault="00AC3668" w:rsidP="003A633E">
            <w:pPr>
              <w:spacing w:after="0" w:line="240" w:lineRule="auto"/>
              <w:jc w:val="center"/>
              <w:rPr>
                <w:rFonts w:ascii="Times New Roman" w:hAnsi="Times New Roman" w:cs="Times New Roman"/>
                <w:sz w:val="24"/>
                <w:szCs w:val="24"/>
              </w:rPr>
            </w:pPr>
            <w:r w:rsidRPr="00B10AE5">
              <w:rPr>
                <w:rFonts w:ascii="Times New Roman" w:hAnsi="Times New Roman" w:cs="Times New Roman"/>
                <w:sz w:val="24"/>
                <w:szCs w:val="24"/>
              </w:rPr>
              <w:t>100</w:t>
            </w:r>
          </w:p>
        </w:tc>
        <w:tc>
          <w:tcPr>
            <w:tcW w:w="1471" w:type="dxa"/>
            <w:vMerge w:val="restart"/>
            <w:shd w:val="clear" w:color="auto" w:fill="auto"/>
            <w:noWrap/>
          </w:tcPr>
          <w:p w:rsidR="00CF3761" w:rsidRPr="00650D2E" w:rsidRDefault="00CF3761" w:rsidP="00AC3668">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56DAE"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5.2 </w:t>
            </w:r>
            <w:r w:rsidRPr="001C621A">
              <w:rPr>
                <w:rFonts w:ascii="Times New Roman" w:hAnsi="Times New Roman" w:cs="Times New Roman"/>
                <w:sz w:val="20"/>
                <w:szCs w:val="20"/>
              </w:rPr>
              <w:t>(21.2)</w:t>
            </w:r>
          </w:p>
        </w:tc>
        <w:tc>
          <w:tcPr>
            <w:tcW w:w="2305" w:type="dxa"/>
            <w:shd w:val="clear" w:color="auto" w:fill="auto"/>
            <w:noWrap/>
          </w:tcPr>
          <w:p w:rsidR="00CF3761" w:rsidRPr="00B10AE5" w:rsidRDefault="00CF3761" w:rsidP="00492433">
            <w:pPr>
              <w:spacing w:after="0" w:line="240" w:lineRule="auto"/>
              <w:jc w:val="both"/>
              <w:rPr>
                <w:rFonts w:ascii="Times New Roman" w:hAnsi="Times New Roman" w:cs="Times New Roman"/>
                <w:sz w:val="24"/>
                <w:szCs w:val="24"/>
              </w:rPr>
            </w:pPr>
            <w:r w:rsidRPr="00B10AE5">
              <w:rPr>
                <w:rFonts w:ascii="Times New Roman" w:hAnsi="Times New Roman" w:cs="Times New Roman"/>
                <w:sz w:val="24"/>
                <w:szCs w:val="24"/>
              </w:rPr>
              <w:t xml:space="preserve">Размещение в открытом доступе информации о порядке и условиях подачи заявлений на доступ к </w:t>
            </w:r>
            <w:r w:rsidRPr="00B10AE5">
              <w:rPr>
                <w:rFonts w:ascii="Times New Roman" w:hAnsi="Times New Roman" w:cs="Times New Roman"/>
                <w:sz w:val="24"/>
                <w:szCs w:val="24"/>
              </w:rPr>
              <w:lastRenderedPageBreak/>
              <w:t>объектам недвижимого имущества, находящимся в муниципальной собственности Богучарского района, для размещения и строительства сетей и сооружений связи</w:t>
            </w:r>
          </w:p>
        </w:tc>
        <w:tc>
          <w:tcPr>
            <w:tcW w:w="1332" w:type="dxa"/>
            <w:shd w:val="clear" w:color="auto" w:fill="auto"/>
            <w:noWrap/>
          </w:tcPr>
          <w:p w:rsidR="00CF3761" w:rsidRPr="0063608D" w:rsidRDefault="00CF3761" w:rsidP="003A633E">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3A633E">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Упрощение доступа операторов связи к объектам инфраструктуры</w:t>
            </w:r>
          </w:p>
        </w:tc>
        <w:tc>
          <w:tcPr>
            <w:tcW w:w="2268" w:type="dxa"/>
            <w:vMerge/>
            <w:shd w:val="clear" w:color="auto" w:fill="auto"/>
            <w:noWrap/>
            <w:vAlign w:val="center"/>
          </w:tcPr>
          <w:p w:rsidR="00CF3761" w:rsidRPr="00DF1A5F" w:rsidRDefault="00CF3761" w:rsidP="004148E6">
            <w:pPr>
              <w:spacing w:after="0" w:line="240" w:lineRule="auto"/>
              <w:jc w:val="both"/>
              <w:rPr>
                <w:rFonts w:ascii="Times New Roman" w:hAnsi="Times New Roman" w:cs="Times New Roman"/>
                <w:sz w:val="24"/>
                <w:szCs w:val="24"/>
              </w:rPr>
            </w:pPr>
          </w:p>
        </w:tc>
        <w:tc>
          <w:tcPr>
            <w:tcW w:w="1009"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92"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84"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992"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1243"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c>
          <w:tcPr>
            <w:tcW w:w="1471" w:type="dxa"/>
            <w:vMerge/>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p>
        </w:tc>
      </w:tr>
      <w:tr w:rsidR="00CF3761" w:rsidRPr="00DF1A5F" w:rsidTr="00650D2E">
        <w:trPr>
          <w:trHeight w:val="3436"/>
          <w:jc w:val="center"/>
        </w:trPr>
        <w:tc>
          <w:tcPr>
            <w:tcW w:w="815" w:type="dxa"/>
            <w:shd w:val="clear" w:color="auto" w:fill="auto"/>
            <w:noWrap/>
          </w:tcPr>
          <w:p w:rsidR="00CF3761" w:rsidRPr="004676F2"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1F051B">
              <w:rPr>
                <w:rFonts w:ascii="Times New Roman" w:hAnsi="Times New Roman" w:cs="Times New Roman"/>
                <w:sz w:val="20"/>
                <w:szCs w:val="20"/>
              </w:rPr>
              <w:t>(21.5)</w:t>
            </w:r>
          </w:p>
        </w:tc>
        <w:tc>
          <w:tcPr>
            <w:tcW w:w="2305" w:type="dxa"/>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Содействие организации строительства и модернизации телекоммуникационными компаниями сооружений связи для развития сетей 3G и 4G на территории Воронежской области</w:t>
            </w:r>
          </w:p>
        </w:tc>
        <w:tc>
          <w:tcPr>
            <w:tcW w:w="1332" w:type="dxa"/>
            <w:shd w:val="clear" w:color="auto" w:fill="auto"/>
            <w:noWrap/>
          </w:tcPr>
          <w:p w:rsidR="00CF3761" w:rsidRPr="0063608D" w:rsidRDefault="00CF3761" w:rsidP="00391796">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2022-2025</w:t>
            </w:r>
          </w:p>
        </w:tc>
        <w:tc>
          <w:tcPr>
            <w:tcW w:w="1983" w:type="dxa"/>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Развитие сетей 3G и 4G на территории Воронежской области</w:t>
            </w:r>
          </w:p>
        </w:tc>
        <w:tc>
          <w:tcPr>
            <w:tcW w:w="2268" w:type="dxa"/>
            <w:vMerge w:val="restart"/>
            <w:shd w:val="clear" w:color="auto" w:fill="auto"/>
            <w:noWrap/>
          </w:tcPr>
          <w:p w:rsidR="00CF3761" w:rsidRPr="0063608D" w:rsidRDefault="00CF3761" w:rsidP="00391796">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Доля домохозяйств, которым обеспечена возможность широкополосного доступа к сети Интернет, %</w:t>
            </w:r>
          </w:p>
        </w:tc>
        <w:tc>
          <w:tcPr>
            <w:tcW w:w="1009" w:type="dxa"/>
            <w:vMerge w:val="restart"/>
            <w:shd w:val="clear" w:color="auto" w:fill="auto"/>
            <w:noWrap/>
          </w:tcPr>
          <w:p w:rsidR="00CF3761" w:rsidRPr="0063608D" w:rsidRDefault="00CF3761" w:rsidP="00391796">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p w:rsidR="00CF3761" w:rsidRPr="0063608D" w:rsidRDefault="00CF3761" w:rsidP="00391796">
            <w:pPr>
              <w:spacing w:after="0" w:line="240" w:lineRule="auto"/>
              <w:jc w:val="center"/>
              <w:rPr>
                <w:rFonts w:ascii="Times New Roman" w:hAnsi="Times New Roman" w:cs="Times New Roman"/>
                <w:sz w:val="24"/>
                <w:szCs w:val="24"/>
              </w:rPr>
            </w:pPr>
          </w:p>
          <w:p w:rsidR="00CF3761" w:rsidRPr="0063608D" w:rsidRDefault="00CF3761" w:rsidP="00391796">
            <w:pPr>
              <w:spacing w:after="0" w:line="240" w:lineRule="auto"/>
              <w:jc w:val="center"/>
              <w:rPr>
                <w:rFonts w:ascii="Times New Roman" w:hAnsi="Times New Roman" w:cs="Times New Roman"/>
                <w:sz w:val="24"/>
                <w:szCs w:val="24"/>
              </w:rPr>
            </w:pPr>
          </w:p>
        </w:tc>
        <w:tc>
          <w:tcPr>
            <w:tcW w:w="992" w:type="dxa"/>
            <w:vMerge w:val="restart"/>
            <w:shd w:val="clear" w:color="auto" w:fill="auto"/>
            <w:noWrap/>
          </w:tcPr>
          <w:p w:rsidR="00CF3761" w:rsidRPr="00815E32" w:rsidRDefault="00CF3761"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984" w:type="dxa"/>
            <w:vMerge w:val="restart"/>
            <w:shd w:val="clear" w:color="auto" w:fill="auto"/>
            <w:noWrap/>
          </w:tcPr>
          <w:p w:rsidR="00CF3761" w:rsidRPr="00815E32" w:rsidRDefault="00CF3761" w:rsidP="00391796">
            <w:pPr>
              <w:spacing w:after="0" w:line="240" w:lineRule="auto"/>
              <w:ind w:firstLine="4"/>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992" w:type="dxa"/>
            <w:vMerge w:val="restart"/>
            <w:shd w:val="clear" w:color="auto" w:fill="auto"/>
            <w:noWrap/>
          </w:tcPr>
          <w:p w:rsidR="00CF3761" w:rsidRPr="00815E32" w:rsidRDefault="00CF3761"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1243" w:type="dxa"/>
            <w:vMerge w:val="restart"/>
            <w:shd w:val="clear" w:color="auto" w:fill="auto"/>
            <w:noWrap/>
          </w:tcPr>
          <w:p w:rsidR="00CF3761" w:rsidRPr="00815E32" w:rsidRDefault="00AC3668" w:rsidP="00391796">
            <w:pPr>
              <w:spacing w:after="0" w:line="240" w:lineRule="auto"/>
              <w:jc w:val="center"/>
              <w:rPr>
                <w:rFonts w:ascii="Times New Roman" w:hAnsi="Times New Roman" w:cs="Times New Roman"/>
                <w:sz w:val="24"/>
                <w:szCs w:val="24"/>
              </w:rPr>
            </w:pPr>
            <w:r w:rsidRPr="00815E32">
              <w:rPr>
                <w:rFonts w:ascii="Times New Roman" w:hAnsi="Times New Roman" w:cs="Times New Roman"/>
                <w:sz w:val="24"/>
                <w:szCs w:val="24"/>
              </w:rPr>
              <w:t>100</w:t>
            </w:r>
          </w:p>
        </w:tc>
        <w:tc>
          <w:tcPr>
            <w:tcW w:w="1471" w:type="dxa"/>
            <w:shd w:val="clear" w:color="auto" w:fill="auto"/>
            <w:noWrap/>
          </w:tcPr>
          <w:p w:rsidR="00CF3761" w:rsidRPr="0063608D" w:rsidRDefault="00CF3761" w:rsidP="004676F2">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E538B8"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5.4 </w:t>
            </w:r>
            <w:r w:rsidRPr="001F051B">
              <w:rPr>
                <w:rFonts w:ascii="Times New Roman" w:hAnsi="Times New Roman" w:cs="Times New Roman"/>
                <w:sz w:val="20"/>
                <w:szCs w:val="20"/>
              </w:rPr>
              <w:t>(21.7)</w:t>
            </w:r>
          </w:p>
        </w:tc>
        <w:tc>
          <w:tcPr>
            <w:tcW w:w="2305" w:type="dxa"/>
            <w:shd w:val="clear" w:color="auto" w:fill="auto"/>
            <w:noWrap/>
          </w:tcPr>
          <w:p w:rsidR="00CF3761" w:rsidRPr="0063608D" w:rsidRDefault="00CF3761" w:rsidP="00C91917">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Проведение мониторинга наличия оператора связи в сельских </w:t>
            </w:r>
            <w:r w:rsidRPr="0063608D">
              <w:rPr>
                <w:rFonts w:ascii="Times New Roman" w:hAnsi="Times New Roman" w:cs="Times New Roman"/>
                <w:sz w:val="24"/>
                <w:szCs w:val="24"/>
              </w:rPr>
              <w:lastRenderedPageBreak/>
              <w:t xml:space="preserve">поселениях </w:t>
            </w: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lastRenderedPageBreak/>
              <w:t>2022-2025</w:t>
            </w:r>
          </w:p>
        </w:tc>
        <w:tc>
          <w:tcPr>
            <w:tcW w:w="1983" w:type="dxa"/>
            <w:shd w:val="clear" w:color="auto" w:fill="auto"/>
            <w:noWrap/>
          </w:tcPr>
          <w:p w:rsidR="00CF3761" w:rsidRPr="0063608D" w:rsidRDefault="00CF3761" w:rsidP="00521545">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Организация зоны покрытия сотовой связи и беспроводного </w:t>
            </w:r>
            <w:r w:rsidRPr="0063608D">
              <w:rPr>
                <w:rFonts w:ascii="Times New Roman" w:hAnsi="Times New Roman" w:cs="Times New Roman"/>
                <w:sz w:val="24"/>
                <w:szCs w:val="24"/>
              </w:rPr>
              <w:lastRenderedPageBreak/>
              <w:t>интернета на территориях с малой плотностью населения</w:t>
            </w:r>
          </w:p>
        </w:tc>
        <w:tc>
          <w:tcPr>
            <w:tcW w:w="2268" w:type="dxa"/>
            <w:vMerge/>
            <w:shd w:val="clear" w:color="auto" w:fill="auto"/>
            <w:noWrap/>
            <w:vAlign w:val="center"/>
          </w:tcPr>
          <w:p w:rsidR="00CF3761" w:rsidRPr="0063608D" w:rsidRDefault="00CF3761" w:rsidP="00C91917">
            <w:pPr>
              <w:spacing w:after="0" w:line="240" w:lineRule="auto"/>
              <w:jc w:val="both"/>
              <w:rPr>
                <w:rFonts w:ascii="Times New Roman" w:hAnsi="Times New Roman" w:cs="Times New Roman"/>
                <w:sz w:val="24"/>
                <w:szCs w:val="24"/>
                <w:highlight w:val="yellow"/>
              </w:rPr>
            </w:pPr>
          </w:p>
        </w:tc>
        <w:tc>
          <w:tcPr>
            <w:tcW w:w="1009"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992"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984" w:type="dxa"/>
            <w:vMerge/>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highlight w:val="yellow"/>
              </w:rPr>
            </w:pPr>
          </w:p>
        </w:tc>
        <w:tc>
          <w:tcPr>
            <w:tcW w:w="992"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1243" w:type="dxa"/>
            <w:vMerge/>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c>
          <w:tcPr>
            <w:tcW w:w="1471" w:type="dxa"/>
            <w:shd w:val="clear" w:color="auto" w:fill="auto"/>
            <w:noWrap/>
          </w:tcPr>
          <w:p w:rsidR="00CF3761" w:rsidRPr="0063608D" w:rsidRDefault="00CF3761" w:rsidP="00231969">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vAlign w:val="center"/>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(31)</w:t>
            </w:r>
          </w:p>
        </w:tc>
        <w:tc>
          <w:tcPr>
            <w:tcW w:w="14579" w:type="dxa"/>
            <w:gridSpan w:val="10"/>
            <w:shd w:val="clear" w:color="auto" w:fill="auto"/>
            <w:noWrap/>
          </w:tcPr>
          <w:p w:rsidR="00CF3761" w:rsidRPr="00DF1A5F" w:rsidRDefault="00CF3761" w:rsidP="00E538B8">
            <w:pPr>
              <w:spacing w:after="0" w:line="240" w:lineRule="auto"/>
              <w:jc w:val="center"/>
              <w:rPr>
                <w:rFonts w:ascii="Times New Roman" w:hAnsi="Times New Roman" w:cs="Times New Roman"/>
                <w:i/>
                <w:sz w:val="24"/>
                <w:szCs w:val="24"/>
              </w:rPr>
            </w:pPr>
            <w:r w:rsidRPr="00DF1A5F">
              <w:rPr>
                <w:rFonts w:ascii="Times New Roman" w:hAnsi="Times New Roman" w:cs="Times New Roman"/>
                <w:b/>
                <w:sz w:val="24"/>
                <w:szCs w:val="24"/>
              </w:rPr>
              <w:t xml:space="preserve">Рынок нефтепродуктов </w:t>
            </w:r>
          </w:p>
        </w:tc>
      </w:tr>
      <w:tr w:rsidR="00CF3761" w:rsidRPr="00DF1A5F" w:rsidTr="00AC3668">
        <w:trPr>
          <w:jc w:val="center"/>
        </w:trPr>
        <w:tc>
          <w:tcPr>
            <w:tcW w:w="15394" w:type="dxa"/>
            <w:gridSpan w:val="11"/>
            <w:shd w:val="clear" w:color="auto" w:fill="auto"/>
            <w:noWrap/>
          </w:tcPr>
          <w:p w:rsidR="001441A3" w:rsidRDefault="001441A3" w:rsidP="00877AA9">
            <w:pPr>
              <w:spacing w:after="0" w:line="240" w:lineRule="auto"/>
              <w:jc w:val="both"/>
              <w:rPr>
                <w:rFonts w:ascii="Times New Roman" w:hAnsi="Times New Roman" w:cs="Times New Roman"/>
                <w:sz w:val="24"/>
                <w:szCs w:val="24"/>
              </w:rPr>
            </w:pPr>
          </w:p>
          <w:p w:rsidR="00CF3761" w:rsidRDefault="00CF3761" w:rsidP="00877AA9">
            <w:pPr>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 xml:space="preserve">В </w:t>
            </w:r>
            <w:r w:rsidR="00AC3668">
              <w:rPr>
                <w:rFonts w:ascii="Times New Roman" w:hAnsi="Times New Roman" w:cs="Times New Roman"/>
                <w:sz w:val="24"/>
                <w:szCs w:val="24"/>
              </w:rPr>
              <w:t xml:space="preserve">2023 году </w:t>
            </w:r>
            <w:r w:rsidRPr="0063608D">
              <w:rPr>
                <w:rFonts w:ascii="Times New Roman" w:hAnsi="Times New Roman" w:cs="Times New Roman"/>
                <w:sz w:val="24"/>
                <w:szCs w:val="24"/>
              </w:rPr>
              <w:t>в Богучарском муниципальном районе  на рынке нефтепродуктов осуществляют деятельность 11 организаций частной формы собственности (в 202</w:t>
            </w:r>
            <w:r w:rsidR="00877AA9">
              <w:rPr>
                <w:rFonts w:ascii="Times New Roman" w:hAnsi="Times New Roman" w:cs="Times New Roman"/>
                <w:sz w:val="24"/>
                <w:szCs w:val="24"/>
              </w:rPr>
              <w:t>2</w:t>
            </w:r>
            <w:r w:rsidRPr="0063608D">
              <w:rPr>
                <w:rFonts w:ascii="Times New Roman" w:hAnsi="Times New Roman" w:cs="Times New Roman"/>
                <w:sz w:val="24"/>
                <w:szCs w:val="24"/>
              </w:rPr>
              <w:t xml:space="preserve"> году – 11 организаций). </w:t>
            </w:r>
          </w:p>
          <w:p w:rsidR="001441A3" w:rsidRPr="00DF1A5F" w:rsidRDefault="001441A3" w:rsidP="00877AA9">
            <w:pPr>
              <w:spacing w:after="0" w:line="240" w:lineRule="auto"/>
              <w:jc w:val="both"/>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(31.1)</w:t>
            </w:r>
          </w:p>
        </w:tc>
        <w:tc>
          <w:tcPr>
            <w:tcW w:w="2305" w:type="dxa"/>
            <w:shd w:val="clear" w:color="auto" w:fill="auto"/>
            <w:noWrap/>
          </w:tcPr>
          <w:p w:rsidR="00CF3761" w:rsidRPr="0063608D" w:rsidRDefault="00CF3761" w:rsidP="00C91917">
            <w:pPr>
              <w:spacing w:after="0" w:line="240" w:lineRule="auto"/>
              <w:jc w:val="both"/>
              <w:rPr>
                <w:rFonts w:ascii="Times New Roman" w:eastAsia="Calibri" w:hAnsi="Times New Roman" w:cs="Times New Roman"/>
                <w:sz w:val="24"/>
                <w:szCs w:val="24"/>
                <w:lang w:eastAsia="en-US"/>
              </w:rPr>
            </w:pPr>
            <w:r w:rsidRPr="0063608D">
              <w:rPr>
                <w:rFonts w:ascii="Times New Roman" w:eastAsia="Calibri" w:hAnsi="Times New Roman" w:cs="Times New Roman"/>
                <w:sz w:val="24"/>
                <w:szCs w:val="24"/>
                <w:lang w:eastAsia="en-US"/>
              </w:rPr>
              <w:t>Мониторинг стоимости моторного топлива (</w:t>
            </w:r>
            <w:r w:rsidRPr="0063608D">
              <w:rPr>
                <w:rFonts w:ascii="Times New Roman" w:hAnsi="Times New Roman" w:cs="Times New Roman"/>
                <w:sz w:val="24"/>
                <w:szCs w:val="24"/>
              </w:rPr>
              <w:t>бензин автомобильный и дизельное топливо), реализуемого в розничной сети на территории области</w:t>
            </w:r>
          </w:p>
        </w:tc>
        <w:tc>
          <w:tcPr>
            <w:tcW w:w="1332" w:type="dxa"/>
            <w:shd w:val="clear" w:color="auto" w:fill="auto"/>
            <w:noWrap/>
          </w:tcPr>
          <w:p w:rsidR="00CF3761" w:rsidRPr="0063608D" w:rsidRDefault="00CF3761" w:rsidP="00B24EBF">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 xml:space="preserve">2022-2025 </w:t>
            </w:r>
          </w:p>
        </w:tc>
        <w:tc>
          <w:tcPr>
            <w:tcW w:w="1983" w:type="dxa"/>
            <w:shd w:val="clear" w:color="auto" w:fill="auto"/>
            <w:noWrap/>
          </w:tcPr>
          <w:p w:rsidR="00CF3761" w:rsidRPr="0063608D" w:rsidRDefault="00CF3761" w:rsidP="00336E51">
            <w:pPr>
              <w:adjustRightInd w:val="0"/>
              <w:spacing w:after="0" w:line="240" w:lineRule="auto"/>
              <w:jc w:val="both"/>
              <w:rPr>
                <w:rFonts w:ascii="Times New Roman" w:hAnsi="Times New Roman" w:cs="Times New Roman"/>
                <w:sz w:val="24"/>
                <w:szCs w:val="24"/>
              </w:rPr>
            </w:pPr>
            <w:r w:rsidRPr="0063608D">
              <w:rPr>
                <w:rFonts w:ascii="Times New Roman" w:eastAsia="Times New Roman" w:hAnsi="Times New Roman" w:cs="Times New Roman"/>
                <w:sz w:val="24"/>
                <w:szCs w:val="24"/>
              </w:rPr>
              <w:t>Оперативное информирование Управления Федеральной антимонопольной службы по Воронежской области о негативных изменениях ценовой ситуации</w:t>
            </w:r>
          </w:p>
        </w:tc>
        <w:tc>
          <w:tcPr>
            <w:tcW w:w="2268" w:type="dxa"/>
            <w:shd w:val="clear" w:color="auto" w:fill="auto"/>
            <w:noWrap/>
          </w:tcPr>
          <w:p w:rsidR="00CF3761" w:rsidRPr="0063608D" w:rsidRDefault="00CF3761" w:rsidP="00C91917">
            <w:pPr>
              <w:adjustRightInd w:val="0"/>
              <w:spacing w:after="0" w:line="240" w:lineRule="auto"/>
              <w:jc w:val="both"/>
              <w:rPr>
                <w:rFonts w:ascii="Times New Roman" w:hAnsi="Times New Roman" w:cs="Times New Roman"/>
                <w:sz w:val="24"/>
                <w:szCs w:val="24"/>
              </w:rPr>
            </w:pPr>
            <w:r w:rsidRPr="0063608D">
              <w:rPr>
                <w:rFonts w:ascii="Times New Roman" w:hAnsi="Times New Roman" w:cs="Times New Roman"/>
                <w:sz w:val="24"/>
                <w:szCs w:val="24"/>
              </w:rPr>
              <w:t>Доля организаций частной формы собственности на рынке нефтепродуктов</w:t>
            </w:r>
          </w:p>
        </w:tc>
        <w:tc>
          <w:tcPr>
            <w:tcW w:w="1009"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rPr>
            </w:pPr>
            <w:r w:rsidRPr="0063608D">
              <w:rPr>
                <w:rFonts w:ascii="Times New Roman" w:hAnsi="Times New Roman" w:cs="Times New Roman"/>
                <w:sz w:val="24"/>
                <w:szCs w:val="24"/>
              </w:rPr>
              <w:t>Проценты</w:t>
            </w:r>
          </w:p>
        </w:tc>
        <w:tc>
          <w:tcPr>
            <w:tcW w:w="992" w:type="dxa"/>
            <w:shd w:val="clear" w:color="auto" w:fill="auto"/>
            <w:noWrap/>
          </w:tcPr>
          <w:p w:rsidR="00CF3761" w:rsidRPr="0063608D" w:rsidRDefault="00CF3761" w:rsidP="00B64710">
            <w:pPr>
              <w:spacing w:after="0" w:line="240" w:lineRule="auto"/>
              <w:ind w:left="-23" w:right="-51"/>
              <w:jc w:val="center"/>
              <w:rPr>
                <w:rFonts w:ascii="Times New Roman" w:hAnsi="Times New Roman" w:cs="Times New Roman"/>
                <w:sz w:val="24"/>
                <w:szCs w:val="24"/>
              </w:rPr>
            </w:pPr>
            <w:r w:rsidRPr="0063608D">
              <w:rPr>
                <w:rFonts w:ascii="Times New Roman" w:hAnsi="Times New Roman" w:cs="Times New Roman"/>
                <w:sz w:val="24"/>
                <w:szCs w:val="24"/>
              </w:rPr>
              <w:t>100</w:t>
            </w:r>
          </w:p>
        </w:tc>
        <w:tc>
          <w:tcPr>
            <w:tcW w:w="984" w:type="dxa"/>
            <w:shd w:val="clear" w:color="auto" w:fill="auto"/>
            <w:noWrap/>
          </w:tcPr>
          <w:p w:rsidR="00CF3761" w:rsidRPr="0063608D" w:rsidRDefault="00CF3761" w:rsidP="00C91917">
            <w:pPr>
              <w:spacing w:after="0" w:line="240" w:lineRule="auto"/>
              <w:ind w:firstLine="4"/>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992"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lang w:eastAsia="en-US"/>
              </w:rPr>
            </w:pPr>
            <w:r w:rsidRPr="0063608D">
              <w:rPr>
                <w:rFonts w:ascii="Times New Roman" w:hAnsi="Times New Roman" w:cs="Times New Roman"/>
                <w:sz w:val="24"/>
                <w:szCs w:val="24"/>
                <w:lang w:eastAsia="en-US"/>
              </w:rPr>
              <w:t>100</w:t>
            </w:r>
          </w:p>
        </w:tc>
        <w:tc>
          <w:tcPr>
            <w:tcW w:w="1243" w:type="dxa"/>
            <w:shd w:val="clear" w:color="auto" w:fill="auto"/>
            <w:noWrap/>
          </w:tcPr>
          <w:p w:rsidR="00CF3761" w:rsidRPr="0063608D" w:rsidRDefault="00877AA9" w:rsidP="00C91917">
            <w:pPr>
              <w:spacing w:after="0" w:line="240" w:lineRule="auto"/>
              <w:jc w:val="center"/>
              <w:rPr>
                <w:rFonts w:ascii="Times New Roman" w:hAnsi="Times New Roman" w:cs="Times New Roman"/>
                <w:sz w:val="24"/>
                <w:szCs w:val="24"/>
                <w:highlight w:val="yellow"/>
                <w:lang w:eastAsia="en-US"/>
              </w:rPr>
            </w:pPr>
            <w:r w:rsidRPr="00877AA9">
              <w:rPr>
                <w:rFonts w:ascii="Times New Roman" w:hAnsi="Times New Roman" w:cs="Times New Roman"/>
                <w:sz w:val="24"/>
                <w:szCs w:val="24"/>
                <w:lang w:eastAsia="en-US"/>
              </w:rPr>
              <w:t>100</w:t>
            </w:r>
          </w:p>
        </w:tc>
        <w:tc>
          <w:tcPr>
            <w:tcW w:w="1471" w:type="dxa"/>
            <w:shd w:val="clear" w:color="auto" w:fill="auto"/>
            <w:noWrap/>
          </w:tcPr>
          <w:p w:rsidR="00CF3761" w:rsidRPr="0063608D" w:rsidRDefault="00CF3761" w:rsidP="00C91917">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15394" w:type="dxa"/>
            <w:gridSpan w:val="11"/>
            <w:shd w:val="clear" w:color="auto" w:fill="auto"/>
            <w:noWrap/>
          </w:tcPr>
          <w:p w:rsidR="00CF3761" w:rsidRDefault="00CF3761" w:rsidP="00E35864">
            <w:pPr>
              <w:tabs>
                <w:tab w:val="left" w:pos="8753"/>
              </w:tabs>
              <w:spacing w:after="0" w:line="240" w:lineRule="auto"/>
              <w:jc w:val="center"/>
              <w:rPr>
                <w:rFonts w:ascii="Times New Roman" w:hAnsi="Times New Roman" w:cs="Times New Roman"/>
                <w:b/>
                <w:sz w:val="24"/>
                <w:szCs w:val="24"/>
              </w:rPr>
            </w:pPr>
          </w:p>
          <w:p w:rsidR="00CF3761" w:rsidRDefault="00CF3761" w:rsidP="00E35864">
            <w:pPr>
              <w:tabs>
                <w:tab w:val="left" w:pos="8753"/>
              </w:tabs>
              <w:spacing w:after="0" w:line="240" w:lineRule="auto"/>
              <w:jc w:val="center"/>
              <w:rPr>
                <w:rFonts w:ascii="Times New Roman" w:hAnsi="Times New Roman" w:cs="Times New Roman"/>
                <w:b/>
                <w:sz w:val="24"/>
                <w:szCs w:val="24"/>
              </w:rPr>
            </w:pPr>
            <w:r w:rsidRPr="00DF1A5F">
              <w:rPr>
                <w:rFonts w:ascii="Times New Roman" w:hAnsi="Times New Roman" w:cs="Times New Roman"/>
                <w:b/>
                <w:sz w:val="24"/>
                <w:szCs w:val="24"/>
              </w:rPr>
              <w:t>ΙΙ. Системные мероприятия по развитию конкурентной среды в Воронежской области</w:t>
            </w:r>
          </w:p>
          <w:p w:rsidR="00CF3761" w:rsidRPr="00DF1A5F" w:rsidRDefault="00CF3761" w:rsidP="00E35864">
            <w:pPr>
              <w:tabs>
                <w:tab w:val="left" w:pos="8753"/>
              </w:tabs>
              <w:spacing w:after="0" w:line="240" w:lineRule="auto"/>
              <w:jc w:val="center"/>
              <w:rPr>
                <w:rFonts w:ascii="Times New Roman" w:hAnsi="Times New Roman" w:cs="Times New Roman"/>
                <w:b/>
                <w:sz w:val="24"/>
                <w:szCs w:val="24"/>
              </w:rPr>
            </w:pPr>
          </w:p>
        </w:tc>
      </w:tr>
      <w:tr w:rsidR="00CF3761" w:rsidRPr="00DF1A5F" w:rsidTr="00AC3668">
        <w:trPr>
          <w:jc w:val="center"/>
        </w:trPr>
        <w:tc>
          <w:tcPr>
            <w:tcW w:w="815" w:type="dxa"/>
            <w:shd w:val="clear" w:color="auto" w:fill="auto"/>
            <w:noWrap/>
          </w:tcPr>
          <w:p w:rsidR="00CF3761" w:rsidRDefault="00CF3761" w:rsidP="00E3586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p>
          <w:p w:rsidR="00CF3761" w:rsidRPr="006740C3" w:rsidRDefault="00CF3761" w:rsidP="00E35864">
            <w:pPr>
              <w:spacing w:after="0" w:line="240" w:lineRule="auto"/>
              <w:jc w:val="center"/>
              <w:rPr>
                <w:rFonts w:ascii="Times New Roman" w:eastAsia="Calibri" w:hAnsi="Times New Roman" w:cs="Times New Roman"/>
                <w:sz w:val="20"/>
                <w:szCs w:val="20"/>
                <w:lang w:eastAsia="en-US"/>
              </w:rPr>
            </w:pPr>
            <w:r w:rsidRPr="006740C3">
              <w:rPr>
                <w:rFonts w:ascii="Times New Roman" w:eastAsia="Calibri" w:hAnsi="Times New Roman" w:cs="Times New Roman"/>
                <w:sz w:val="20"/>
                <w:szCs w:val="20"/>
                <w:lang w:eastAsia="en-US"/>
              </w:rPr>
              <w:t>(1)</w:t>
            </w:r>
          </w:p>
        </w:tc>
        <w:tc>
          <w:tcPr>
            <w:tcW w:w="14579" w:type="dxa"/>
            <w:gridSpan w:val="10"/>
            <w:shd w:val="clear" w:color="auto" w:fill="auto"/>
            <w:noWrap/>
          </w:tcPr>
          <w:p w:rsidR="00CF3761" w:rsidRPr="00DF1A5F" w:rsidRDefault="00CF3761" w:rsidP="00010E47">
            <w:pPr>
              <w:autoSpaceDE w:val="0"/>
              <w:autoSpaceDN w:val="0"/>
              <w:adjustRightInd w:val="0"/>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tc>
      </w:tr>
      <w:tr w:rsidR="00CF3761" w:rsidRPr="00DF1A5F" w:rsidTr="00AC3668">
        <w:trPr>
          <w:jc w:val="center"/>
        </w:trPr>
        <w:tc>
          <w:tcPr>
            <w:tcW w:w="815" w:type="dxa"/>
            <w:shd w:val="clear" w:color="auto" w:fill="auto"/>
            <w:noWrap/>
          </w:tcPr>
          <w:p w:rsidR="00CF3761" w:rsidRDefault="00CF3761" w:rsidP="003F589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1.1 </w:t>
            </w:r>
            <w:r w:rsidRPr="006740C3">
              <w:rPr>
                <w:rFonts w:ascii="Times New Roman" w:eastAsia="Calibri" w:hAnsi="Times New Roman" w:cs="Times New Roman"/>
                <w:sz w:val="20"/>
                <w:szCs w:val="20"/>
                <w:lang w:eastAsia="en-US"/>
              </w:rPr>
              <w:t>(1.2)</w:t>
            </w:r>
          </w:p>
          <w:p w:rsidR="00CF3761" w:rsidRPr="00464729" w:rsidRDefault="00CF3761" w:rsidP="003F589E">
            <w:pPr>
              <w:spacing w:after="0" w:line="240" w:lineRule="auto"/>
              <w:jc w:val="center"/>
              <w:rPr>
                <w:rFonts w:ascii="Times New Roman" w:eastAsia="Calibri" w:hAnsi="Times New Roman" w:cs="Times New Roman"/>
                <w:sz w:val="24"/>
                <w:szCs w:val="24"/>
                <w:lang w:eastAsia="en-US"/>
              </w:rPr>
            </w:pPr>
          </w:p>
        </w:tc>
        <w:tc>
          <w:tcPr>
            <w:tcW w:w="2305" w:type="dxa"/>
            <w:shd w:val="clear" w:color="auto" w:fill="auto"/>
            <w:noWrap/>
          </w:tcPr>
          <w:p w:rsidR="00CF3761" w:rsidRPr="006367E3" w:rsidRDefault="00CF3761" w:rsidP="003F589E">
            <w:pPr>
              <w:spacing w:after="0" w:line="240" w:lineRule="auto"/>
              <w:jc w:val="both"/>
              <w:rPr>
                <w:rFonts w:ascii="Times New Roman" w:eastAsia="Times New Roman" w:hAnsi="Times New Roman" w:cs="Times New Roman"/>
                <w:sz w:val="24"/>
                <w:szCs w:val="24"/>
              </w:rPr>
            </w:pPr>
            <w:r w:rsidRPr="006367E3">
              <w:rPr>
                <w:rFonts w:ascii="Times New Roman" w:eastAsia="Times New Roman" w:hAnsi="Times New Roman" w:cs="Times New Roman"/>
                <w:sz w:val="24"/>
                <w:szCs w:val="24"/>
              </w:rPr>
              <w:t>Организация ярмарок на территории Богучарского муниципального района Воронежской области</w:t>
            </w: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Times New Roman" w:hAnsi="Times New Roman" w:cs="Times New Roman"/>
                <w:sz w:val="24"/>
                <w:szCs w:val="24"/>
              </w:rPr>
            </w:pPr>
          </w:p>
          <w:p w:rsidR="00CF3761" w:rsidRPr="006367E3" w:rsidRDefault="00CF3761" w:rsidP="003F589E">
            <w:pPr>
              <w:spacing w:after="0" w:line="240" w:lineRule="auto"/>
              <w:jc w:val="both"/>
              <w:rPr>
                <w:rFonts w:ascii="Times New Roman" w:eastAsia="Calibri" w:hAnsi="Times New Roman" w:cs="Times New Roman"/>
                <w:sz w:val="24"/>
                <w:szCs w:val="24"/>
                <w:lang w:eastAsia="en-US"/>
              </w:rPr>
            </w:pPr>
          </w:p>
        </w:tc>
        <w:tc>
          <w:tcPr>
            <w:tcW w:w="1332" w:type="dxa"/>
            <w:shd w:val="clear" w:color="auto" w:fill="auto"/>
            <w:noWrap/>
          </w:tcPr>
          <w:p w:rsidR="00CF3761" w:rsidRPr="006367E3" w:rsidRDefault="00CF3761" w:rsidP="00012D4A">
            <w:pPr>
              <w:spacing w:after="0" w:line="240" w:lineRule="auto"/>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2022-2025</w:t>
            </w:r>
          </w:p>
        </w:tc>
        <w:tc>
          <w:tcPr>
            <w:tcW w:w="1983" w:type="dxa"/>
            <w:shd w:val="clear" w:color="auto" w:fill="auto"/>
            <w:noWrap/>
          </w:tcPr>
          <w:p w:rsidR="00CF3761" w:rsidRPr="006367E3" w:rsidRDefault="00CF3761" w:rsidP="003F589E">
            <w:pPr>
              <w:autoSpaceDE w:val="0"/>
              <w:autoSpaceDN w:val="0"/>
              <w:adjustRightInd w:val="0"/>
              <w:spacing w:after="0" w:line="240" w:lineRule="auto"/>
              <w:jc w:val="both"/>
              <w:rPr>
                <w:rFonts w:ascii="Times New Roman" w:eastAsia="Times New Roman" w:hAnsi="Times New Roman" w:cs="Times New Roman"/>
                <w:sz w:val="24"/>
                <w:szCs w:val="24"/>
              </w:rPr>
            </w:pPr>
            <w:r w:rsidRPr="006367E3">
              <w:rPr>
                <w:rFonts w:ascii="Times New Roman" w:eastAsia="Times New Roman" w:hAnsi="Times New Roman" w:cs="Times New Roman"/>
                <w:sz w:val="24"/>
                <w:szCs w:val="24"/>
              </w:rPr>
              <w:t>Актуализация постановления администрации Богучарского муниципального района об утверждении сводного плана проведения ярмарок на территории Богучарского муниципального района, 2 раза в год.</w:t>
            </w:r>
          </w:p>
          <w:p w:rsidR="00CF3761" w:rsidRPr="006367E3" w:rsidRDefault="00CF3761" w:rsidP="00B64710">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6367E3">
              <w:rPr>
                <w:rFonts w:ascii="Times New Roman" w:eastAsia="Times New Roman" w:hAnsi="Times New Roman" w:cs="Times New Roman"/>
                <w:sz w:val="24"/>
                <w:szCs w:val="24"/>
              </w:rPr>
              <w:t>Предоставление для местных производителей торговых мест на ярмарках района</w:t>
            </w:r>
          </w:p>
        </w:tc>
        <w:tc>
          <w:tcPr>
            <w:tcW w:w="2268" w:type="dxa"/>
            <w:shd w:val="clear" w:color="auto" w:fill="auto"/>
            <w:noWrap/>
          </w:tcPr>
          <w:p w:rsidR="00CF3761" w:rsidRPr="006367E3" w:rsidRDefault="00CF3761" w:rsidP="006367E3">
            <w:pPr>
              <w:spacing w:after="0" w:line="240" w:lineRule="auto"/>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 xml:space="preserve">Рост оборота </w:t>
            </w:r>
            <w:proofErr w:type="gramStart"/>
            <w:r w:rsidRPr="006367E3">
              <w:rPr>
                <w:rFonts w:ascii="Times New Roman" w:eastAsia="Times New Roman" w:hAnsi="Times New Roman" w:cs="Times New Roman"/>
                <w:sz w:val="24"/>
                <w:szCs w:val="24"/>
                <w:lang w:eastAsia="en-US"/>
              </w:rPr>
              <w:t>розничной</w:t>
            </w:r>
            <w:proofErr w:type="gramEnd"/>
            <w:r w:rsidRPr="006367E3">
              <w:rPr>
                <w:rFonts w:ascii="Times New Roman" w:eastAsia="Times New Roman" w:hAnsi="Times New Roman" w:cs="Times New Roman"/>
                <w:sz w:val="24"/>
                <w:szCs w:val="24"/>
                <w:lang w:eastAsia="en-US"/>
              </w:rPr>
              <w:t xml:space="preserve"> торговли на ярмарках</w:t>
            </w:r>
          </w:p>
        </w:tc>
        <w:tc>
          <w:tcPr>
            <w:tcW w:w="1009" w:type="dxa"/>
            <w:shd w:val="clear" w:color="auto" w:fill="auto"/>
            <w:noWrap/>
          </w:tcPr>
          <w:p w:rsidR="00CF3761" w:rsidRPr="006367E3" w:rsidRDefault="00CF3761" w:rsidP="00702DAC">
            <w:pPr>
              <w:spacing w:after="0" w:line="240" w:lineRule="auto"/>
              <w:ind w:left="57" w:right="57" w:firstLine="39"/>
              <w:jc w:val="center"/>
              <w:rPr>
                <w:rFonts w:ascii="Times New Roman" w:hAnsi="Times New Roman"/>
                <w:sz w:val="24"/>
                <w:szCs w:val="24"/>
                <w:lang w:eastAsia="en-US"/>
              </w:rPr>
            </w:pPr>
            <w:r w:rsidRPr="006367E3">
              <w:rPr>
                <w:rFonts w:ascii="Times New Roman" w:hAnsi="Times New Roman"/>
                <w:sz w:val="24"/>
                <w:szCs w:val="24"/>
                <w:lang w:eastAsia="en-US"/>
              </w:rPr>
              <w:t>Проценты</w:t>
            </w:r>
          </w:p>
        </w:tc>
        <w:tc>
          <w:tcPr>
            <w:tcW w:w="992" w:type="dxa"/>
            <w:shd w:val="clear" w:color="auto" w:fill="auto"/>
            <w:noWrap/>
          </w:tcPr>
          <w:p w:rsidR="00CF3761" w:rsidRPr="006367E3" w:rsidRDefault="00CF3761" w:rsidP="00870D2D">
            <w:pPr>
              <w:spacing w:after="0" w:line="240" w:lineRule="auto"/>
              <w:ind w:left="57" w:right="57" w:firstLine="39"/>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11</w:t>
            </w:r>
            <w:r w:rsidR="00870D2D">
              <w:rPr>
                <w:rFonts w:ascii="Times New Roman" w:eastAsia="Times New Roman" w:hAnsi="Times New Roman" w:cs="Times New Roman"/>
                <w:sz w:val="24"/>
                <w:szCs w:val="24"/>
                <w:lang w:eastAsia="en-US"/>
              </w:rPr>
              <w:t>9</w:t>
            </w:r>
          </w:p>
        </w:tc>
        <w:tc>
          <w:tcPr>
            <w:tcW w:w="984" w:type="dxa"/>
            <w:shd w:val="clear" w:color="auto" w:fill="auto"/>
            <w:noWrap/>
          </w:tcPr>
          <w:p w:rsidR="00CF3761" w:rsidRPr="006367E3" w:rsidRDefault="00CF3761" w:rsidP="00870D2D">
            <w:pPr>
              <w:spacing w:after="0" w:line="240" w:lineRule="auto"/>
              <w:ind w:left="57" w:right="57" w:firstLine="39"/>
              <w:jc w:val="center"/>
              <w:rPr>
                <w:rFonts w:ascii="Times New Roman" w:eastAsia="Times New Roman" w:hAnsi="Times New Roman" w:cs="Times New Roman"/>
                <w:sz w:val="24"/>
                <w:szCs w:val="24"/>
                <w:lang w:eastAsia="en-US"/>
              </w:rPr>
            </w:pPr>
            <w:r w:rsidRPr="006367E3">
              <w:rPr>
                <w:rFonts w:ascii="Times New Roman" w:eastAsia="Times New Roman" w:hAnsi="Times New Roman" w:cs="Times New Roman"/>
                <w:sz w:val="24"/>
                <w:szCs w:val="24"/>
                <w:lang w:eastAsia="en-US"/>
              </w:rPr>
              <w:t>11</w:t>
            </w:r>
            <w:r w:rsidR="00870D2D">
              <w:rPr>
                <w:rFonts w:ascii="Times New Roman" w:eastAsia="Times New Roman" w:hAnsi="Times New Roman" w:cs="Times New Roman"/>
                <w:sz w:val="24"/>
                <w:szCs w:val="24"/>
                <w:lang w:eastAsia="en-US"/>
              </w:rPr>
              <w:t>2</w:t>
            </w:r>
          </w:p>
        </w:tc>
        <w:tc>
          <w:tcPr>
            <w:tcW w:w="992" w:type="dxa"/>
            <w:shd w:val="clear" w:color="auto" w:fill="auto"/>
            <w:noWrap/>
          </w:tcPr>
          <w:p w:rsidR="00CF3761" w:rsidRPr="006367E3" w:rsidRDefault="00CF3761" w:rsidP="00FB4B22">
            <w:pPr>
              <w:spacing w:after="0" w:line="240" w:lineRule="auto"/>
              <w:ind w:left="57" w:right="57" w:firstLine="39"/>
              <w:jc w:val="center"/>
              <w:rPr>
                <w:rFonts w:ascii="Times New Roman" w:eastAsia="Times New Roman" w:hAnsi="Times New Roman" w:cs="Times New Roman"/>
                <w:sz w:val="24"/>
                <w:szCs w:val="24"/>
                <w:lang w:eastAsia="en-US"/>
              </w:rPr>
            </w:pPr>
            <w:r w:rsidRPr="00FB4B22">
              <w:rPr>
                <w:rFonts w:ascii="Times New Roman" w:eastAsia="Times New Roman" w:hAnsi="Times New Roman" w:cs="Times New Roman"/>
                <w:sz w:val="24"/>
                <w:szCs w:val="24"/>
                <w:lang w:eastAsia="en-US"/>
              </w:rPr>
              <w:t>1</w:t>
            </w:r>
            <w:r w:rsidR="00FB4B22" w:rsidRPr="00FB4B22">
              <w:rPr>
                <w:rFonts w:ascii="Times New Roman" w:eastAsia="Times New Roman" w:hAnsi="Times New Roman" w:cs="Times New Roman"/>
                <w:sz w:val="24"/>
                <w:szCs w:val="24"/>
                <w:lang w:eastAsia="en-US"/>
              </w:rPr>
              <w:t>2</w:t>
            </w:r>
            <w:r w:rsidR="00FB4B22">
              <w:rPr>
                <w:rFonts w:ascii="Times New Roman" w:eastAsia="Times New Roman" w:hAnsi="Times New Roman" w:cs="Times New Roman"/>
                <w:sz w:val="24"/>
                <w:szCs w:val="24"/>
                <w:lang w:eastAsia="en-US"/>
              </w:rPr>
              <w:t>5</w:t>
            </w:r>
          </w:p>
        </w:tc>
        <w:tc>
          <w:tcPr>
            <w:tcW w:w="1243" w:type="dxa"/>
            <w:shd w:val="clear" w:color="auto" w:fill="auto"/>
            <w:noWrap/>
          </w:tcPr>
          <w:p w:rsidR="00CF3761" w:rsidRPr="006367E3" w:rsidRDefault="00650D2E" w:rsidP="003F58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w:t>
            </w:r>
          </w:p>
        </w:tc>
        <w:tc>
          <w:tcPr>
            <w:tcW w:w="1471" w:type="dxa"/>
            <w:shd w:val="clear" w:color="auto" w:fill="auto"/>
            <w:noWrap/>
          </w:tcPr>
          <w:p w:rsidR="00CF3761" w:rsidRPr="006367E3" w:rsidRDefault="00CF3761" w:rsidP="003F589E">
            <w:pPr>
              <w:spacing w:after="0" w:line="240" w:lineRule="auto"/>
              <w:jc w:val="center"/>
              <w:rPr>
                <w:rFonts w:ascii="Times New Roman" w:eastAsia="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(4)</w:t>
            </w:r>
          </w:p>
        </w:tc>
        <w:tc>
          <w:tcPr>
            <w:tcW w:w="14579" w:type="dxa"/>
            <w:gridSpan w:val="10"/>
            <w:shd w:val="clear" w:color="auto" w:fill="auto"/>
            <w:noWrap/>
          </w:tcPr>
          <w:p w:rsidR="00CF3761" w:rsidRDefault="00CF3761" w:rsidP="00010E47">
            <w:pPr>
              <w:spacing w:after="0" w:line="240" w:lineRule="auto"/>
              <w:jc w:val="both"/>
              <w:rPr>
                <w:rFonts w:ascii="Times New Roman" w:hAnsi="Times New Roman" w:cs="Times New Roman"/>
                <w:sz w:val="24"/>
                <w:szCs w:val="24"/>
              </w:rPr>
            </w:pPr>
          </w:p>
          <w:p w:rsidR="00CF3761" w:rsidRPr="00E600CE" w:rsidRDefault="00CF3761" w:rsidP="00870D2D">
            <w:pPr>
              <w:spacing w:after="0" w:line="240" w:lineRule="auto"/>
              <w:jc w:val="both"/>
              <w:rPr>
                <w:rFonts w:ascii="Times New Roman" w:hAnsi="Times New Roman" w:cs="Times New Roman"/>
              </w:rPr>
            </w:pPr>
          </w:p>
        </w:tc>
      </w:tr>
      <w:tr w:rsidR="00CF3761" w:rsidRPr="001D600C" w:rsidTr="00AC3668">
        <w:trPr>
          <w:jc w:val="center"/>
        </w:trPr>
        <w:tc>
          <w:tcPr>
            <w:tcW w:w="815" w:type="dxa"/>
            <w:shd w:val="clear" w:color="auto" w:fill="auto"/>
            <w:noWrap/>
          </w:tcPr>
          <w:p w:rsidR="00CF3761" w:rsidRPr="001E45C5" w:rsidRDefault="00CF3761" w:rsidP="00C9191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2.1 </w:t>
            </w:r>
            <w:r w:rsidRPr="001E45C5">
              <w:rPr>
                <w:rFonts w:ascii="Times New Roman" w:hAnsi="Times New Roman" w:cs="Times New Roman"/>
                <w:sz w:val="20"/>
                <w:szCs w:val="20"/>
              </w:rPr>
              <w:t>(4.4)</w:t>
            </w:r>
          </w:p>
        </w:tc>
        <w:tc>
          <w:tcPr>
            <w:tcW w:w="2305" w:type="dxa"/>
            <w:shd w:val="clear" w:color="auto" w:fill="auto"/>
            <w:noWrap/>
          </w:tcPr>
          <w:p w:rsidR="00CF3761" w:rsidRPr="001E45C5" w:rsidRDefault="00CF3761" w:rsidP="009934CF">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Оптимизация процесса предоставления  муниципальных услуг для субъектов </w:t>
            </w:r>
            <w:r w:rsidRPr="001E45C5">
              <w:rPr>
                <w:rFonts w:ascii="Times New Roman" w:hAnsi="Times New Roman" w:cs="Times New Roman"/>
                <w:sz w:val="24"/>
                <w:szCs w:val="24"/>
              </w:rPr>
              <w:lastRenderedPageBreak/>
              <w:t>предпринимательской деятельности путем снижения стоимости этих услуг</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2022-2025</w:t>
            </w:r>
          </w:p>
        </w:tc>
        <w:tc>
          <w:tcPr>
            <w:tcW w:w="1983" w:type="dxa"/>
            <w:shd w:val="clear" w:color="auto" w:fill="auto"/>
            <w:noWrap/>
          </w:tcPr>
          <w:p w:rsidR="00CF3761" w:rsidRPr="001E45C5" w:rsidRDefault="00CF3761" w:rsidP="009934CF">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Оптимизация процесса оказания  муниципальных услуг, снижение </w:t>
            </w:r>
            <w:r w:rsidRPr="001E45C5">
              <w:rPr>
                <w:rFonts w:ascii="Times New Roman" w:hAnsi="Times New Roman" w:cs="Times New Roman"/>
                <w:sz w:val="24"/>
                <w:szCs w:val="24"/>
              </w:rPr>
              <w:lastRenderedPageBreak/>
              <w:t>экономических барьеров для ведения предпринимательской деятельности</w:t>
            </w:r>
          </w:p>
        </w:tc>
        <w:tc>
          <w:tcPr>
            <w:tcW w:w="2268" w:type="dxa"/>
            <w:shd w:val="clear" w:color="auto" w:fill="auto"/>
            <w:noWrap/>
            <w:vAlign w:val="center"/>
          </w:tcPr>
          <w:p w:rsidR="00CF3761" w:rsidRPr="001E45C5" w:rsidRDefault="00CF3761" w:rsidP="00572C27">
            <w:pPr>
              <w:spacing w:after="0" w:line="240" w:lineRule="auto"/>
              <w:jc w:val="both"/>
              <w:rPr>
                <w:rFonts w:ascii="Times New Roman" w:hAnsi="Times New Roman" w:cs="Times New Roman"/>
                <w:sz w:val="24"/>
                <w:szCs w:val="24"/>
              </w:rPr>
            </w:pPr>
          </w:p>
        </w:tc>
        <w:tc>
          <w:tcPr>
            <w:tcW w:w="1009" w:type="dxa"/>
            <w:shd w:val="clear" w:color="auto" w:fill="auto"/>
            <w:noWrap/>
          </w:tcPr>
          <w:p w:rsidR="00CF3761" w:rsidRPr="001E45C5" w:rsidRDefault="00CF3761" w:rsidP="00E87CA9">
            <w:pPr>
              <w:spacing w:after="0" w:line="240" w:lineRule="auto"/>
              <w:rPr>
                <w:rFonts w:ascii="Times New Roman" w:hAnsi="Times New Roman" w:cs="Times New Roman"/>
                <w:sz w:val="24"/>
                <w:szCs w:val="24"/>
              </w:rPr>
            </w:pPr>
            <w:r w:rsidRPr="001E45C5">
              <w:rPr>
                <w:rFonts w:ascii="Times New Roman" w:hAnsi="Times New Roman" w:cs="Times New Roman"/>
                <w:sz w:val="24"/>
                <w:szCs w:val="24"/>
              </w:rPr>
              <w:t>Проценты</w:t>
            </w:r>
          </w:p>
        </w:tc>
        <w:tc>
          <w:tcPr>
            <w:tcW w:w="992" w:type="dxa"/>
            <w:shd w:val="clear" w:color="auto" w:fill="auto"/>
            <w:noWrap/>
          </w:tcPr>
          <w:p w:rsidR="00CF3761" w:rsidRPr="001E45C5" w:rsidRDefault="00870D2D"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984" w:type="dxa"/>
            <w:shd w:val="clear" w:color="auto" w:fill="auto"/>
            <w:noWrap/>
          </w:tcPr>
          <w:p w:rsidR="00CF3761" w:rsidRPr="001E45C5" w:rsidRDefault="005E2EE6"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90</w:t>
            </w:r>
          </w:p>
        </w:tc>
        <w:tc>
          <w:tcPr>
            <w:tcW w:w="992" w:type="dxa"/>
            <w:shd w:val="clear" w:color="auto" w:fill="auto"/>
            <w:noWrap/>
          </w:tcPr>
          <w:p w:rsidR="00CF3761" w:rsidRPr="001E45C5" w:rsidRDefault="001E45C5" w:rsidP="00DB5070">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1E4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471" w:type="dxa"/>
            <w:shd w:val="clear" w:color="auto" w:fill="auto"/>
            <w:noWrap/>
          </w:tcPr>
          <w:p w:rsidR="00CF3761" w:rsidRPr="001E45C5" w:rsidRDefault="00CF3761" w:rsidP="001E45C5">
            <w:pPr>
              <w:pStyle w:val="a8"/>
              <w:jc w:val="center"/>
              <w:rPr>
                <w:rFonts w:ascii="Times New Roman" w:hAnsi="Times New Roman"/>
                <w:sz w:val="20"/>
                <w:szCs w:val="20"/>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p w:rsidR="00CF3761" w:rsidRPr="006740C3" w:rsidRDefault="00CF3761" w:rsidP="00C91917">
            <w:pPr>
              <w:spacing w:after="0" w:line="240" w:lineRule="auto"/>
              <w:jc w:val="center"/>
              <w:rPr>
                <w:rFonts w:ascii="Times New Roman" w:hAnsi="Times New Roman" w:cs="Times New Roman"/>
                <w:sz w:val="20"/>
                <w:szCs w:val="20"/>
              </w:rPr>
            </w:pPr>
            <w:r w:rsidRPr="006740C3">
              <w:rPr>
                <w:rFonts w:ascii="Times New Roman" w:hAnsi="Times New Roman" w:cs="Times New Roman"/>
                <w:sz w:val="20"/>
                <w:szCs w:val="20"/>
              </w:rPr>
              <w:t>(4.5)</w:t>
            </w:r>
          </w:p>
        </w:tc>
        <w:tc>
          <w:tcPr>
            <w:tcW w:w="2305" w:type="dxa"/>
            <w:shd w:val="clear" w:color="auto" w:fill="auto"/>
            <w:noWrap/>
          </w:tcPr>
          <w:p w:rsidR="00CF3761" w:rsidRPr="009934CF" w:rsidRDefault="00CF3761" w:rsidP="009934CF">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Совершенствование процедуры оценки регулирующего воздействия проектов нормативных правовых актов Богучарского муниципального района в части, касающейся анализа воздействия положений проектов нормативных правовых актов на состояние конкуренции</w:t>
            </w:r>
          </w:p>
        </w:tc>
        <w:tc>
          <w:tcPr>
            <w:tcW w:w="1332" w:type="dxa"/>
            <w:shd w:val="clear" w:color="auto" w:fill="auto"/>
            <w:noWrap/>
          </w:tcPr>
          <w:p w:rsidR="00CF3761" w:rsidRPr="009934CF" w:rsidRDefault="00CF3761" w:rsidP="00012D4A">
            <w:pPr>
              <w:jc w:val="center"/>
              <w:rPr>
                <w:rFonts w:ascii="Times New Roman" w:eastAsia="Times New Roman" w:hAnsi="Times New Roman" w:cs="Times New Roman"/>
                <w:sz w:val="24"/>
                <w:szCs w:val="24"/>
              </w:rPr>
            </w:pPr>
            <w:r w:rsidRPr="009934CF">
              <w:rPr>
                <w:rFonts w:ascii="Times New Roman" w:eastAsia="Times New Roman" w:hAnsi="Times New Roman" w:cs="Times New Roman"/>
                <w:sz w:val="24"/>
                <w:szCs w:val="24"/>
              </w:rPr>
              <w:t>2022-2025</w:t>
            </w:r>
          </w:p>
        </w:tc>
        <w:tc>
          <w:tcPr>
            <w:tcW w:w="1983" w:type="dxa"/>
            <w:shd w:val="clear" w:color="auto" w:fill="auto"/>
            <w:noWrap/>
          </w:tcPr>
          <w:p w:rsidR="00CF3761" w:rsidRPr="009934CF" w:rsidRDefault="00CF3761" w:rsidP="00572C27">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Устранение избыточного государственного регулирования, снижение административных барьеров для ведения предпринимательской деятельности</w:t>
            </w:r>
          </w:p>
        </w:tc>
        <w:tc>
          <w:tcPr>
            <w:tcW w:w="2268" w:type="dxa"/>
            <w:shd w:val="clear" w:color="auto" w:fill="auto"/>
            <w:noWrap/>
          </w:tcPr>
          <w:p w:rsidR="00CF3761" w:rsidRPr="009934CF" w:rsidRDefault="00CF3761" w:rsidP="00572C27">
            <w:pPr>
              <w:spacing w:after="0" w:line="240" w:lineRule="auto"/>
              <w:jc w:val="both"/>
              <w:rPr>
                <w:rFonts w:ascii="Times New Roman" w:hAnsi="Times New Roman" w:cs="Times New Roman"/>
                <w:sz w:val="24"/>
                <w:szCs w:val="24"/>
              </w:rPr>
            </w:pPr>
            <w:r w:rsidRPr="009934CF">
              <w:rPr>
                <w:rFonts w:ascii="Times New Roman" w:hAnsi="Times New Roman" w:cs="Times New Roman"/>
                <w:sz w:val="24"/>
                <w:szCs w:val="24"/>
              </w:rPr>
              <w:t>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 оценка регулирующего воздействия которых проведена</w:t>
            </w:r>
          </w:p>
        </w:tc>
        <w:tc>
          <w:tcPr>
            <w:tcW w:w="1009" w:type="dxa"/>
            <w:shd w:val="clear" w:color="auto" w:fill="auto"/>
            <w:noWrap/>
          </w:tcPr>
          <w:p w:rsidR="00CF3761" w:rsidRPr="009934CF" w:rsidRDefault="00CF3761" w:rsidP="00572C27">
            <w:pPr>
              <w:spacing w:after="0" w:line="240" w:lineRule="auto"/>
              <w:jc w:val="center"/>
              <w:rPr>
                <w:rFonts w:ascii="Times New Roman" w:hAnsi="Times New Roman" w:cs="Times New Roman"/>
                <w:sz w:val="24"/>
                <w:szCs w:val="24"/>
              </w:rPr>
            </w:pPr>
            <w:r w:rsidRPr="009934CF">
              <w:rPr>
                <w:rFonts w:ascii="Times New Roman" w:hAnsi="Times New Roman" w:cs="Times New Roman"/>
                <w:sz w:val="24"/>
                <w:szCs w:val="24"/>
              </w:rPr>
              <w:t>Проценты</w:t>
            </w:r>
          </w:p>
        </w:tc>
        <w:tc>
          <w:tcPr>
            <w:tcW w:w="992"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984"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992" w:type="dxa"/>
            <w:shd w:val="clear" w:color="auto" w:fill="auto"/>
            <w:noWrap/>
          </w:tcPr>
          <w:p w:rsidR="00CF3761" w:rsidRPr="009934CF" w:rsidRDefault="00CF3761" w:rsidP="00572C27">
            <w:pPr>
              <w:spacing w:after="0" w:line="240" w:lineRule="auto"/>
              <w:ind w:left="57" w:right="57" w:firstLine="39"/>
              <w:jc w:val="center"/>
              <w:rPr>
                <w:rFonts w:ascii="Times New Roman" w:hAnsi="Times New Roman" w:cs="Times New Roman"/>
                <w:sz w:val="24"/>
                <w:szCs w:val="24"/>
              </w:rPr>
            </w:pPr>
            <w:r w:rsidRPr="009934CF">
              <w:rPr>
                <w:rFonts w:ascii="Times New Roman" w:hAnsi="Times New Roman" w:cs="Times New Roman"/>
                <w:sz w:val="24"/>
                <w:szCs w:val="24"/>
              </w:rPr>
              <w:t>100</w:t>
            </w:r>
          </w:p>
        </w:tc>
        <w:tc>
          <w:tcPr>
            <w:tcW w:w="1243" w:type="dxa"/>
            <w:shd w:val="clear" w:color="auto" w:fill="auto"/>
            <w:noWrap/>
          </w:tcPr>
          <w:p w:rsidR="00CF3761" w:rsidRPr="009934CF" w:rsidRDefault="005E2EE6"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9934CF" w:rsidRDefault="00CF3761" w:rsidP="00572C27">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1E45C5" w:rsidRDefault="00CF3761" w:rsidP="004C443D">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2.3 </w:t>
            </w:r>
            <w:r w:rsidRPr="001E45C5">
              <w:rPr>
                <w:rFonts w:ascii="Times New Roman" w:hAnsi="Times New Roman" w:cs="Times New Roman"/>
                <w:sz w:val="20"/>
                <w:szCs w:val="20"/>
              </w:rPr>
              <w:t>(4.7)</w:t>
            </w:r>
          </w:p>
        </w:tc>
        <w:tc>
          <w:tcPr>
            <w:tcW w:w="2305" w:type="dxa"/>
            <w:shd w:val="clear" w:color="auto" w:fill="auto"/>
            <w:noWrap/>
          </w:tcPr>
          <w:p w:rsidR="00CF3761" w:rsidRPr="001E45C5" w:rsidRDefault="00CF3761" w:rsidP="001D600C">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 xml:space="preserve">Проведение анализа практики реализации  </w:t>
            </w:r>
            <w:r w:rsidRPr="001E45C5">
              <w:rPr>
                <w:rFonts w:ascii="Times New Roman" w:hAnsi="Times New Roman" w:cs="Times New Roman"/>
                <w:sz w:val="24"/>
                <w:szCs w:val="24"/>
              </w:rPr>
              <w:lastRenderedPageBreak/>
              <w:t>муниципальных функций и услуг на предмет соответствия такой практики статьям 15 и 16 Федерального закона от 26.07.2006 № 135-ФЗ «О защите конкуренции»</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2022-2025</w:t>
            </w:r>
          </w:p>
        </w:tc>
        <w:tc>
          <w:tcPr>
            <w:tcW w:w="1983" w:type="dxa"/>
            <w:shd w:val="clear" w:color="auto" w:fill="auto"/>
            <w:noWrap/>
          </w:tcPr>
          <w:p w:rsidR="00CF3761" w:rsidRPr="001E45C5" w:rsidRDefault="00CF3761" w:rsidP="00572C27">
            <w:pPr>
              <w:spacing w:line="240" w:lineRule="auto"/>
              <w:jc w:val="both"/>
              <w:rPr>
                <w:rFonts w:ascii="Times New Roman" w:hAnsi="Times New Roman" w:cs="Times New Roman"/>
                <w:sz w:val="24"/>
                <w:szCs w:val="24"/>
              </w:rPr>
            </w:pPr>
            <w:r w:rsidRPr="001E45C5">
              <w:rPr>
                <w:rFonts w:ascii="Times New Roman" w:hAnsi="Times New Roman" w:cs="Times New Roman"/>
                <w:sz w:val="24"/>
                <w:szCs w:val="24"/>
              </w:rPr>
              <w:t>Анализ наличия и уровня административн</w:t>
            </w:r>
            <w:r w:rsidRPr="001E45C5">
              <w:rPr>
                <w:rFonts w:ascii="Times New Roman" w:hAnsi="Times New Roman" w:cs="Times New Roman"/>
                <w:sz w:val="24"/>
                <w:szCs w:val="24"/>
              </w:rPr>
              <w:lastRenderedPageBreak/>
              <w:t>ых барьеров</w:t>
            </w:r>
          </w:p>
        </w:tc>
        <w:tc>
          <w:tcPr>
            <w:tcW w:w="2268"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 xml:space="preserve">Доля предоставленных услуг в </w:t>
            </w:r>
            <w:r w:rsidRPr="001E45C5">
              <w:rPr>
                <w:rFonts w:ascii="Times New Roman" w:hAnsi="Times New Roman" w:cs="Times New Roman"/>
                <w:sz w:val="24"/>
                <w:szCs w:val="24"/>
              </w:rPr>
              <w:lastRenderedPageBreak/>
              <w:t xml:space="preserve">электронной форме в общем количестве предоставленных услуг, в соответствии с распоряжением Правительства Российской Федерации от 31.01.2017              № 147-р        </w:t>
            </w:r>
          </w:p>
        </w:tc>
        <w:tc>
          <w:tcPr>
            <w:tcW w:w="1009"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lastRenderedPageBreak/>
              <w:t>Проценты</w:t>
            </w:r>
          </w:p>
        </w:tc>
        <w:tc>
          <w:tcPr>
            <w:tcW w:w="992" w:type="dxa"/>
            <w:shd w:val="clear" w:color="auto" w:fill="auto"/>
            <w:noWrap/>
          </w:tcPr>
          <w:p w:rsidR="00CF3761" w:rsidRPr="001E45C5" w:rsidRDefault="00CF3761"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80</w:t>
            </w:r>
          </w:p>
        </w:tc>
        <w:tc>
          <w:tcPr>
            <w:tcW w:w="984" w:type="dxa"/>
            <w:shd w:val="clear" w:color="auto" w:fill="auto"/>
            <w:noWrap/>
          </w:tcPr>
          <w:p w:rsidR="00CF3761" w:rsidRPr="001E45C5" w:rsidRDefault="003232C0"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90</w:t>
            </w:r>
          </w:p>
        </w:tc>
        <w:tc>
          <w:tcPr>
            <w:tcW w:w="992" w:type="dxa"/>
            <w:shd w:val="clear" w:color="auto" w:fill="auto"/>
            <w:noWrap/>
          </w:tcPr>
          <w:p w:rsidR="00CF3761" w:rsidRPr="001E45C5" w:rsidRDefault="001E45C5" w:rsidP="00557E84">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557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471" w:type="dxa"/>
            <w:shd w:val="clear" w:color="auto" w:fill="auto"/>
            <w:noWrap/>
          </w:tcPr>
          <w:p w:rsidR="00CF3761" w:rsidRPr="001E45C5" w:rsidRDefault="00CF3761" w:rsidP="001E45C5">
            <w:pPr>
              <w:pStyle w:val="a8"/>
              <w:jc w:val="center"/>
              <w:rPr>
                <w:rFonts w:ascii="Times New Roman" w:hAnsi="Times New Roman"/>
                <w:sz w:val="24"/>
                <w:szCs w:val="24"/>
              </w:rPr>
            </w:pPr>
          </w:p>
        </w:tc>
      </w:tr>
      <w:tr w:rsidR="00CF3761" w:rsidRPr="00DF1A5F" w:rsidTr="00AC3668">
        <w:trPr>
          <w:jc w:val="center"/>
        </w:trPr>
        <w:tc>
          <w:tcPr>
            <w:tcW w:w="815" w:type="dxa"/>
            <w:shd w:val="clear" w:color="auto" w:fill="auto"/>
            <w:noWrap/>
          </w:tcPr>
          <w:p w:rsidR="00CF3761" w:rsidRPr="00A8589C" w:rsidRDefault="00CF3761" w:rsidP="004C44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6740C3">
              <w:rPr>
                <w:rFonts w:ascii="Times New Roman" w:hAnsi="Times New Roman" w:cs="Times New Roman"/>
                <w:sz w:val="20"/>
                <w:szCs w:val="20"/>
              </w:rPr>
              <w:t>(4.8)</w:t>
            </w:r>
          </w:p>
        </w:tc>
        <w:tc>
          <w:tcPr>
            <w:tcW w:w="2305" w:type="dxa"/>
            <w:shd w:val="clear" w:color="auto" w:fill="auto"/>
            <w:noWrap/>
          </w:tcPr>
          <w:p w:rsidR="00CF3761" w:rsidRPr="001E45C5" w:rsidRDefault="00CF3761" w:rsidP="00C42E52">
            <w:pPr>
              <w:spacing w:after="0" w:line="240" w:lineRule="auto"/>
              <w:jc w:val="both"/>
              <w:rPr>
                <w:rFonts w:ascii="Times New Roman" w:hAnsi="Times New Roman" w:cs="Times New Roman"/>
                <w:sz w:val="24"/>
                <w:szCs w:val="24"/>
              </w:rPr>
            </w:pPr>
            <w:r w:rsidRPr="001E45C5">
              <w:rPr>
                <w:rFonts w:ascii="Times New Roman" w:hAnsi="Times New Roman" w:cs="Times New Roman"/>
                <w:sz w:val="24"/>
                <w:szCs w:val="24"/>
              </w:rPr>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1332" w:type="dxa"/>
            <w:shd w:val="clear" w:color="auto" w:fill="auto"/>
            <w:noWrap/>
          </w:tcPr>
          <w:p w:rsidR="00CF3761" w:rsidRPr="001E45C5" w:rsidRDefault="00CF3761" w:rsidP="00012D4A">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2022-2025</w:t>
            </w:r>
          </w:p>
        </w:tc>
        <w:tc>
          <w:tcPr>
            <w:tcW w:w="1983" w:type="dxa"/>
            <w:shd w:val="clear" w:color="auto" w:fill="auto"/>
            <w:noWrap/>
          </w:tcPr>
          <w:p w:rsidR="00CF3761" w:rsidRPr="001E45C5" w:rsidRDefault="00CF3761" w:rsidP="00572C27">
            <w:pPr>
              <w:spacing w:line="240" w:lineRule="auto"/>
              <w:jc w:val="both"/>
              <w:rPr>
                <w:rFonts w:ascii="Times New Roman" w:hAnsi="Times New Roman" w:cs="Times New Roman"/>
                <w:sz w:val="24"/>
                <w:szCs w:val="24"/>
              </w:rPr>
            </w:pPr>
            <w:r w:rsidRPr="001E45C5">
              <w:rPr>
                <w:rFonts w:ascii="Times New Roman" w:hAnsi="Times New Roman" w:cs="Times New Roman"/>
                <w:sz w:val="24"/>
                <w:szCs w:val="24"/>
              </w:rPr>
              <w:t>Снижение административных барьеров для осуществления предпринимательской деятельности</w:t>
            </w:r>
          </w:p>
        </w:tc>
        <w:tc>
          <w:tcPr>
            <w:tcW w:w="2268"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 xml:space="preserve">Доля предоставленных услуг в электронной форме в общем количестве предоставленных услуг, в соответствии с распоряжением Правительства Российской Федерации от 31.01.2017              № 147-р        </w:t>
            </w:r>
          </w:p>
        </w:tc>
        <w:tc>
          <w:tcPr>
            <w:tcW w:w="1009" w:type="dxa"/>
            <w:shd w:val="clear" w:color="auto" w:fill="auto"/>
            <w:noWrap/>
          </w:tcPr>
          <w:p w:rsidR="00CF3761" w:rsidRPr="001E45C5" w:rsidRDefault="00CF3761" w:rsidP="00702DAC">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Проценты</w:t>
            </w:r>
          </w:p>
        </w:tc>
        <w:tc>
          <w:tcPr>
            <w:tcW w:w="992" w:type="dxa"/>
            <w:shd w:val="clear" w:color="auto" w:fill="auto"/>
            <w:noWrap/>
          </w:tcPr>
          <w:p w:rsidR="00CF3761" w:rsidRPr="001E45C5" w:rsidRDefault="00AF767B"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w:t>
            </w:r>
          </w:p>
        </w:tc>
        <w:tc>
          <w:tcPr>
            <w:tcW w:w="984" w:type="dxa"/>
            <w:shd w:val="clear" w:color="auto" w:fill="auto"/>
            <w:noWrap/>
          </w:tcPr>
          <w:p w:rsidR="00CF3761" w:rsidRPr="001E45C5" w:rsidRDefault="00AF767B"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9</w:t>
            </w:r>
            <w:r w:rsidR="00CF3761" w:rsidRPr="001E45C5">
              <w:rPr>
                <w:rFonts w:ascii="Times New Roman" w:hAnsi="Times New Roman" w:cs="Times New Roman"/>
                <w:sz w:val="24"/>
                <w:szCs w:val="24"/>
              </w:rPr>
              <w:t>0</w:t>
            </w:r>
          </w:p>
        </w:tc>
        <w:tc>
          <w:tcPr>
            <w:tcW w:w="992" w:type="dxa"/>
            <w:shd w:val="clear" w:color="auto" w:fill="auto"/>
            <w:noWrap/>
          </w:tcPr>
          <w:p w:rsidR="00CF3761" w:rsidRPr="001E45C5" w:rsidRDefault="001E45C5"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100</w:t>
            </w:r>
          </w:p>
        </w:tc>
        <w:tc>
          <w:tcPr>
            <w:tcW w:w="1243" w:type="dxa"/>
            <w:shd w:val="clear" w:color="auto" w:fill="auto"/>
            <w:noWrap/>
          </w:tcPr>
          <w:p w:rsidR="00CF3761" w:rsidRPr="001E45C5" w:rsidRDefault="001E45C5" w:rsidP="00572C27">
            <w:pPr>
              <w:spacing w:after="0" w:line="240" w:lineRule="auto"/>
              <w:jc w:val="center"/>
              <w:rPr>
                <w:rFonts w:ascii="Times New Roman" w:hAnsi="Times New Roman" w:cs="Times New Roman"/>
                <w:sz w:val="24"/>
                <w:szCs w:val="24"/>
              </w:rPr>
            </w:pPr>
            <w:r w:rsidRPr="001E45C5">
              <w:rPr>
                <w:rFonts w:ascii="Times New Roman" w:hAnsi="Times New Roman" w:cs="Times New Roman"/>
                <w:sz w:val="24"/>
                <w:szCs w:val="24"/>
              </w:rPr>
              <w:t>111</w:t>
            </w:r>
          </w:p>
        </w:tc>
        <w:tc>
          <w:tcPr>
            <w:tcW w:w="1471" w:type="dxa"/>
            <w:shd w:val="clear" w:color="auto" w:fill="auto"/>
            <w:noWrap/>
          </w:tcPr>
          <w:p w:rsidR="00CF3761" w:rsidRPr="001E45C5" w:rsidRDefault="00CF3761" w:rsidP="007638F7">
            <w:pPr>
              <w:pStyle w:val="a8"/>
              <w:jc w:val="center"/>
              <w:rPr>
                <w:rFonts w:ascii="Times New Roman" w:hAnsi="Times New Roman"/>
                <w:sz w:val="24"/>
                <w:szCs w:val="24"/>
              </w:rPr>
            </w:pPr>
          </w:p>
        </w:tc>
      </w:tr>
      <w:tr w:rsidR="00CF3761" w:rsidRPr="00DF1A5F" w:rsidTr="00AC3668">
        <w:trPr>
          <w:jc w:val="center"/>
        </w:trPr>
        <w:tc>
          <w:tcPr>
            <w:tcW w:w="815" w:type="dxa"/>
            <w:shd w:val="clear" w:color="auto" w:fill="auto"/>
            <w:noWrap/>
          </w:tcPr>
          <w:p w:rsidR="00CF3761" w:rsidRDefault="00CF3761" w:rsidP="00BF1DE4">
            <w:pPr>
              <w:spacing w:after="0" w:line="240" w:lineRule="auto"/>
              <w:jc w:val="center"/>
              <w:rPr>
                <w:rFonts w:ascii="Times New Roman" w:eastAsia="Calibri" w:hAnsi="Times New Roman" w:cs="Times New Roman"/>
                <w:sz w:val="24"/>
                <w:szCs w:val="24"/>
                <w:lang w:eastAsia="en-US"/>
              </w:rPr>
            </w:pPr>
          </w:p>
          <w:p w:rsidR="00CF3761" w:rsidRPr="00DF1A5F" w:rsidRDefault="00CF3761" w:rsidP="00BF1DE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 </w:t>
            </w:r>
            <w:r w:rsidRPr="006740C3">
              <w:rPr>
                <w:rFonts w:ascii="Times New Roman" w:eastAsia="Calibri" w:hAnsi="Times New Roman" w:cs="Times New Roman"/>
                <w:sz w:val="20"/>
                <w:szCs w:val="20"/>
                <w:lang w:eastAsia="en-US"/>
              </w:rPr>
              <w:t>(7)</w:t>
            </w:r>
          </w:p>
        </w:tc>
        <w:tc>
          <w:tcPr>
            <w:tcW w:w="14579" w:type="dxa"/>
            <w:gridSpan w:val="10"/>
            <w:shd w:val="clear" w:color="auto" w:fill="auto"/>
            <w:noWrap/>
          </w:tcPr>
          <w:p w:rsidR="00CF3761" w:rsidRDefault="00CF3761" w:rsidP="00C53580">
            <w:pPr>
              <w:autoSpaceDE w:val="0"/>
              <w:autoSpaceDN w:val="0"/>
              <w:adjustRightInd w:val="0"/>
              <w:spacing w:after="0" w:line="240" w:lineRule="auto"/>
              <w:jc w:val="center"/>
              <w:rPr>
                <w:rFonts w:ascii="Times New Roman" w:hAnsi="Times New Roman" w:cs="Times New Roman"/>
                <w:sz w:val="24"/>
                <w:szCs w:val="24"/>
              </w:rPr>
            </w:pPr>
          </w:p>
          <w:p w:rsidR="00CF3761" w:rsidRDefault="00CF3761" w:rsidP="00C53580">
            <w:pPr>
              <w:autoSpaceDE w:val="0"/>
              <w:autoSpaceDN w:val="0"/>
              <w:adjustRightInd w:val="0"/>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lastRenderedPageBreak/>
              <w:t>Обеспечение и сохранение целевого использования муниципальных объектов недвижимого имущества в социальной сфере</w:t>
            </w:r>
          </w:p>
          <w:p w:rsidR="00CF3761" w:rsidRPr="00DF1A5F" w:rsidRDefault="00CF3761" w:rsidP="00C53580">
            <w:pPr>
              <w:autoSpaceDE w:val="0"/>
              <w:autoSpaceDN w:val="0"/>
              <w:adjustRightInd w:val="0"/>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367E7" w:rsidRDefault="00CF3761" w:rsidP="00BF1DE4">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3.1 </w:t>
            </w:r>
            <w:r w:rsidRPr="006740C3">
              <w:rPr>
                <w:rFonts w:ascii="Times New Roman" w:eastAsia="Calibri" w:hAnsi="Times New Roman" w:cs="Times New Roman"/>
                <w:sz w:val="20"/>
                <w:szCs w:val="20"/>
                <w:lang w:eastAsia="en-US"/>
              </w:rPr>
              <w:t>(7.1)</w:t>
            </w:r>
          </w:p>
        </w:tc>
        <w:tc>
          <w:tcPr>
            <w:tcW w:w="2305" w:type="dxa"/>
            <w:shd w:val="clear" w:color="auto" w:fill="auto"/>
            <w:noWrap/>
          </w:tcPr>
          <w:p w:rsidR="00CF3761" w:rsidRPr="00C609F0" w:rsidRDefault="00CF3761" w:rsidP="00895E8B">
            <w:pPr>
              <w:tabs>
                <w:tab w:val="left" w:pos="4368"/>
              </w:tabs>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Проведение проверок эффективности использования муниципального имущества Богучарского муниципального района, закрепленного за муниципальными учреждениями Богучарского района</w:t>
            </w:r>
          </w:p>
        </w:tc>
        <w:tc>
          <w:tcPr>
            <w:tcW w:w="1332" w:type="dxa"/>
            <w:shd w:val="clear" w:color="auto" w:fill="auto"/>
            <w:noWrap/>
          </w:tcPr>
          <w:p w:rsidR="00CF3761" w:rsidRPr="00C609F0" w:rsidRDefault="00CF3761" w:rsidP="00012D4A">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2022-2025</w:t>
            </w:r>
          </w:p>
        </w:tc>
        <w:tc>
          <w:tcPr>
            <w:tcW w:w="1983" w:type="dxa"/>
            <w:shd w:val="clear" w:color="auto" w:fill="auto"/>
            <w:noWrap/>
          </w:tcPr>
          <w:p w:rsidR="00CF3761" w:rsidRPr="00C609F0" w:rsidRDefault="00CF3761" w:rsidP="00E134FC">
            <w:pPr>
              <w:tabs>
                <w:tab w:val="left" w:pos="4368"/>
              </w:tabs>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Повышение эффективности использования муниципального имущества Богучарского района, обеспечение и сохранение целевого использования</w:t>
            </w:r>
          </w:p>
        </w:tc>
        <w:tc>
          <w:tcPr>
            <w:tcW w:w="2268" w:type="dxa"/>
            <w:shd w:val="clear" w:color="auto" w:fill="auto"/>
            <w:noWrap/>
          </w:tcPr>
          <w:p w:rsidR="00CF3761" w:rsidRPr="00C609F0" w:rsidRDefault="00CF3761" w:rsidP="000115ED">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Выполнение плана проверок эффективности использования муниципального имущества Богучарского района, закрепленного за муниципальными учреждениями Богучарского района</w:t>
            </w:r>
          </w:p>
        </w:tc>
        <w:tc>
          <w:tcPr>
            <w:tcW w:w="1009"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Проценты</w:t>
            </w:r>
          </w:p>
        </w:tc>
        <w:tc>
          <w:tcPr>
            <w:tcW w:w="992"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984"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992" w:type="dxa"/>
            <w:shd w:val="clear" w:color="auto" w:fill="auto"/>
            <w:noWrap/>
          </w:tcPr>
          <w:p w:rsidR="00CF3761" w:rsidRPr="00C609F0" w:rsidRDefault="00CF3761"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1243" w:type="dxa"/>
            <w:shd w:val="clear" w:color="auto" w:fill="auto"/>
            <w:noWrap/>
          </w:tcPr>
          <w:p w:rsidR="00CF3761" w:rsidRPr="00C609F0" w:rsidRDefault="00C157FB" w:rsidP="00BF1DE4">
            <w:pPr>
              <w:tabs>
                <w:tab w:val="left" w:pos="4368"/>
              </w:tabs>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100</w:t>
            </w:r>
          </w:p>
        </w:tc>
        <w:tc>
          <w:tcPr>
            <w:tcW w:w="1471" w:type="dxa"/>
            <w:shd w:val="clear" w:color="auto" w:fill="auto"/>
            <w:noWrap/>
          </w:tcPr>
          <w:p w:rsidR="00CF3761" w:rsidRPr="00C609F0" w:rsidRDefault="00CF3761" w:rsidP="00C157FB">
            <w:pPr>
              <w:tabs>
                <w:tab w:val="left" w:pos="4368"/>
              </w:tabs>
              <w:spacing w:after="0" w:line="240" w:lineRule="auto"/>
              <w:ind w:left="-66" w:right="-58"/>
              <w:jc w:val="center"/>
              <w:rPr>
                <w:rFonts w:ascii="Times New Roman" w:eastAsia="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DF1A5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6740C3">
              <w:rPr>
                <w:rFonts w:ascii="Times New Roman" w:hAnsi="Times New Roman" w:cs="Times New Roman"/>
                <w:sz w:val="20"/>
                <w:szCs w:val="20"/>
              </w:rPr>
              <w:t>(14)</w:t>
            </w:r>
          </w:p>
        </w:tc>
        <w:tc>
          <w:tcPr>
            <w:tcW w:w="14579" w:type="dxa"/>
            <w:gridSpan w:val="10"/>
            <w:shd w:val="clear" w:color="auto" w:fill="auto"/>
            <w:noWrap/>
          </w:tcPr>
          <w:p w:rsidR="00CF3761" w:rsidRPr="00DF1A5F" w:rsidRDefault="00CF3761" w:rsidP="00596D61">
            <w:pPr>
              <w:autoSpaceDE w:val="0"/>
              <w:autoSpaceDN w:val="0"/>
              <w:adjustRightInd w:val="0"/>
              <w:spacing w:after="0" w:line="240" w:lineRule="auto"/>
              <w:jc w:val="both"/>
              <w:rPr>
                <w:rFonts w:ascii="Times New Roman" w:hAnsi="Times New Roman" w:cs="Times New Roman"/>
                <w:sz w:val="24"/>
                <w:szCs w:val="24"/>
              </w:rPr>
            </w:pPr>
            <w:proofErr w:type="gramStart"/>
            <w:r w:rsidRPr="00DF1A5F">
              <w:rPr>
                <w:rFonts w:ascii="Times New Roman" w:hAnsi="Times New Roman" w:cs="Times New Roman"/>
                <w:sz w:val="24"/>
                <w:szCs w:val="24"/>
              </w:rPr>
              <w:t>Обеспечение равных условий доступа к информации о государственном имуществе Воронежской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Воронежской области и</w:t>
            </w:r>
            <w:proofErr w:type="gramEnd"/>
            <w:r w:rsidRPr="00DF1A5F">
              <w:rPr>
                <w:rFonts w:ascii="Times New Roman" w:hAnsi="Times New Roman" w:cs="Times New Roman"/>
                <w:sz w:val="24"/>
                <w:szCs w:val="24"/>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CF3761" w:rsidRPr="00DF1A5F" w:rsidTr="00AC3668">
        <w:trPr>
          <w:jc w:val="center"/>
        </w:trPr>
        <w:tc>
          <w:tcPr>
            <w:tcW w:w="815" w:type="dxa"/>
            <w:shd w:val="clear" w:color="auto" w:fill="auto"/>
            <w:noWrap/>
          </w:tcPr>
          <w:p w:rsidR="00CF3761" w:rsidRPr="00A234BA" w:rsidRDefault="00CF3761"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4.1 </w:t>
            </w:r>
            <w:r w:rsidRPr="006740C3">
              <w:rPr>
                <w:rFonts w:ascii="Times New Roman" w:hAnsi="Times New Roman" w:cs="Times New Roman"/>
                <w:sz w:val="20"/>
                <w:szCs w:val="20"/>
              </w:rPr>
              <w:t>(14.1)</w:t>
            </w:r>
          </w:p>
        </w:tc>
        <w:tc>
          <w:tcPr>
            <w:tcW w:w="2305" w:type="dxa"/>
            <w:shd w:val="clear" w:color="auto" w:fill="auto"/>
            <w:noWrap/>
          </w:tcPr>
          <w:p w:rsidR="00CF3761" w:rsidRPr="00C609F0" w:rsidRDefault="00CF3761" w:rsidP="00B86359">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 xml:space="preserve">Размещение информации о любых процессах реализации муниципального имущества </w:t>
            </w:r>
            <w:r w:rsidRPr="00C609F0">
              <w:rPr>
                <w:rFonts w:ascii="Times New Roman" w:eastAsia="Times New Roman" w:hAnsi="Times New Roman" w:cs="Times New Roman"/>
                <w:sz w:val="24"/>
                <w:szCs w:val="24"/>
              </w:rPr>
              <w:lastRenderedPageBreak/>
              <w:t>Богучарского района Воронежской области, на официальном сайте Богучарского муниципального района в информационно-телекоммуникационной сети «Интернет» для размещения информации о проведении торгов (www.torgi.gov.ru)</w:t>
            </w:r>
          </w:p>
        </w:tc>
        <w:tc>
          <w:tcPr>
            <w:tcW w:w="133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2022-2025</w:t>
            </w:r>
          </w:p>
          <w:p w:rsidR="00CF3761" w:rsidRPr="00C609F0" w:rsidRDefault="00CF3761" w:rsidP="003A633E">
            <w:pPr>
              <w:spacing w:after="0" w:line="240" w:lineRule="auto"/>
              <w:jc w:val="both"/>
              <w:rPr>
                <w:rFonts w:ascii="Times New Roman" w:eastAsia="Times New Roman" w:hAnsi="Times New Roman" w:cs="Times New Roman"/>
                <w:sz w:val="24"/>
                <w:szCs w:val="24"/>
              </w:rPr>
            </w:pPr>
          </w:p>
        </w:tc>
        <w:tc>
          <w:tcPr>
            <w:tcW w:w="1983" w:type="dxa"/>
            <w:shd w:val="clear" w:color="auto" w:fill="auto"/>
            <w:noWrap/>
          </w:tcPr>
          <w:p w:rsidR="00CF3761" w:rsidRPr="00C609F0" w:rsidRDefault="00CF3761" w:rsidP="003A633E">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 xml:space="preserve">Обеспечение прозрачности и доступности информации о процедурах реализации </w:t>
            </w:r>
            <w:r w:rsidRPr="00C609F0">
              <w:rPr>
                <w:rFonts w:ascii="Times New Roman" w:eastAsia="Times New Roman" w:hAnsi="Times New Roman" w:cs="Times New Roman"/>
                <w:sz w:val="24"/>
                <w:szCs w:val="24"/>
              </w:rPr>
              <w:lastRenderedPageBreak/>
              <w:t>государственного и муниципального имущества</w:t>
            </w:r>
          </w:p>
        </w:tc>
        <w:tc>
          <w:tcPr>
            <w:tcW w:w="2268" w:type="dxa"/>
            <w:shd w:val="clear" w:color="auto" w:fill="auto"/>
            <w:noWrap/>
          </w:tcPr>
          <w:p w:rsidR="00CF3761" w:rsidRPr="00C609F0" w:rsidRDefault="00CF3761" w:rsidP="00B86359">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 xml:space="preserve">Размещение информации о любых процессах реализации имущества, находящегося в </w:t>
            </w:r>
            <w:r w:rsidRPr="00C609F0">
              <w:rPr>
                <w:rFonts w:ascii="Times New Roman" w:eastAsia="Times New Roman" w:hAnsi="Times New Roman" w:cs="Times New Roman"/>
                <w:sz w:val="24"/>
                <w:szCs w:val="24"/>
              </w:rPr>
              <w:lastRenderedPageBreak/>
              <w:t>собственности Богучарского муниципального района Воронежской области, на официальном сайте в информационно-телекоммуникационной сети «Интернет» для размещения информации о проведении торгов (www.torgi.gov.ru)</w:t>
            </w:r>
          </w:p>
        </w:tc>
        <w:tc>
          <w:tcPr>
            <w:tcW w:w="1009"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lastRenderedPageBreak/>
              <w:t>Наличие</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84"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243" w:type="dxa"/>
            <w:shd w:val="clear" w:color="auto" w:fill="auto"/>
            <w:noWrap/>
          </w:tcPr>
          <w:p w:rsidR="00CF3761" w:rsidRPr="00C609F0" w:rsidRDefault="00C609F0" w:rsidP="003A6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471" w:type="dxa"/>
            <w:shd w:val="clear" w:color="auto" w:fill="auto"/>
            <w:noWrap/>
          </w:tcPr>
          <w:p w:rsidR="00C157FB" w:rsidRPr="00C609F0" w:rsidRDefault="00C157FB" w:rsidP="003A633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CF3761" w:rsidRPr="00DF1A5F" w:rsidTr="00AC3668">
        <w:trPr>
          <w:trHeight w:val="4194"/>
          <w:jc w:val="center"/>
        </w:trPr>
        <w:tc>
          <w:tcPr>
            <w:tcW w:w="815" w:type="dxa"/>
            <w:shd w:val="clear" w:color="auto" w:fill="auto"/>
            <w:noWrap/>
          </w:tcPr>
          <w:p w:rsidR="00CF3761" w:rsidRPr="00A234BA" w:rsidRDefault="00CF3761"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4.2 </w:t>
            </w:r>
            <w:r w:rsidRPr="006740C3">
              <w:rPr>
                <w:rFonts w:ascii="Times New Roman" w:hAnsi="Times New Roman" w:cs="Times New Roman"/>
                <w:sz w:val="20"/>
                <w:szCs w:val="20"/>
              </w:rPr>
              <w:t>(14.2)</w:t>
            </w:r>
          </w:p>
        </w:tc>
        <w:tc>
          <w:tcPr>
            <w:tcW w:w="2305" w:type="dxa"/>
            <w:shd w:val="clear" w:color="auto" w:fill="auto"/>
            <w:noWrap/>
          </w:tcPr>
          <w:p w:rsidR="00CF3761" w:rsidRPr="00C609F0" w:rsidRDefault="00CF3761" w:rsidP="00D91FE9">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33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2022-2025</w:t>
            </w:r>
          </w:p>
          <w:p w:rsidR="00CF3761" w:rsidRPr="00C609F0" w:rsidRDefault="00CF3761" w:rsidP="003A633E">
            <w:pPr>
              <w:spacing w:after="0" w:line="240" w:lineRule="auto"/>
              <w:jc w:val="both"/>
              <w:rPr>
                <w:rFonts w:ascii="Times New Roman" w:eastAsia="Times New Roman" w:hAnsi="Times New Roman" w:cs="Times New Roman"/>
                <w:sz w:val="24"/>
                <w:szCs w:val="24"/>
              </w:rPr>
            </w:pPr>
          </w:p>
        </w:tc>
        <w:tc>
          <w:tcPr>
            <w:tcW w:w="1983" w:type="dxa"/>
            <w:shd w:val="clear" w:color="auto" w:fill="auto"/>
            <w:noWrap/>
          </w:tcPr>
          <w:p w:rsidR="00CF3761" w:rsidRPr="00C609F0" w:rsidRDefault="00CF3761" w:rsidP="003A633E">
            <w:pPr>
              <w:spacing w:after="0" w:line="240" w:lineRule="auto"/>
              <w:jc w:val="both"/>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Обеспечение прозрачности и доступности информации об имуществе, включаемом в перечни для предоставления на льготных условиях субъектам малого и среднего предпринимательства</w:t>
            </w:r>
          </w:p>
        </w:tc>
        <w:tc>
          <w:tcPr>
            <w:tcW w:w="2268" w:type="dxa"/>
            <w:shd w:val="clear" w:color="auto" w:fill="auto"/>
            <w:noWrap/>
          </w:tcPr>
          <w:p w:rsidR="00CF3761" w:rsidRPr="00C609F0" w:rsidRDefault="00CF3761" w:rsidP="00D91FE9">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009"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Наличие</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84"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992" w:type="dxa"/>
            <w:shd w:val="clear" w:color="auto" w:fill="auto"/>
            <w:noWrap/>
          </w:tcPr>
          <w:p w:rsidR="00CF3761" w:rsidRPr="00C609F0" w:rsidRDefault="00CF3761"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243" w:type="dxa"/>
            <w:shd w:val="clear" w:color="auto" w:fill="auto"/>
            <w:noWrap/>
          </w:tcPr>
          <w:p w:rsidR="00CF3761" w:rsidRPr="00C609F0" w:rsidRDefault="00C609F0" w:rsidP="003A633E">
            <w:pPr>
              <w:spacing w:after="0" w:line="240" w:lineRule="auto"/>
              <w:jc w:val="center"/>
              <w:rPr>
                <w:rFonts w:ascii="Times New Roman" w:eastAsia="Times New Roman" w:hAnsi="Times New Roman" w:cs="Times New Roman"/>
                <w:sz w:val="24"/>
                <w:szCs w:val="24"/>
              </w:rPr>
            </w:pPr>
            <w:r w:rsidRPr="00C609F0">
              <w:rPr>
                <w:rFonts w:ascii="Times New Roman" w:eastAsia="Times New Roman" w:hAnsi="Times New Roman" w:cs="Times New Roman"/>
                <w:sz w:val="24"/>
                <w:szCs w:val="24"/>
              </w:rPr>
              <w:t>Да</w:t>
            </w:r>
          </w:p>
        </w:tc>
        <w:tc>
          <w:tcPr>
            <w:tcW w:w="1471" w:type="dxa"/>
            <w:shd w:val="clear" w:color="auto" w:fill="auto"/>
            <w:noWrap/>
          </w:tcPr>
          <w:p w:rsidR="00CF3761" w:rsidRPr="00650D2E" w:rsidRDefault="00CF3761" w:rsidP="003A633E">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CF3761" w:rsidRPr="00DF1A5F" w:rsidRDefault="00CF3761" w:rsidP="00C91917">
            <w:pPr>
              <w:spacing w:after="0" w:line="240" w:lineRule="auto"/>
              <w:jc w:val="center"/>
              <w:rPr>
                <w:rFonts w:ascii="Times New Roman" w:hAnsi="Times New Roman" w:cs="Times New Roman"/>
                <w:sz w:val="24"/>
                <w:szCs w:val="24"/>
              </w:rPr>
            </w:pPr>
            <w:r w:rsidRPr="006740C3">
              <w:rPr>
                <w:rFonts w:ascii="Times New Roman" w:hAnsi="Times New Roman" w:cs="Times New Roman"/>
                <w:sz w:val="20"/>
                <w:szCs w:val="20"/>
              </w:rPr>
              <w:t>(31)</w:t>
            </w:r>
          </w:p>
        </w:tc>
        <w:tc>
          <w:tcPr>
            <w:tcW w:w="14579" w:type="dxa"/>
            <w:gridSpan w:val="10"/>
            <w:shd w:val="clear" w:color="auto" w:fill="auto"/>
            <w:noWrap/>
          </w:tcPr>
          <w:p w:rsidR="00CF3761" w:rsidRPr="00DF1A5F" w:rsidRDefault="00CF3761" w:rsidP="00596D61">
            <w:pPr>
              <w:spacing w:after="0" w:line="240" w:lineRule="auto"/>
              <w:jc w:val="both"/>
              <w:rPr>
                <w:rFonts w:ascii="Times New Roman" w:hAnsi="Times New Roman" w:cs="Times New Roman"/>
                <w:sz w:val="24"/>
                <w:szCs w:val="24"/>
                <w:highlight w:val="green"/>
              </w:rPr>
            </w:pPr>
            <w:r w:rsidRPr="00DF1A5F">
              <w:rPr>
                <w:rFonts w:ascii="Times New Roman" w:hAnsi="Times New Roman" w:cs="Times New Roman"/>
                <w:sz w:val="24"/>
                <w:szCs w:val="24"/>
              </w:rP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tc>
      </w:tr>
      <w:tr w:rsidR="00CF3761" w:rsidRPr="00DF1A5F" w:rsidTr="00AC3668">
        <w:trPr>
          <w:jc w:val="center"/>
        </w:trPr>
        <w:tc>
          <w:tcPr>
            <w:tcW w:w="815" w:type="dxa"/>
            <w:shd w:val="clear" w:color="auto" w:fill="auto"/>
            <w:noWrap/>
          </w:tcPr>
          <w:p w:rsidR="00CF3761" w:rsidRPr="008A1F3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 </w:t>
            </w:r>
            <w:r w:rsidRPr="006740C3">
              <w:rPr>
                <w:rFonts w:ascii="Times New Roman" w:hAnsi="Times New Roman" w:cs="Times New Roman"/>
                <w:sz w:val="20"/>
                <w:szCs w:val="20"/>
              </w:rPr>
              <w:t>(31.5)</w:t>
            </w:r>
          </w:p>
        </w:tc>
        <w:tc>
          <w:tcPr>
            <w:tcW w:w="2305" w:type="dxa"/>
            <w:shd w:val="clear" w:color="auto" w:fill="auto"/>
            <w:noWrap/>
          </w:tcPr>
          <w:p w:rsidR="00CF3761" w:rsidRPr="00C609F0" w:rsidRDefault="00CF3761" w:rsidP="00E134FC">
            <w:pPr>
              <w:pStyle w:val="Default"/>
              <w:jc w:val="both"/>
              <w:rPr>
                <w:color w:val="auto"/>
                <w:sz w:val="22"/>
                <w:szCs w:val="22"/>
              </w:rPr>
            </w:pPr>
            <w:r w:rsidRPr="00C609F0">
              <w:rPr>
                <w:color w:val="auto"/>
              </w:rPr>
              <w:t xml:space="preserve">Составление и утверждение планов приватизации  муниципального имущества Богучарского муниципального имущества, в том </w:t>
            </w:r>
            <w:r w:rsidRPr="00C609F0">
              <w:rPr>
                <w:color w:val="auto"/>
              </w:rPr>
              <w:lastRenderedPageBreak/>
              <w:t>числе закрепленного за предприятиями, учреждениями</w:t>
            </w: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p w:rsidR="00CF3761" w:rsidRPr="00C609F0" w:rsidRDefault="00CF3761" w:rsidP="00E134FC">
            <w:pPr>
              <w:pStyle w:val="Default"/>
              <w:jc w:val="both"/>
              <w:rPr>
                <w:color w:val="auto"/>
                <w:sz w:val="22"/>
                <w:szCs w:val="22"/>
              </w:rPr>
            </w:pP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2022-2023</w:t>
            </w:r>
          </w:p>
        </w:tc>
        <w:tc>
          <w:tcPr>
            <w:tcW w:w="1983" w:type="dxa"/>
            <w:shd w:val="clear" w:color="auto" w:fill="auto"/>
            <w:noWrap/>
          </w:tcPr>
          <w:p w:rsidR="00CF3761" w:rsidRPr="00C609F0" w:rsidRDefault="00CF3761" w:rsidP="00D76697">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B60E9A">
            <w:pPr>
              <w:pStyle w:val="Default"/>
              <w:jc w:val="center"/>
              <w:rPr>
                <w:color w:val="auto"/>
              </w:rPr>
            </w:pPr>
            <w:r w:rsidRPr="00C609F0">
              <w:rPr>
                <w:color w:val="auto"/>
              </w:rPr>
              <w:t xml:space="preserve">Сформирован перечень муниципального имущества, не соответствующего требованиям отнесения к категории имущества, </w:t>
            </w:r>
            <w:r w:rsidRPr="00C609F0">
              <w:rPr>
                <w:color w:val="auto"/>
              </w:rPr>
              <w:lastRenderedPageBreak/>
              <w:t xml:space="preserve">предназначенного для реализации функций и полномочий органов </w:t>
            </w:r>
          </w:p>
          <w:p w:rsidR="00CF3761" w:rsidRPr="00C609F0" w:rsidRDefault="00CF3761" w:rsidP="007F122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Наличие</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C609F0" w:rsidRDefault="00CF3761" w:rsidP="004C1815">
            <w:pPr>
              <w:spacing w:after="0" w:line="240" w:lineRule="auto"/>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5.2 </w:t>
            </w:r>
            <w:r w:rsidRPr="006740C3">
              <w:rPr>
                <w:rFonts w:ascii="Times New Roman" w:hAnsi="Times New Roman" w:cs="Times New Roman"/>
                <w:sz w:val="20"/>
                <w:szCs w:val="20"/>
              </w:rPr>
              <w:t>(31.6)</w:t>
            </w:r>
          </w:p>
        </w:tc>
        <w:tc>
          <w:tcPr>
            <w:tcW w:w="2305" w:type="dxa"/>
            <w:shd w:val="clear" w:color="auto" w:fill="auto"/>
            <w:noWrap/>
          </w:tcPr>
          <w:p w:rsidR="00CF3761" w:rsidRPr="00C609F0" w:rsidRDefault="00CF3761" w:rsidP="00B60E9A">
            <w:pPr>
              <w:pStyle w:val="Default"/>
              <w:jc w:val="both"/>
              <w:rPr>
                <w:color w:val="auto"/>
              </w:rPr>
            </w:pPr>
            <w:r w:rsidRPr="00C609F0">
              <w:rPr>
                <w:color w:val="auto"/>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2022-2023</w:t>
            </w:r>
          </w:p>
        </w:tc>
        <w:tc>
          <w:tcPr>
            <w:tcW w:w="1983" w:type="dxa"/>
            <w:shd w:val="clear" w:color="auto" w:fill="auto"/>
            <w:noWrap/>
          </w:tcPr>
          <w:p w:rsidR="00CF3761" w:rsidRPr="00C609F0" w:rsidRDefault="00CF3761" w:rsidP="001C621A">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1C621A">
            <w:pPr>
              <w:pStyle w:val="Default"/>
              <w:jc w:val="center"/>
              <w:rPr>
                <w:color w:val="auto"/>
              </w:rPr>
            </w:pPr>
            <w:r w:rsidRPr="00C609F0">
              <w:rPr>
                <w:color w:val="auto"/>
              </w:rPr>
              <w:t xml:space="preserve">Сформирован перечень муниципального имущества, не соответствующего требованиям отнесения ккатегории имущества, предназначенного для реализации функций и полномочий органов </w:t>
            </w:r>
          </w:p>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Наличие</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C609F0" w:rsidRDefault="00CF3761" w:rsidP="004C1815">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6740C3">
              <w:rPr>
                <w:rFonts w:ascii="Times New Roman" w:hAnsi="Times New Roman" w:cs="Times New Roman"/>
                <w:sz w:val="20"/>
                <w:szCs w:val="20"/>
              </w:rPr>
              <w:t>(31.7)</w:t>
            </w:r>
          </w:p>
        </w:tc>
        <w:tc>
          <w:tcPr>
            <w:tcW w:w="2305" w:type="dxa"/>
            <w:shd w:val="clear" w:color="auto" w:fill="auto"/>
            <w:noWrap/>
          </w:tcPr>
          <w:p w:rsidR="00CF3761" w:rsidRPr="00C609F0" w:rsidRDefault="00CF3761" w:rsidP="00103C80">
            <w:pPr>
              <w:pStyle w:val="Default"/>
              <w:jc w:val="both"/>
              <w:rPr>
                <w:color w:val="auto"/>
              </w:rPr>
            </w:pPr>
            <w:r w:rsidRPr="00C609F0">
              <w:rPr>
                <w:color w:val="auto"/>
              </w:rPr>
              <w:t>Включение муниципального имущества, в том числе закрепленного за предприятиями, учреждениями, в программу приватизации, утверждение плана по перепрофилированию имущества</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2022-2023</w:t>
            </w:r>
          </w:p>
        </w:tc>
        <w:tc>
          <w:tcPr>
            <w:tcW w:w="1983" w:type="dxa"/>
            <w:shd w:val="clear" w:color="auto" w:fill="auto"/>
            <w:noWrap/>
          </w:tcPr>
          <w:p w:rsidR="00CF3761" w:rsidRPr="00C609F0" w:rsidRDefault="00CF3761" w:rsidP="001C621A">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1C621A">
            <w:pPr>
              <w:pStyle w:val="Default"/>
              <w:jc w:val="center"/>
              <w:rPr>
                <w:color w:val="auto"/>
              </w:rPr>
            </w:pPr>
            <w:r w:rsidRPr="00C609F0">
              <w:rPr>
                <w:color w:val="auto"/>
              </w:rPr>
              <w:t xml:space="preserve">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полномочийорганов </w:t>
            </w:r>
          </w:p>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местного самоуправления</w:t>
            </w:r>
          </w:p>
        </w:tc>
        <w:tc>
          <w:tcPr>
            <w:tcW w:w="1009"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Наличие</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1C621A">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471" w:type="dxa"/>
            <w:shd w:val="clear" w:color="auto" w:fill="auto"/>
            <w:noWrap/>
          </w:tcPr>
          <w:p w:rsidR="00CF3761" w:rsidRPr="00650D2E" w:rsidRDefault="00CF3761" w:rsidP="004C1815">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5.4 </w:t>
            </w:r>
            <w:r w:rsidRPr="006740C3">
              <w:rPr>
                <w:rFonts w:ascii="Times New Roman" w:hAnsi="Times New Roman" w:cs="Times New Roman"/>
                <w:sz w:val="20"/>
                <w:szCs w:val="20"/>
              </w:rPr>
              <w:t>(31.8)</w:t>
            </w:r>
          </w:p>
        </w:tc>
        <w:tc>
          <w:tcPr>
            <w:tcW w:w="2305" w:type="dxa"/>
            <w:shd w:val="clear" w:color="auto" w:fill="auto"/>
            <w:noWrap/>
          </w:tcPr>
          <w:p w:rsidR="00CF3761" w:rsidRPr="00C609F0" w:rsidRDefault="00CF3761" w:rsidP="00FE1BAF">
            <w:pPr>
              <w:pStyle w:val="Default"/>
              <w:rPr>
                <w:color w:val="auto"/>
                <w:sz w:val="22"/>
                <w:szCs w:val="22"/>
              </w:rPr>
            </w:pPr>
            <w:r w:rsidRPr="00C609F0">
              <w:rPr>
                <w:color w:val="auto"/>
              </w:rPr>
              <w:t xml:space="preserve">Организация и проведение публичных торгов по реализации муниципального имущества, не соответствующего требованиям отнесения к категории имуществ, предназначенного </w:t>
            </w:r>
            <w:r w:rsidRPr="00C609F0">
              <w:rPr>
                <w:color w:val="auto"/>
              </w:rPr>
              <w:lastRenderedPageBreak/>
              <w:t>для реализации функций и полномочий органов местного самоуправления, перепрофилирование (изменение целевого назначения имущества)</w:t>
            </w:r>
          </w:p>
        </w:tc>
        <w:tc>
          <w:tcPr>
            <w:tcW w:w="1332" w:type="dxa"/>
            <w:shd w:val="clear" w:color="auto" w:fill="auto"/>
            <w:noWrap/>
          </w:tcPr>
          <w:p w:rsidR="00CF3761" w:rsidRPr="00C609F0" w:rsidRDefault="00CF3761" w:rsidP="00741453">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2022-2025</w:t>
            </w:r>
          </w:p>
        </w:tc>
        <w:tc>
          <w:tcPr>
            <w:tcW w:w="1983" w:type="dxa"/>
            <w:shd w:val="clear" w:color="auto" w:fill="auto"/>
            <w:noWrap/>
          </w:tcPr>
          <w:p w:rsidR="00CF3761" w:rsidRPr="00C609F0" w:rsidRDefault="00CF3761" w:rsidP="00D76697">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Повышение эффективности использования муниципального имущества</w:t>
            </w:r>
          </w:p>
        </w:tc>
        <w:tc>
          <w:tcPr>
            <w:tcW w:w="2268" w:type="dxa"/>
            <w:shd w:val="clear" w:color="auto" w:fill="auto"/>
            <w:noWrap/>
          </w:tcPr>
          <w:p w:rsidR="00CF3761" w:rsidRPr="00C609F0" w:rsidRDefault="00CF3761" w:rsidP="00FE1BAF">
            <w:pPr>
              <w:spacing w:after="0" w:line="240" w:lineRule="auto"/>
              <w:jc w:val="both"/>
              <w:rPr>
                <w:rFonts w:ascii="Times New Roman" w:hAnsi="Times New Roman" w:cs="Times New Roman"/>
                <w:sz w:val="24"/>
                <w:szCs w:val="24"/>
              </w:rPr>
            </w:pPr>
            <w:r w:rsidRPr="00C609F0">
              <w:rPr>
                <w:rFonts w:ascii="Times New Roman" w:hAnsi="Times New Roman" w:cs="Times New Roman"/>
                <w:sz w:val="24"/>
                <w:szCs w:val="24"/>
              </w:rP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w:t>
            </w:r>
            <w:r w:rsidRPr="00C609F0">
              <w:rPr>
                <w:rFonts w:ascii="Times New Roman" w:hAnsi="Times New Roman" w:cs="Times New Roman"/>
                <w:sz w:val="24"/>
                <w:szCs w:val="24"/>
              </w:rPr>
              <w:lastRenderedPageBreak/>
              <w:t xml:space="preserve">категории имущества, предназначенного для реализации функций и полномочий органов местного самоуправления </w:t>
            </w:r>
          </w:p>
        </w:tc>
        <w:tc>
          <w:tcPr>
            <w:tcW w:w="1009"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lastRenderedPageBreak/>
              <w:t xml:space="preserve">Наличие </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84"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992" w:type="dxa"/>
            <w:shd w:val="clear" w:color="auto" w:fill="auto"/>
            <w:noWrap/>
          </w:tcPr>
          <w:p w:rsidR="00CF3761" w:rsidRPr="00C609F0" w:rsidRDefault="00CF3761" w:rsidP="000A35BC">
            <w:pPr>
              <w:spacing w:after="0" w:line="240" w:lineRule="auto"/>
              <w:jc w:val="center"/>
              <w:rPr>
                <w:rFonts w:ascii="Times New Roman" w:hAnsi="Times New Roman" w:cs="Times New Roman"/>
                <w:sz w:val="24"/>
                <w:szCs w:val="24"/>
              </w:rPr>
            </w:pPr>
            <w:r w:rsidRPr="00C609F0">
              <w:rPr>
                <w:rFonts w:ascii="Times New Roman" w:hAnsi="Times New Roman" w:cs="Times New Roman"/>
                <w:sz w:val="24"/>
                <w:szCs w:val="24"/>
              </w:rPr>
              <w:t>Да</w:t>
            </w:r>
          </w:p>
        </w:tc>
        <w:tc>
          <w:tcPr>
            <w:tcW w:w="1243" w:type="dxa"/>
            <w:shd w:val="clear" w:color="auto" w:fill="auto"/>
            <w:noWrap/>
          </w:tcPr>
          <w:p w:rsidR="00CF3761" w:rsidRPr="00C609F0" w:rsidRDefault="00C609F0"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bookmarkStart w:id="0" w:name="_GoBack"/>
            <w:bookmarkEnd w:id="0"/>
          </w:p>
        </w:tc>
        <w:tc>
          <w:tcPr>
            <w:tcW w:w="1471" w:type="dxa"/>
            <w:shd w:val="clear" w:color="auto" w:fill="auto"/>
            <w:noWrap/>
          </w:tcPr>
          <w:p w:rsidR="00CF3761" w:rsidRPr="00650D2E" w:rsidRDefault="00CF3761" w:rsidP="004C1815">
            <w:pPr>
              <w:spacing w:after="0" w:line="240" w:lineRule="auto"/>
              <w:jc w:val="center"/>
              <w:rPr>
                <w:rFonts w:ascii="Times New Roman" w:hAnsi="Times New Roman" w:cs="Times New Roman"/>
                <w:sz w:val="24"/>
                <w:szCs w:val="24"/>
                <w:highlight w:val="yellow"/>
              </w:rPr>
            </w:pPr>
          </w:p>
        </w:tc>
      </w:tr>
      <w:tr w:rsidR="00CF3761" w:rsidRPr="00DF1A5F" w:rsidTr="00AC3668">
        <w:trPr>
          <w:jc w:val="center"/>
        </w:trPr>
        <w:tc>
          <w:tcPr>
            <w:tcW w:w="815" w:type="dxa"/>
            <w:shd w:val="clear" w:color="auto" w:fill="auto"/>
            <w:noWrap/>
          </w:tcPr>
          <w:p w:rsidR="00CF3761" w:rsidRDefault="00CF3761" w:rsidP="00CD2B90">
            <w:pPr>
              <w:spacing w:after="0" w:line="240" w:lineRule="auto"/>
              <w:jc w:val="center"/>
              <w:rPr>
                <w:rFonts w:ascii="Times New Roman" w:hAnsi="Times New Roman" w:cs="Times New Roman"/>
                <w:sz w:val="24"/>
                <w:szCs w:val="24"/>
              </w:rPr>
            </w:pPr>
          </w:p>
          <w:p w:rsidR="00CF3761" w:rsidRPr="00DF1A5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Pr="006740C3">
              <w:rPr>
                <w:rFonts w:ascii="Times New Roman" w:hAnsi="Times New Roman" w:cs="Times New Roman"/>
                <w:sz w:val="20"/>
                <w:szCs w:val="20"/>
              </w:rPr>
              <w:t>(34)</w:t>
            </w:r>
          </w:p>
        </w:tc>
        <w:tc>
          <w:tcPr>
            <w:tcW w:w="14579" w:type="dxa"/>
            <w:gridSpan w:val="10"/>
            <w:shd w:val="clear" w:color="auto" w:fill="auto"/>
            <w:noWrap/>
          </w:tcPr>
          <w:p w:rsidR="00CF3761" w:rsidRDefault="00CF3761" w:rsidP="000A35BC">
            <w:pPr>
              <w:spacing w:after="0" w:line="240" w:lineRule="auto"/>
              <w:jc w:val="center"/>
              <w:rPr>
                <w:rFonts w:ascii="Times New Roman" w:hAnsi="Times New Roman" w:cs="Times New Roman"/>
                <w:sz w:val="24"/>
                <w:szCs w:val="24"/>
              </w:rPr>
            </w:pPr>
          </w:p>
          <w:p w:rsidR="00CF3761" w:rsidRDefault="00CF3761" w:rsidP="000A35B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Обеспечение реализации продовольственных товаров через нестационарные и мобильные торговые объекты</w:t>
            </w:r>
          </w:p>
          <w:p w:rsidR="00CF3761" w:rsidRPr="00DF1A5F" w:rsidRDefault="00CF3761" w:rsidP="000A35BC">
            <w:pPr>
              <w:spacing w:after="0" w:line="240" w:lineRule="auto"/>
              <w:jc w:val="center"/>
              <w:rPr>
                <w:rFonts w:ascii="Times New Roman" w:hAnsi="Times New Roman" w:cs="Times New Roman"/>
                <w:sz w:val="24"/>
                <w:szCs w:val="24"/>
              </w:rPr>
            </w:pPr>
          </w:p>
        </w:tc>
      </w:tr>
      <w:tr w:rsidR="00CF3761" w:rsidRPr="00DF1A5F"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 </w:t>
            </w:r>
            <w:r w:rsidRPr="006740C3">
              <w:rPr>
                <w:rFonts w:ascii="Times New Roman" w:hAnsi="Times New Roman" w:cs="Times New Roman"/>
                <w:sz w:val="20"/>
                <w:szCs w:val="20"/>
              </w:rPr>
              <w:t>(34.2)</w:t>
            </w:r>
          </w:p>
        </w:tc>
        <w:tc>
          <w:tcPr>
            <w:tcW w:w="2305" w:type="dxa"/>
            <w:shd w:val="clear" w:color="auto" w:fill="auto"/>
            <w:noWrap/>
          </w:tcPr>
          <w:p w:rsidR="00CF3761" w:rsidRPr="008A1F3F" w:rsidRDefault="00CF3761" w:rsidP="004811D5">
            <w:pPr>
              <w:spacing w:after="0" w:line="240" w:lineRule="auto"/>
              <w:rPr>
                <w:rFonts w:ascii="Times New Roman" w:hAnsi="Times New Roman" w:cs="Times New Roman"/>
                <w:sz w:val="24"/>
                <w:szCs w:val="24"/>
              </w:rPr>
            </w:pPr>
            <w:r w:rsidRPr="008A1F3F">
              <w:rPr>
                <w:rFonts w:ascii="Times New Roman" w:hAnsi="Times New Roman" w:cs="Times New Roman"/>
                <w:sz w:val="24"/>
                <w:szCs w:val="24"/>
              </w:rPr>
              <w:t xml:space="preserve">Подготовка предложений по изменению схемы размещения НТО (расширение перечня объектов); </w:t>
            </w:r>
          </w:p>
          <w:p w:rsidR="00CF3761" w:rsidRPr="008A1F3F" w:rsidRDefault="00CF3761" w:rsidP="004811D5">
            <w:pPr>
              <w:spacing w:after="0" w:line="240" w:lineRule="auto"/>
            </w:pPr>
          </w:p>
        </w:tc>
        <w:tc>
          <w:tcPr>
            <w:tcW w:w="1332" w:type="dxa"/>
            <w:shd w:val="clear" w:color="auto" w:fill="auto"/>
            <w:noWrap/>
          </w:tcPr>
          <w:p w:rsidR="00CF3761" w:rsidRPr="008A1F3F" w:rsidRDefault="00CF3761" w:rsidP="00741453">
            <w:pPr>
              <w:spacing w:after="0" w:line="240" w:lineRule="auto"/>
              <w:jc w:val="center"/>
              <w:rPr>
                <w:rFonts w:ascii="Times New Roman" w:hAnsi="Times New Roman" w:cs="Times New Roman"/>
                <w:sz w:val="24"/>
                <w:szCs w:val="24"/>
              </w:rPr>
            </w:pPr>
            <w:r w:rsidRPr="008A1F3F">
              <w:rPr>
                <w:rFonts w:ascii="Times New Roman" w:hAnsi="Times New Roman" w:cs="Times New Roman"/>
                <w:sz w:val="24"/>
                <w:szCs w:val="24"/>
              </w:rPr>
              <w:t>2022-2025</w:t>
            </w:r>
          </w:p>
        </w:tc>
        <w:tc>
          <w:tcPr>
            <w:tcW w:w="1983" w:type="dxa"/>
            <w:shd w:val="clear" w:color="auto" w:fill="auto"/>
            <w:noWrap/>
          </w:tcPr>
          <w:p w:rsidR="00CF3761" w:rsidRPr="008A1F3F" w:rsidRDefault="00CF3761" w:rsidP="004811D5">
            <w:pPr>
              <w:spacing w:after="0" w:line="240" w:lineRule="auto"/>
              <w:jc w:val="both"/>
              <w:rPr>
                <w:rFonts w:ascii="Times New Roman" w:hAnsi="Times New Roman" w:cs="Times New Roman"/>
                <w:sz w:val="24"/>
                <w:szCs w:val="24"/>
              </w:rPr>
            </w:pPr>
            <w:r w:rsidRPr="00DF1A5F">
              <w:rPr>
                <w:rFonts w:ascii="Times New Roman" w:eastAsia="Times New Roman" w:hAnsi="Times New Roman" w:cs="Times New Roman"/>
                <w:sz w:val="24"/>
                <w:szCs w:val="24"/>
              </w:rPr>
              <w:t xml:space="preserve">Содействие развитию </w:t>
            </w:r>
            <w:proofErr w:type="gramStart"/>
            <w:r w:rsidRPr="00DF1A5F">
              <w:rPr>
                <w:rFonts w:ascii="Times New Roman" w:eastAsia="Times New Roman" w:hAnsi="Times New Roman" w:cs="Times New Roman"/>
                <w:sz w:val="24"/>
                <w:szCs w:val="24"/>
              </w:rPr>
              <w:t>малоформатной</w:t>
            </w:r>
            <w:proofErr w:type="gramEnd"/>
            <w:r w:rsidRPr="00DF1A5F">
              <w:rPr>
                <w:rFonts w:ascii="Times New Roman" w:eastAsia="Times New Roman" w:hAnsi="Times New Roman" w:cs="Times New Roman"/>
                <w:sz w:val="24"/>
                <w:szCs w:val="24"/>
              </w:rPr>
              <w:t xml:space="preserve"> торговли на территории</w:t>
            </w:r>
            <w:r>
              <w:rPr>
                <w:rFonts w:ascii="Times New Roman" w:eastAsia="Times New Roman" w:hAnsi="Times New Roman" w:cs="Times New Roman"/>
                <w:sz w:val="24"/>
                <w:szCs w:val="24"/>
              </w:rPr>
              <w:t xml:space="preserve"> Богучарского муниципального района</w:t>
            </w:r>
            <w:r w:rsidRPr="00DF1A5F">
              <w:rPr>
                <w:rFonts w:ascii="Times New Roman" w:eastAsia="Times New Roman" w:hAnsi="Times New Roman" w:cs="Times New Roman"/>
                <w:sz w:val="24"/>
                <w:szCs w:val="24"/>
              </w:rPr>
              <w:t xml:space="preserve"> Воронежской области</w:t>
            </w:r>
          </w:p>
        </w:tc>
        <w:tc>
          <w:tcPr>
            <w:tcW w:w="2268" w:type="dxa"/>
            <w:shd w:val="clear" w:color="auto" w:fill="auto"/>
            <w:noWrap/>
          </w:tcPr>
          <w:p w:rsidR="00CF3761" w:rsidRPr="00DF1A5F" w:rsidRDefault="00CF3761" w:rsidP="00702DA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Прирост количества</w:t>
            </w:r>
          </w:p>
          <w:p w:rsidR="00CF3761" w:rsidRPr="00DF1A5F" w:rsidRDefault="00CF3761" w:rsidP="00702DA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 xml:space="preserve">нестационарных и мобильных торговых объектов и торговых мест под них </w:t>
            </w:r>
          </w:p>
          <w:p w:rsidR="00CF3761" w:rsidRPr="00DF1A5F" w:rsidRDefault="00CF3761" w:rsidP="007F122C">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по отношению к 2020 году</w:t>
            </w:r>
          </w:p>
        </w:tc>
        <w:tc>
          <w:tcPr>
            <w:tcW w:w="1009" w:type="dxa"/>
            <w:shd w:val="clear" w:color="auto" w:fill="auto"/>
            <w:noWrap/>
          </w:tcPr>
          <w:p w:rsidR="00CF3761" w:rsidRPr="00DF1A5F" w:rsidRDefault="00CF3761" w:rsidP="00702DAC">
            <w:pPr>
              <w:spacing w:after="0" w:line="240" w:lineRule="auto"/>
              <w:jc w:val="center"/>
              <w:rPr>
                <w:rFonts w:ascii="Times New Roman" w:eastAsia="Times New Roman" w:hAnsi="Times New Roman" w:cs="Times New Roman"/>
                <w:sz w:val="24"/>
                <w:szCs w:val="24"/>
              </w:rPr>
            </w:pPr>
            <w:r w:rsidRPr="00DF1A5F">
              <w:rPr>
                <w:rFonts w:ascii="Times New Roman" w:eastAsia="Times New Roman" w:hAnsi="Times New Roman" w:cs="Times New Roman"/>
                <w:sz w:val="24"/>
                <w:szCs w:val="24"/>
              </w:rPr>
              <w:t>Проценты</w:t>
            </w:r>
          </w:p>
        </w:tc>
        <w:tc>
          <w:tcPr>
            <w:tcW w:w="992" w:type="dxa"/>
            <w:shd w:val="clear" w:color="auto" w:fill="auto"/>
            <w:noWrap/>
          </w:tcPr>
          <w:p w:rsidR="00CF3761" w:rsidRPr="00F64DA6" w:rsidRDefault="00CF3761" w:rsidP="000A35BC">
            <w:pPr>
              <w:spacing w:after="0" w:line="240" w:lineRule="auto"/>
              <w:jc w:val="center"/>
              <w:rPr>
                <w:rFonts w:ascii="Times New Roman" w:hAnsi="Times New Roman" w:cs="Times New Roman"/>
                <w:sz w:val="24"/>
                <w:szCs w:val="24"/>
              </w:rPr>
            </w:pPr>
            <w:r w:rsidRPr="00F64DA6">
              <w:rPr>
                <w:rFonts w:ascii="Times New Roman" w:hAnsi="Times New Roman" w:cs="Times New Roman"/>
                <w:sz w:val="24"/>
                <w:szCs w:val="24"/>
              </w:rPr>
              <w:t>100</w:t>
            </w:r>
          </w:p>
        </w:tc>
        <w:tc>
          <w:tcPr>
            <w:tcW w:w="984" w:type="dxa"/>
            <w:shd w:val="clear" w:color="auto" w:fill="auto"/>
            <w:noWrap/>
          </w:tcPr>
          <w:p w:rsidR="00CF3761" w:rsidRPr="00F64DA6" w:rsidRDefault="00CF3761" w:rsidP="004C1815">
            <w:pPr>
              <w:spacing w:after="0" w:line="240" w:lineRule="auto"/>
              <w:jc w:val="center"/>
              <w:rPr>
                <w:rFonts w:ascii="Times New Roman" w:hAnsi="Times New Roman" w:cs="Times New Roman"/>
                <w:sz w:val="24"/>
                <w:szCs w:val="24"/>
              </w:rPr>
            </w:pPr>
            <w:r w:rsidRPr="00F64DA6">
              <w:rPr>
                <w:rFonts w:ascii="Times New Roman" w:hAnsi="Times New Roman" w:cs="Times New Roman"/>
                <w:sz w:val="24"/>
                <w:szCs w:val="24"/>
              </w:rPr>
              <w:t>10</w:t>
            </w:r>
            <w:r w:rsidR="004C1815">
              <w:rPr>
                <w:rFonts w:ascii="Times New Roman" w:hAnsi="Times New Roman" w:cs="Times New Roman"/>
                <w:sz w:val="24"/>
                <w:szCs w:val="24"/>
              </w:rPr>
              <w:t>3</w:t>
            </w:r>
          </w:p>
        </w:tc>
        <w:tc>
          <w:tcPr>
            <w:tcW w:w="992" w:type="dxa"/>
            <w:shd w:val="clear" w:color="auto" w:fill="auto"/>
            <w:noWrap/>
          </w:tcPr>
          <w:p w:rsidR="00CF3761" w:rsidRPr="00650D2E" w:rsidRDefault="00CF3761" w:rsidP="000A35BC">
            <w:pPr>
              <w:spacing w:after="0" w:line="240" w:lineRule="auto"/>
              <w:jc w:val="center"/>
              <w:rPr>
                <w:rFonts w:ascii="Times New Roman" w:hAnsi="Times New Roman" w:cs="Times New Roman"/>
                <w:sz w:val="24"/>
                <w:szCs w:val="24"/>
              </w:rPr>
            </w:pPr>
            <w:r w:rsidRPr="00650D2E">
              <w:rPr>
                <w:rFonts w:ascii="Times New Roman" w:hAnsi="Times New Roman" w:cs="Times New Roman"/>
                <w:sz w:val="24"/>
                <w:szCs w:val="24"/>
              </w:rPr>
              <w:t>103</w:t>
            </w:r>
          </w:p>
        </w:tc>
        <w:tc>
          <w:tcPr>
            <w:tcW w:w="1243" w:type="dxa"/>
            <w:shd w:val="clear" w:color="auto" w:fill="auto"/>
            <w:noWrap/>
          </w:tcPr>
          <w:p w:rsidR="00CF3761" w:rsidRPr="00F64DA6" w:rsidRDefault="00650D2E"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873190" w:rsidRDefault="00CF3761" w:rsidP="000A35BC">
            <w:pPr>
              <w:spacing w:after="0" w:line="240" w:lineRule="auto"/>
              <w:jc w:val="center"/>
              <w:rPr>
                <w:rFonts w:ascii="Times New Roman" w:hAnsi="Times New Roman" w:cs="Times New Roman"/>
                <w:sz w:val="24"/>
                <w:szCs w:val="24"/>
                <w:highlight w:val="yellow"/>
              </w:rPr>
            </w:pPr>
          </w:p>
        </w:tc>
      </w:tr>
      <w:tr w:rsidR="00CF3761" w:rsidRPr="00E02F32" w:rsidTr="00AC3668">
        <w:trPr>
          <w:jc w:val="center"/>
        </w:trPr>
        <w:tc>
          <w:tcPr>
            <w:tcW w:w="815" w:type="dxa"/>
            <w:shd w:val="clear" w:color="auto" w:fill="auto"/>
            <w:noWrap/>
          </w:tcPr>
          <w:p w:rsidR="00CF3761" w:rsidRPr="008A1F3F" w:rsidRDefault="00CF3761" w:rsidP="00CD2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6.2 </w:t>
            </w:r>
            <w:r w:rsidRPr="006740C3">
              <w:rPr>
                <w:rFonts w:ascii="Times New Roman" w:hAnsi="Times New Roman" w:cs="Times New Roman"/>
              </w:rPr>
              <w:t>(34.3)</w:t>
            </w:r>
          </w:p>
        </w:tc>
        <w:tc>
          <w:tcPr>
            <w:tcW w:w="2305" w:type="dxa"/>
            <w:shd w:val="clear" w:color="auto" w:fill="auto"/>
            <w:noWrap/>
          </w:tcPr>
          <w:p w:rsidR="00CF3761" w:rsidRPr="008A1F3F" w:rsidRDefault="00CF3761" w:rsidP="00C9502F">
            <w:pPr>
              <w:spacing w:after="0" w:line="240" w:lineRule="auto"/>
              <w:rPr>
                <w:rFonts w:ascii="Times New Roman" w:hAnsi="Times New Roman" w:cs="Times New Roman"/>
                <w:sz w:val="24"/>
                <w:szCs w:val="24"/>
              </w:rPr>
            </w:pPr>
            <w:r w:rsidRPr="008A1F3F">
              <w:rPr>
                <w:rFonts w:ascii="Times New Roman" w:hAnsi="Times New Roman" w:cs="Times New Roman"/>
                <w:sz w:val="24"/>
                <w:szCs w:val="24"/>
              </w:rPr>
              <w:t>Поддержание в актуальном состоянии утвержденных схем размещения НТО</w:t>
            </w:r>
          </w:p>
        </w:tc>
        <w:tc>
          <w:tcPr>
            <w:tcW w:w="1332" w:type="dxa"/>
            <w:shd w:val="clear" w:color="auto" w:fill="auto"/>
            <w:noWrap/>
          </w:tcPr>
          <w:p w:rsidR="00CF3761" w:rsidRPr="008A1F3F" w:rsidRDefault="00CF3761" w:rsidP="00741453">
            <w:pPr>
              <w:spacing w:after="0" w:line="240" w:lineRule="auto"/>
              <w:jc w:val="center"/>
              <w:rPr>
                <w:rFonts w:ascii="Times New Roman" w:hAnsi="Times New Roman" w:cs="Times New Roman"/>
                <w:sz w:val="24"/>
                <w:szCs w:val="24"/>
              </w:rPr>
            </w:pPr>
            <w:r w:rsidRPr="008A1F3F">
              <w:rPr>
                <w:rFonts w:ascii="Times New Roman" w:hAnsi="Times New Roman" w:cs="Times New Roman"/>
                <w:sz w:val="24"/>
                <w:szCs w:val="24"/>
              </w:rPr>
              <w:t>2022-2025</w:t>
            </w:r>
          </w:p>
        </w:tc>
        <w:tc>
          <w:tcPr>
            <w:tcW w:w="1983" w:type="dxa"/>
            <w:shd w:val="clear" w:color="auto" w:fill="auto"/>
            <w:noWrap/>
          </w:tcPr>
          <w:p w:rsidR="00CF3761" w:rsidRPr="008A1F3F" w:rsidRDefault="00CF3761" w:rsidP="00181A85">
            <w:pPr>
              <w:spacing w:after="0" w:line="240" w:lineRule="auto"/>
              <w:jc w:val="both"/>
              <w:rPr>
                <w:rFonts w:ascii="Times New Roman" w:hAnsi="Times New Roman" w:cs="Times New Roman"/>
                <w:sz w:val="24"/>
                <w:szCs w:val="24"/>
              </w:rPr>
            </w:pPr>
            <w:r w:rsidRPr="00DF1A5F">
              <w:rPr>
                <w:rFonts w:ascii="Times New Roman" w:eastAsia="Times New Roman" w:hAnsi="Times New Roman" w:cs="Times New Roman"/>
                <w:sz w:val="24"/>
                <w:szCs w:val="24"/>
              </w:rPr>
              <w:t xml:space="preserve">Содействие развитию </w:t>
            </w:r>
            <w:proofErr w:type="gramStart"/>
            <w:r w:rsidRPr="00DF1A5F">
              <w:rPr>
                <w:rFonts w:ascii="Times New Roman" w:eastAsia="Times New Roman" w:hAnsi="Times New Roman" w:cs="Times New Roman"/>
                <w:sz w:val="24"/>
                <w:szCs w:val="24"/>
              </w:rPr>
              <w:t>малоформатной</w:t>
            </w:r>
            <w:proofErr w:type="gramEnd"/>
            <w:r w:rsidRPr="00DF1A5F">
              <w:rPr>
                <w:rFonts w:ascii="Times New Roman" w:eastAsia="Times New Roman" w:hAnsi="Times New Roman" w:cs="Times New Roman"/>
                <w:sz w:val="24"/>
                <w:szCs w:val="24"/>
              </w:rPr>
              <w:t xml:space="preserve"> торговли на территории</w:t>
            </w:r>
            <w:r>
              <w:rPr>
                <w:rFonts w:ascii="Times New Roman" w:eastAsia="Times New Roman" w:hAnsi="Times New Roman" w:cs="Times New Roman"/>
                <w:sz w:val="24"/>
                <w:szCs w:val="24"/>
              </w:rPr>
              <w:t>Богу</w:t>
            </w:r>
            <w:r>
              <w:rPr>
                <w:rFonts w:ascii="Times New Roman" w:eastAsia="Times New Roman" w:hAnsi="Times New Roman" w:cs="Times New Roman"/>
                <w:sz w:val="24"/>
                <w:szCs w:val="24"/>
              </w:rPr>
              <w:lastRenderedPageBreak/>
              <w:t xml:space="preserve">чарского муниципального района </w:t>
            </w:r>
            <w:r w:rsidRPr="00DF1A5F">
              <w:rPr>
                <w:rFonts w:ascii="Times New Roman" w:eastAsia="Times New Roman" w:hAnsi="Times New Roman" w:cs="Times New Roman"/>
                <w:sz w:val="24"/>
                <w:szCs w:val="24"/>
              </w:rPr>
              <w:t xml:space="preserve"> Воронежской области</w:t>
            </w:r>
          </w:p>
        </w:tc>
        <w:tc>
          <w:tcPr>
            <w:tcW w:w="2268" w:type="dxa"/>
            <w:shd w:val="clear" w:color="auto" w:fill="auto"/>
            <w:noWrap/>
          </w:tcPr>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lastRenderedPageBreak/>
              <w:t>Прирост количества</w:t>
            </w:r>
          </w:p>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 xml:space="preserve">нестационарных и мобильных торговых объектов </w:t>
            </w:r>
            <w:r w:rsidRPr="00DF1A5F">
              <w:rPr>
                <w:rFonts w:ascii="Times New Roman" w:hAnsi="Times New Roman" w:cs="Times New Roman"/>
                <w:sz w:val="24"/>
                <w:szCs w:val="24"/>
              </w:rPr>
              <w:lastRenderedPageBreak/>
              <w:t xml:space="preserve">и торговых мест под них </w:t>
            </w:r>
          </w:p>
          <w:p w:rsidR="00CF3761" w:rsidRPr="00DF1A5F" w:rsidRDefault="00CF3761" w:rsidP="00181A85">
            <w:pPr>
              <w:spacing w:after="0" w:line="240" w:lineRule="auto"/>
              <w:jc w:val="center"/>
              <w:rPr>
                <w:rFonts w:ascii="Times New Roman" w:hAnsi="Times New Roman" w:cs="Times New Roman"/>
                <w:sz w:val="24"/>
                <w:szCs w:val="24"/>
              </w:rPr>
            </w:pPr>
            <w:r w:rsidRPr="00DF1A5F">
              <w:rPr>
                <w:rFonts w:ascii="Times New Roman" w:hAnsi="Times New Roman" w:cs="Times New Roman"/>
                <w:sz w:val="24"/>
                <w:szCs w:val="24"/>
              </w:rPr>
              <w:t>по отношению к 2020 году</w:t>
            </w:r>
          </w:p>
        </w:tc>
        <w:tc>
          <w:tcPr>
            <w:tcW w:w="1009" w:type="dxa"/>
            <w:shd w:val="clear" w:color="auto" w:fill="auto"/>
            <w:noWrap/>
          </w:tcPr>
          <w:p w:rsidR="00CF3761" w:rsidRPr="00181A85" w:rsidRDefault="00CF3761" w:rsidP="000A35BC">
            <w:pPr>
              <w:spacing w:after="0" w:line="240" w:lineRule="auto"/>
              <w:jc w:val="center"/>
              <w:rPr>
                <w:rFonts w:ascii="Times New Roman" w:hAnsi="Times New Roman" w:cs="Times New Roman"/>
                <w:sz w:val="24"/>
                <w:szCs w:val="24"/>
              </w:rPr>
            </w:pPr>
            <w:r w:rsidRPr="00181A85">
              <w:rPr>
                <w:rFonts w:ascii="Times New Roman" w:hAnsi="Times New Roman" w:cs="Times New Roman"/>
                <w:sz w:val="24"/>
                <w:szCs w:val="24"/>
              </w:rPr>
              <w:lastRenderedPageBreak/>
              <w:t>Проценты</w:t>
            </w:r>
          </w:p>
        </w:tc>
        <w:tc>
          <w:tcPr>
            <w:tcW w:w="992" w:type="dxa"/>
            <w:shd w:val="clear" w:color="auto" w:fill="auto"/>
            <w:noWrap/>
          </w:tcPr>
          <w:p w:rsidR="00CF3761" w:rsidRPr="00181A85" w:rsidRDefault="00CF3761" w:rsidP="000A35BC">
            <w:pPr>
              <w:spacing w:after="0" w:line="240" w:lineRule="auto"/>
              <w:jc w:val="center"/>
              <w:rPr>
                <w:rFonts w:ascii="Times New Roman" w:hAnsi="Times New Roman" w:cs="Times New Roman"/>
                <w:sz w:val="24"/>
                <w:szCs w:val="24"/>
              </w:rPr>
            </w:pPr>
            <w:r w:rsidRPr="00181A85">
              <w:rPr>
                <w:rFonts w:ascii="Times New Roman" w:hAnsi="Times New Roman" w:cs="Times New Roman"/>
                <w:sz w:val="24"/>
                <w:szCs w:val="24"/>
              </w:rPr>
              <w:t>100</w:t>
            </w:r>
          </w:p>
        </w:tc>
        <w:tc>
          <w:tcPr>
            <w:tcW w:w="984" w:type="dxa"/>
            <w:shd w:val="clear" w:color="auto" w:fill="auto"/>
            <w:noWrap/>
          </w:tcPr>
          <w:p w:rsidR="00CF3761" w:rsidRPr="00181A85" w:rsidRDefault="004C1815"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992" w:type="dxa"/>
            <w:shd w:val="clear" w:color="auto" w:fill="auto"/>
            <w:noWrap/>
          </w:tcPr>
          <w:p w:rsidR="00CF3761" w:rsidRPr="00650D2E" w:rsidRDefault="00CF3761" w:rsidP="000A35BC">
            <w:pPr>
              <w:spacing w:after="0" w:line="240" w:lineRule="auto"/>
              <w:jc w:val="center"/>
              <w:rPr>
                <w:rFonts w:ascii="Times New Roman" w:hAnsi="Times New Roman" w:cs="Times New Roman"/>
                <w:sz w:val="24"/>
                <w:szCs w:val="24"/>
              </w:rPr>
            </w:pPr>
            <w:r w:rsidRPr="00650D2E">
              <w:rPr>
                <w:rFonts w:ascii="Times New Roman" w:hAnsi="Times New Roman" w:cs="Times New Roman"/>
                <w:sz w:val="24"/>
                <w:szCs w:val="24"/>
              </w:rPr>
              <w:t>103</w:t>
            </w:r>
          </w:p>
        </w:tc>
        <w:tc>
          <w:tcPr>
            <w:tcW w:w="1243" w:type="dxa"/>
            <w:shd w:val="clear" w:color="auto" w:fill="auto"/>
            <w:noWrap/>
          </w:tcPr>
          <w:p w:rsidR="00CF3761" w:rsidRPr="00181A85" w:rsidRDefault="00650D2E" w:rsidP="000A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71" w:type="dxa"/>
            <w:shd w:val="clear" w:color="auto" w:fill="auto"/>
            <w:noWrap/>
          </w:tcPr>
          <w:p w:rsidR="00CF3761" w:rsidRPr="00873190" w:rsidRDefault="00CF3761" w:rsidP="004811D5">
            <w:pPr>
              <w:spacing w:after="0" w:line="240" w:lineRule="auto"/>
              <w:jc w:val="center"/>
              <w:rPr>
                <w:rFonts w:ascii="Times New Roman" w:hAnsi="Times New Roman" w:cs="Times New Roman"/>
                <w:sz w:val="24"/>
                <w:szCs w:val="24"/>
                <w:highlight w:val="yellow"/>
              </w:rPr>
            </w:pPr>
          </w:p>
        </w:tc>
      </w:tr>
    </w:tbl>
    <w:p w:rsidR="00496F9A" w:rsidRDefault="00496F9A" w:rsidP="00AB468A">
      <w:pPr>
        <w:spacing w:after="0" w:line="240" w:lineRule="auto"/>
        <w:jc w:val="right"/>
      </w:pPr>
    </w:p>
    <w:sectPr w:rsidR="00496F9A" w:rsidSect="00CD58B4">
      <w:headerReference w:type="default" r:id="rId7"/>
      <w:pgSz w:w="16838" w:h="11906" w:orient="landscape"/>
      <w:pgMar w:top="1134" w:right="907"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9C1" w:rsidRDefault="000559C1" w:rsidP="0035133E">
      <w:pPr>
        <w:spacing w:after="0" w:line="240" w:lineRule="auto"/>
      </w:pPr>
      <w:r>
        <w:separator/>
      </w:r>
    </w:p>
  </w:endnote>
  <w:endnote w:type="continuationSeparator" w:id="1">
    <w:p w:rsidR="000559C1" w:rsidRDefault="000559C1" w:rsidP="0035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9C1" w:rsidRDefault="000559C1" w:rsidP="0035133E">
      <w:pPr>
        <w:spacing w:after="0" w:line="240" w:lineRule="auto"/>
      </w:pPr>
      <w:r>
        <w:separator/>
      </w:r>
    </w:p>
  </w:footnote>
  <w:footnote w:type="continuationSeparator" w:id="1">
    <w:p w:rsidR="000559C1" w:rsidRDefault="000559C1" w:rsidP="0035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54"/>
      <w:docPartObj>
        <w:docPartGallery w:val="Page Numbers (Top of Page)"/>
        <w:docPartUnique/>
      </w:docPartObj>
    </w:sdtPr>
    <w:sdtContent>
      <w:p w:rsidR="00723FB4" w:rsidRDefault="008D7A4C">
        <w:pPr>
          <w:pStyle w:val="a4"/>
          <w:jc w:val="center"/>
        </w:pPr>
        <w:r>
          <w:fldChar w:fldCharType="begin"/>
        </w:r>
        <w:r w:rsidR="00FF6008">
          <w:instrText xml:space="preserve"> PAGE   \* MERGEFORMAT </w:instrText>
        </w:r>
        <w:r>
          <w:fldChar w:fldCharType="separate"/>
        </w:r>
        <w:r w:rsidR="00381BBA">
          <w:rPr>
            <w:noProof/>
          </w:rPr>
          <w:t>18</w:t>
        </w:r>
        <w:r>
          <w:rPr>
            <w:noProof/>
          </w:rPr>
          <w:fldChar w:fldCharType="end"/>
        </w:r>
      </w:p>
    </w:sdtContent>
  </w:sdt>
  <w:p w:rsidR="00723FB4" w:rsidRDefault="00723FB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6B8B"/>
    <w:rsid w:val="00001F2D"/>
    <w:rsid w:val="00006795"/>
    <w:rsid w:val="00007929"/>
    <w:rsid w:val="00010E47"/>
    <w:rsid w:val="000115ED"/>
    <w:rsid w:val="00011E3A"/>
    <w:rsid w:val="00012C37"/>
    <w:rsid w:val="00012D4A"/>
    <w:rsid w:val="0001387B"/>
    <w:rsid w:val="00015273"/>
    <w:rsid w:val="00016C9B"/>
    <w:rsid w:val="0002058A"/>
    <w:rsid w:val="00021394"/>
    <w:rsid w:val="00021E81"/>
    <w:rsid w:val="00023C5D"/>
    <w:rsid w:val="00030B20"/>
    <w:rsid w:val="00030F37"/>
    <w:rsid w:val="0003155A"/>
    <w:rsid w:val="0003291F"/>
    <w:rsid w:val="000359D8"/>
    <w:rsid w:val="000360F4"/>
    <w:rsid w:val="0003722B"/>
    <w:rsid w:val="00040861"/>
    <w:rsid w:val="00041D03"/>
    <w:rsid w:val="00044774"/>
    <w:rsid w:val="0004594A"/>
    <w:rsid w:val="000508D0"/>
    <w:rsid w:val="00051F9E"/>
    <w:rsid w:val="00052E46"/>
    <w:rsid w:val="000559C1"/>
    <w:rsid w:val="00055AF3"/>
    <w:rsid w:val="000562B3"/>
    <w:rsid w:val="00057BD4"/>
    <w:rsid w:val="00062C45"/>
    <w:rsid w:val="00062FFB"/>
    <w:rsid w:val="00063A8B"/>
    <w:rsid w:val="00065346"/>
    <w:rsid w:val="00065E0B"/>
    <w:rsid w:val="00067475"/>
    <w:rsid w:val="00070832"/>
    <w:rsid w:val="00071922"/>
    <w:rsid w:val="00072B09"/>
    <w:rsid w:val="0008030C"/>
    <w:rsid w:val="0008083B"/>
    <w:rsid w:val="00081793"/>
    <w:rsid w:val="0008319E"/>
    <w:rsid w:val="00083632"/>
    <w:rsid w:val="0008567E"/>
    <w:rsid w:val="000861A3"/>
    <w:rsid w:val="00086A52"/>
    <w:rsid w:val="000926DB"/>
    <w:rsid w:val="000939D2"/>
    <w:rsid w:val="0009443C"/>
    <w:rsid w:val="00095E7B"/>
    <w:rsid w:val="00095F2D"/>
    <w:rsid w:val="000A1F19"/>
    <w:rsid w:val="000A2498"/>
    <w:rsid w:val="000A35BC"/>
    <w:rsid w:val="000A3C98"/>
    <w:rsid w:val="000A6338"/>
    <w:rsid w:val="000A7CC9"/>
    <w:rsid w:val="000B1BDA"/>
    <w:rsid w:val="000B2234"/>
    <w:rsid w:val="000B2F97"/>
    <w:rsid w:val="000B34D0"/>
    <w:rsid w:val="000B3B44"/>
    <w:rsid w:val="000B3FB0"/>
    <w:rsid w:val="000B7A7A"/>
    <w:rsid w:val="000C06BA"/>
    <w:rsid w:val="000C071D"/>
    <w:rsid w:val="000C243D"/>
    <w:rsid w:val="000C2974"/>
    <w:rsid w:val="000C2FA9"/>
    <w:rsid w:val="000C54A4"/>
    <w:rsid w:val="000C72BF"/>
    <w:rsid w:val="000D2F0F"/>
    <w:rsid w:val="000D3E9D"/>
    <w:rsid w:val="000D615E"/>
    <w:rsid w:val="000E037C"/>
    <w:rsid w:val="000E60E7"/>
    <w:rsid w:val="000E67CE"/>
    <w:rsid w:val="000E6EFD"/>
    <w:rsid w:val="000E7BAD"/>
    <w:rsid w:val="000F11F2"/>
    <w:rsid w:val="000F1FAF"/>
    <w:rsid w:val="000F3DB5"/>
    <w:rsid w:val="000F4804"/>
    <w:rsid w:val="000F4F84"/>
    <w:rsid w:val="000F63FB"/>
    <w:rsid w:val="000F6D46"/>
    <w:rsid w:val="000F7144"/>
    <w:rsid w:val="000F7387"/>
    <w:rsid w:val="001010B9"/>
    <w:rsid w:val="00103C80"/>
    <w:rsid w:val="00104712"/>
    <w:rsid w:val="001071A7"/>
    <w:rsid w:val="001108C3"/>
    <w:rsid w:val="00110F28"/>
    <w:rsid w:val="001112D4"/>
    <w:rsid w:val="001116F3"/>
    <w:rsid w:val="00113435"/>
    <w:rsid w:val="001138F0"/>
    <w:rsid w:val="00113CC9"/>
    <w:rsid w:val="00116052"/>
    <w:rsid w:val="00117188"/>
    <w:rsid w:val="00117CF4"/>
    <w:rsid w:val="001206EE"/>
    <w:rsid w:val="00122051"/>
    <w:rsid w:val="001231E2"/>
    <w:rsid w:val="00123AD3"/>
    <w:rsid w:val="0012489A"/>
    <w:rsid w:val="00126AB7"/>
    <w:rsid w:val="00131FFA"/>
    <w:rsid w:val="00134CE0"/>
    <w:rsid w:val="00140518"/>
    <w:rsid w:val="00140523"/>
    <w:rsid w:val="00141BE8"/>
    <w:rsid w:val="00142578"/>
    <w:rsid w:val="001441A3"/>
    <w:rsid w:val="00144C61"/>
    <w:rsid w:val="001468A6"/>
    <w:rsid w:val="001475D3"/>
    <w:rsid w:val="0015139E"/>
    <w:rsid w:val="001513BC"/>
    <w:rsid w:val="001555E4"/>
    <w:rsid w:val="00156841"/>
    <w:rsid w:val="001616BC"/>
    <w:rsid w:val="001630A4"/>
    <w:rsid w:val="00164960"/>
    <w:rsid w:val="0016685E"/>
    <w:rsid w:val="001722CF"/>
    <w:rsid w:val="00172337"/>
    <w:rsid w:val="00173884"/>
    <w:rsid w:val="00173AD0"/>
    <w:rsid w:val="001745DA"/>
    <w:rsid w:val="00176351"/>
    <w:rsid w:val="00177697"/>
    <w:rsid w:val="00180B8F"/>
    <w:rsid w:val="00181A85"/>
    <w:rsid w:val="00182889"/>
    <w:rsid w:val="001829B9"/>
    <w:rsid w:val="00183043"/>
    <w:rsid w:val="00183519"/>
    <w:rsid w:val="001911BD"/>
    <w:rsid w:val="0019294A"/>
    <w:rsid w:val="00193463"/>
    <w:rsid w:val="001A0BEB"/>
    <w:rsid w:val="001A492E"/>
    <w:rsid w:val="001A5F3B"/>
    <w:rsid w:val="001B0E8D"/>
    <w:rsid w:val="001B4C43"/>
    <w:rsid w:val="001B6B0C"/>
    <w:rsid w:val="001B6DFF"/>
    <w:rsid w:val="001B728E"/>
    <w:rsid w:val="001C0664"/>
    <w:rsid w:val="001C60F4"/>
    <w:rsid w:val="001C621A"/>
    <w:rsid w:val="001C7926"/>
    <w:rsid w:val="001D29F6"/>
    <w:rsid w:val="001D600C"/>
    <w:rsid w:val="001D7006"/>
    <w:rsid w:val="001D766D"/>
    <w:rsid w:val="001D798E"/>
    <w:rsid w:val="001E0C93"/>
    <w:rsid w:val="001E2B50"/>
    <w:rsid w:val="001E3541"/>
    <w:rsid w:val="001E39C8"/>
    <w:rsid w:val="001E45C5"/>
    <w:rsid w:val="001E5437"/>
    <w:rsid w:val="001E599E"/>
    <w:rsid w:val="001E78B3"/>
    <w:rsid w:val="001F051B"/>
    <w:rsid w:val="001F1E4E"/>
    <w:rsid w:val="001F28F0"/>
    <w:rsid w:val="001F4E22"/>
    <w:rsid w:val="001F5256"/>
    <w:rsid w:val="001F70C9"/>
    <w:rsid w:val="002007B6"/>
    <w:rsid w:val="00200855"/>
    <w:rsid w:val="00201F5B"/>
    <w:rsid w:val="00206048"/>
    <w:rsid w:val="002077A5"/>
    <w:rsid w:val="00215BF7"/>
    <w:rsid w:val="002214F3"/>
    <w:rsid w:val="002241D7"/>
    <w:rsid w:val="00224354"/>
    <w:rsid w:val="00230332"/>
    <w:rsid w:val="00231543"/>
    <w:rsid w:val="00231969"/>
    <w:rsid w:val="00233DCB"/>
    <w:rsid w:val="00237DD1"/>
    <w:rsid w:val="00241783"/>
    <w:rsid w:val="00246897"/>
    <w:rsid w:val="00246A35"/>
    <w:rsid w:val="00250BE4"/>
    <w:rsid w:val="002512F4"/>
    <w:rsid w:val="00252F3C"/>
    <w:rsid w:val="00255A71"/>
    <w:rsid w:val="002641E0"/>
    <w:rsid w:val="00271313"/>
    <w:rsid w:val="00274243"/>
    <w:rsid w:val="00274AD8"/>
    <w:rsid w:val="0027522A"/>
    <w:rsid w:val="00275CC2"/>
    <w:rsid w:val="00284152"/>
    <w:rsid w:val="002841D5"/>
    <w:rsid w:val="00285FEB"/>
    <w:rsid w:val="002861DC"/>
    <w:rsid w:val="00287425"/>
    <w:rsid w:val="00292379"/>
    <w:rsid w:val="00295D28"/>
    <w:rsid w:val="002A04F8"/>
    <w:rsid w:val="002A28F1"/>
    <w:rsid w:val="002A31F2"/>
    <w:rsid w:val="002A55A3"/>
    <w:rsid w:val="002A62B4"/>
    <w:rsid w:val="002A6387"/>
    <w:rsid w:val="002A7286"/>
    <w:rsid w:val="002B2A46"/>
    <w:rsid w:val="002B2A69"/>
    <w:rsid w:val="002B5122"/>
    <w:rsid w:val="002B6325"/>
    <w:rsid w:val="002C22EF"/>
    <w:rsid w:val="002C3BE0"/>
    <w:rsid w:val="002D0128"/>
    <w:rsid w:val="002D1CD1"/>
    <w:rsid w:val="002D39D3"/>
    <w:rsid w:val="002E1553"/>
    <w:rsid w:val="002E1C92"/>
    <w:rsid w:val="002E3076"/>
    <w:rsid w:val="002E57B2"/>
    <w:rsid w:val="002E5AD3"/>
    <w:rsid w:val="002E7F19"/>
    <w:rsid w:val="002F121C"/>
    <w:rsid w:val="002F4CE5"/>
    <w:rsid w:val="002F5653"/>
    <w:rsid w:val="002F5705"/>
    <w:rsid w:val="003018E9"/>
    <w:rsid w:val="00304EEC"/>
    <w:rsid w:val="003071DC"/>
    <w:rsid w:val="00311E2F"/>
    <w:rsid w:val="003123C2"/>
    <w:rsid w:val="003140CF"/>
    <w:rsid w:val="00314EE7"/>
    <w:rsid w:val="0031524E"/>
    <w:rsid w:val="00315800"/>
    <w:rsid w:val="00315C39"/>
    <w:rsid w:val="00317C1C"/>
    <w:rsid w:val="003222BB"/>
    <w:rsid w:val="0032322C"/>
    <w:rsid w:val="003232C0"/>
    <w:rsid w:val="00324068"/>
    <w:rsid w:val="00325767"/>
    <w:rsid w:val="00325D60"/>
    <w:rsid w:val="00327A50"/>
    <w:rsid w:val="0033065B"/>
    <w:rsid w:val="0033097B"/>
    <w:rsid w:val="00331F5F"/>
    <w:rsid w:val="00334D10"/>
    <w:rsid w:val="00336E51"/>
    <w:rsid w:val="00342939"/>
    <w:rsid w:val="003434B5"/>
    <w:rsid w:val="0034382E"/>
    <w:rsid w:val="00344935"/>
    <w:rsid w:val="00344FFD"/>
    <w:rsid w:val="003456AC"/>
    <w:rsid w:val="00346DB6"/>
    <w:rsid w:val="00350E9F"/>
    <w:rsid w:val="0035107C"/>
    <w:rsid w:val="0035133E"/>
    <w:rsid w:val="00352517"/>
    <w:rsid w:val="003540EF"/>
    <w:rsid w:val="00354704"/>
    <w:rsid w:val="00355E97"/>
    <w:rsid w:val="00355F8F"/>
    <w:rsid w:val="00361A39"/>
    <w:rsid w:val="003632C1"/>
    <w:rsid w:val="00365E54"/>
    <w:rsid w:val="00367D65"/>
    <w:rsid w:val="00371171"/>
    <w:rsid w:val="003727C3"/>
    <w:rsid w:val="00377EC3"/>
    <w:rsid w:val="00381BBA"/>
    <w:rsid w:val="00381F19"/>
    <w:rsid w:val="00382CD0"/>
    <w:rsid w:val="003839CB"/>
    <w:rsid w:val="0038478A"/>
    <w:rsid w:val="003849C9"/>
    <w:rsid w:val="00384DA4"/>
    <w:rsid w:val="003860F2"/>
    <w:rsid w:val="00391796"/>
    <w:rsid w:val="00392016"/>
    <w:rsid w:val="003938F7"/>
    <w:rsid w:val="0039396E"/>
    <w:rsid w:val="003948B7"/>
    <w:rsid w:val="00397321"/>
    <w:rsid w:val="00397334"/>
    <w:rsid w:val="003A5C74"/>
    <w:rsid w:val="003A633E"/>
    <w:rsid w:val="003A7F62"/>
    <w:rsid w:val="003B6AF6"/>
    <w:rsid w:val="003C1A14"/>
    <w:rsid w:val="003C3B70"/>
    <w:rsid w:val="003C3D56"/>
    <w:rsid w:val="003C437B"/>
    <w:rsid w:val="003C4BC0"/>
    <w:rsid w:val="003C5192"/>
    <w:rsid w:val="003D2595"/>
    <w:rsid w:val="003D6CC5"/>
    <w:rsid w:val="003E04BD"/>
    <w:rsid w:val="003E6007"/>
    <w:rsid w:val="003F18F6"/>
    <w:rsid w:val="003F589E"/>
    <w:rsid w:val="003F5AA9"/>
    <w:rsid w:val="003F6520"/>
    <w:rsid w:val="003F7F4A"/>
    <w:rsid w:val="004006E5"/>
    <w:rsid w:val="004052C8"/>
    <w:rsid w:val="00406F27"/>
    <w:rsid w:val="00407248"/>
    <w:rsid w:val="00407BAD"/>
    <w:rsid w:val="004148E6"/>
    <w:rsid w:val="00415588"/>
    <w:rsid w:val="00415D42"/>
    <w:rsid w:val="004165FA"/>
    <w:rsid w:val="0041749F"/>
    <w:rsid w:val="0042159F"/>
    <w:rsid w:val="00421CB2"/>
    <w:rsid w:val="004278F2"/>
    <w:rsid w:val="00431E7D"/>
    <w:rsid w:val="004350D6"/>
    <w:rsid w:val="00436B2A"/>
    <w:rsid w:val="00437C70"/>
    <w:rsid w:val="00440770"/>
    <w:rsid w:val="0044099A"/>
    <w:rsid w:val="00442FA9"/>
    <w:rsid w:val="004436BF"/>
    <w:rsid w:val="004443EA"/>
    <w:rsid w:val="004452C6"/>
    <w:rsid w:val="00446DC3"/>
    <w:rsid w:val="00453B6E"/>
    <w:rsid w:val="00460121"/>
    <w:rsid w:val="0046014B"/>
    <w:rsid w:val="00464729"/>
    <w:rsid w:val="00464A17"/>
    <w:rsid w:val="004676F2"/>
    <w:rsid w:val="00470C2A"/>
    <w:rsid w:val="004729BD"/>
    <w:rsid w:val="00472FF9"/>
    <w:rsid w:val="00474399"/>
    <w:rsid w:val="00475090"/>
    <w:rsid w:val="00476382"/>
    <w:rsid w:val="00480419"/>
    <w:rsid w:val="004811D5"/>
    <w:rsid w:val="0048288C"/>
    <w:rsid w:val="00484A97"/>
    <w:rsid w:val="00487B52"/>
    <w:rsid w:val="00491CAD"/>
    <w:rsid w:val="00492433"/>
    <w:rsid w:val="004952C0"/>
    <w:rsid w:val="0049602D"/>
    <w:rsid w:val="00496F9A"/>
    <w:rsid w:val="004A0A9E"/>
    <w:rsid w:val="004A39AD"/>
    <w:rsid w:val="004A6202"/>
    <w:rsid w:val="004A6632"/>
    <w:rsid w:val="004A7CEE"/>
    <w:rsid w:val="004C035D"/>
    <w:rsid w:val="004C0A9C"/>
    <w:rsid w:val="004C1815"/>
    <w:rsid w:val="004C2E51"/>
    <w:rsid w:val="004C443D"/>
    <w:rsid w:val="004C640D"/>
    <w:rsid w:val="004C69FB"/>
    <w:rsid w:val="004C6D3B"/>
    <w:rsid w:val="004C75BE"/>
    <w:rsid w:val="004C76BB"/>
    <w:rsid w:val="004D1219"/>
    <w:rsid w:val="004D1852"/>
    <w:rsid w:val="004D3659"/>
    <w:rsid w:val="004E17D3"/>
    <w:rsid w:val="004E219F"/>
    <w:rsid w:val="004E3BBC"/>
    <w:rsid w:val="004E6AA2"/>
    <w:rsid w:val="004F0385"/>
    <w:rsid w:val="004F16F1"/>
    <w:rsid w:val="004F2D85"/>
    <w:rsid w:val="004F3EBA"/>
    <w:rsid w:val="004F43C6"/>
    <w:rsid w:val="004F79F3"/>
    <w:rsid w:val="005015BE"/>
    <w:rsid w:val="00502220"/>
    <w:rsid w:val="00504CEC"/>
    <w:rsid w:val="00512DD9"/>
    <w:rsid w:val="00514C93"/>
    <w:rsid w:val="0051559B"/>
    <w:rsid w:val="0051574D"/>
    <w:rsid w:val="00515E9A"/>
    <w:rsid w:val="00516DB9"/>
    <w:rsid w:val="00520883"/>
    <w:rsid w:val="00521545"/>
    <w:rsid w:val="00521C6B"/>
    <w:rsid w:val="00522AC0"/>
    <w:rsid w:val="00524BAA"/>
    <w:rsid w:val="00526D1E"/>
    <w:rsid w:val="00532A57"/>
    <w:rsid w:val="00533EEF"/>
    <w:rsid w:val="00540A65"/>
    <w:rsid w:val="00540B3E"/>
    <w:rsid w:val="005416F9"/>
    <w:rsid w:val="00541E60"/>
    <w:rsid w:val="00544A37"/>
    <w:rsid w:val="00546724"/>
    <w:rsid w:val="005473E4"/>
    <w:rsid w:val="005500EE"/>
    <w:rsid w:val="00553191"/>
    <w:rsid w:val="005535CE"/>
    <w:rsid w:val="0055493D"/>
    <w:rsid w:val="00555346"/>
    <w:rsid w:val="0055544B"/>
    <w:rsid w:val="005561AB"/>
    <w:rsid w:val="00557E84"/>
    <w:rsid w:val="00560053"/>
    <w:rsid w:val="005633A1"/>
    <w:rsid w:val="00564B9D"/>
    <w:rsid w:val="00564F7E"/>
    <w:rsid w:val="0056596C"/>
    <w:rsid w:val="0056617A"/>
    <w:rsid w:val="00572C27"/>
    <w:rsid w:val="00575D4A"/>
    <w:rsid w:val="00577F46"/>
    <w:rsid w:val="00581984"/>
    <w:rsid w:val="00581A44"/>
    <w:rsid w:val="00581F32"/>
    <w:rsid w:val="005834B9"/>
    <w:rsid w:val="00584CB7"/>
    <w:rsid w:val="00584D6E"/>
    <w:rsid w:val="00585F57"/>
    <w:rsid w:val="00592296"/>
    <w:rsid w:val="005954F0"/>
    <w:rsid w:val="00596D61"/>
    <w:rsid w:val="00597946"/>
    <w:rsid w:val="005A0DB2"/>
    <w:rsid w:val="005A1EA9"/>
    <w:rsid w:val="005A283A"/>
    <w:rsid w:val="005A42C7"/>
    <w:rsid w:val="005A44EC"/>
    <w:rsid w:val="005A46AD"/>
    <w:rsid w:val="005A6EE5"/>
    <w:rsid w:val="005B027E"/>
    <w:rsid w:val="005B1168"/>
    <w:rsid w:val="005B733C"/>
    <w:rsid w:val="005C07C2"/>
    <w:rsid w:val="005C5664"/>
    <w:rsid w:val="005C6625"/>
    <w:rsid w:val="005C72AA"/>
    <w:rsid w:val="005D4218"/>
    <w:rsid w:val="005D6C30"/>
    <w:rsid w:val="005D6DD8"/>
    <w:rsid w:val="005D6FC1"/>
    <w:rsid w:val="005E2EE6"/>
    <w:rsid w:val="005E3169"/>
    <w:rsid w:val="005E3E62"/>
    <w:rsid w:val="005E4763"/>
    <w:rsid w:val="005E4DE5"/>
    <w:rsid w:val="005E66CB"/>
    <w:rsid w:val="005F18F5"/>
    <w:rsid w:val="005F2DEC"/>
    <w:rsid w:val="005F37CC"/>
    <w:rsid w:val="005F41C5"/>
    <w:rsid w:val="005F68DA"/>
    <w:rsid w:val="00600965"/>
    <w:rsid w:val="00603CE1"/>
    <w:rsid w:val="00606159"/>
    <w:rsid w:val="00607D67"/>
    <w:rsid w:val="006108A3"/>
    <w:rsid w:val="00610D65"/>
    <w:rsid w:val="00613A65"/>
    <w:rsid w:val="00613EAF"/>
    <w:rsid w:val="006155BE"/>
    <w:rsid w:val="00617739"/>
    <w:rsid w:val="006178EA"/>
    <w:rsid w:val="00622E07"/>
    <w:rsid w:val="00624ACF"/>
    <w:rsid w:val="0062677C"/>
    <w:rsid w:val="00632B15"/>
    <w:rsid w:val="006355FA"/>
    <w:rsid w:val="00635D30"/>
    <w:rsid w:val="0063608D"/>
    <w:rsid w:val="00636736"/>
    <w:rsid w:val="006367E3"/>
    <w:rsid w:val="0064229F"/>
    <w:rsid w:val="0064291C"/>
    <w:rsid w:val="00646329"/>
    <w:rsid w:val="00650071"/>
    <w:rsid w:val="00650D2E"/>
    <w:rsid w:val="00650E60"/>
    <w:rsid w:val="00652B31"/>
    <w:rsid w:val="00653351"/>
    <w:rsid w:val="00654B68"/>
    <w:rsid w:val="00655007"/>
    <w:rsid w:val="0066422B"/>
    <w:rsid w:val="00664632"/>
    <w:rsid w:val="00666D02"/>
    <w:rsid w:val="0067090C"/>
    <w:rsid w:val="006740C3"/>
    <w:rsid w:val="006743FF"/>
    <w:rsid w:val="006766A5"/>
    <w:rsid w:val="0067712F"/>
    <w:rsid w:val="006831AA"/>
    <w:rsid w:val="00684B3F"/>
    <w:rsid w:val="00692650"/>
    <w:rsid w:val="00695C8F"/>
    <w:rsid w:val="00697D42"/>
    <w:rsid w:val="00697D74"/>
    <w:rsid w:val="006A04AA"/>
    <w:rsid w:val="006A093F"/>
    <w:rsid w:val="006A139E"/>
    <w:rsid w:val="006A1B7D"/>
    <w:rsid w:val="006A249C"/>
    <w:rsid w:val="006A3613"/>
    <w:rsid w:val="006A4388"/>
    <w:rsid w:val="006A51C6"/>
    <w:rsid w:val="006A5442"/>
    <w:rsid w:val="006A7C56"/>
    <w:rsid w:val="006B2052"/>
    <w:rsid w:val="006B3547"/>
    <w:rsid w:val="006C39FC"/>
    <w:rsid w:val="006C5529"/>
    <w:rsid w:val="006C5F12"/>
    <w:rsid w:val="006D036C"/>
    <w:rsid w:val="006D1038"/>
    <w:rsid w:val="006D317A"/>
    <w:rsid w:val="006D4CBF"/>
    <w:rsid w:val="006D4D08"/>
    <w:rsid w:val="006D6B60"/>
    <w:rsid w:val="006D6F85"/>
    <w:rsid w:val="006E0084"/>
    <w:rsid w:val="006E018A"/>
    <w:rsid w:val="006E0DC2"/>
    <w:rsid w:val="006E1AB7"/>
    <w:rsid w:val="006F1644"/>
    <w:rsid w:val="006F41B3"/>
    <w:rsid w:val="006F52BF"/>
    <w:rsid w:val="006F5C71"/>
    <w:rsid w:val="006F71E9"/>
    <w:rsid w:val="006F7503"/>
    <w:rsid w:val="006F7ED6"/>
    <w:rsid w:val="007023B2"/>
    <w:rsid w:val="00702D18"/>
    <w:rsid w:val="00702DAC"/>
    <w:rsid w:val="00707BA5"/>
    <w:rsid w:val="00707D92"/>
    <w:rsid w:val="00707F88"/>
    <w:rsid w:val="00710094"/>
    <w:rsid w:val="00713C44"/>
    <w:rsid w:val="00715F3A"/>
    <w:rsid w:val="00717215"/>
    <w:rsid w:val="0072011C"/>
    <w:rsid w:val="00721981"/>
    <w:rsid w:val="00722D38"/>
    <w:rsid w:val="00723225"/>
    <w:rsid w:val="007235A4"/>
    <w:rsid w:val="00723FB4"/>
    <w:rsid w:val="00734426"/>
    <w:rsid w:val="00734523"/>
    <w:rsid w:val="0073583C"/>
    <w:rsid w:val="00735FEA"/>
    <w:rsid w:val="007367DA"/>
    <w:rsid w:val="00740CAB"/>
    <w:rsid w:val="00741453"/>
    <w:rsid w:val="00741EE8"/>
    <w:rsid w:val="00743513"/>
    <w:rsid w:val="00745C1C"/>
    <w:rsid w:val="00750EFF"/>
    <w:rsid w:val="007546B6"/>
    <w:rsid w:val="00757325"/>
    <w:rsid w:val="00757DAC"/>
    <w:rsid w:val="007603DC"/>
    <w:rsid w:val="0076239B"/>
    <w:rsid w:val="007638F7"/>
    <w:rsid w:val="00766F6F"/>
    <w:rsid w:val="00771627"/>
    <w:rsid w:val="00773447"/>
    <w:rsid w:val="00776EF9"/>
    <w:rsid w:val="0078268F"/>
    <w:rsid w:val="007829C2"/>
    <w:rsid w:val="00782A05"/>
    <w:rsid w:val="007830D8"/>
    <w:rsid w:val="00784AEA"/>
    <w:rsid w:val="0078666D"/>
    <w:rsid w:val="00790D64"/>
    <w:rsid w:val="007942AE"/>
    <w:rsid w:val="00795074"/>
    <w:rsid w:val="00795E86"/>
    <w:rsid w:val="00797A5F"/>
    <w:rsid w:val="007A2C6B"/>
    <w:rsid w:val="007A2C8D"/>
    <w:rsid w:val="007A3034"/>
    <w:rsid w:val="007A317E"/>
    <w:rsid w:val="007A44B7"/>
    <w:rsid w:val="007B0044"/>
    <w:rsid w:val="007B1515"/>
    <w:rsid w:val="007B2474"/>
    <w:rsid w:val="007B2A18"/>
    <w:rsid w:val="007B46EC"/>
    <w:rsid w:val="007B5A29"/>
    <w:rsid w:val="007B7098"/>
    <w:rsid w:val="007C18A0"/>
    <w:rsid w:val="007C2226"/>
    <w:rsid w:val="007C3ABC"/>
    <w:rsid w:val="007C5FB4"/>
    <w:rsid w:val="007D16FD"/>
    <w:rsid w:val="007D3071"/>
    <w:rsid w:val="007E10E2"/>
    <w:rsid w:val="007E1ACB"/>
    <w:rsid w:val="007F122C"/>
    <w:rsid w:val="007F18E3"/>
    <w:rsid w:val="007F2FCA"/>
    <w:rsid w:val="007F3BB7"/>
    <w:rsid w:val="007F5B05"/>
    <w:rsid w:val="007F70BA"/>
    <w:rsid w:val="00800382"/>
    <w:rsid w:val="00802096"/>
    <w:rsid w:val="00802179"/>
    <w:rsid w:val="00802523"/>
    <w:rsid w:val="008032E4"/>
    <w:rsid w:val="00810654"/>
    <w:rsid w:val="00812500"/>
    <w:rsid w:val="008126AB"/>
    <w:rsid w:val="00815E32"/>
    <w:rsid w:val="008165AE"/>
    <w:rsid w:val="008174E3"/>
    <w:rsid w:val="0082385E"/>
    <w:rsid w:val="00823D12"/>
    <w:rsid w:val="00825011"/>
    <w:rsid w:val="00827F29"/>
    <w:rsid w:val="00830409"/>
    <w:rsid w:val="00830C47"/>
    <w:rsid w:val="0083285B"/>
    <w:rsid w:val="008367E7"/>
    <w:rsid w:val="008368E3"/>
    <w:rsid w:val="00836C47"/>
    <w:rsid w:val="00840840"/>
    <w:rsid w:val="00842B3D"/>
    <w:rsid w:val="008437BC"/>
    <w:rsid w:val="00843E5E"/>
    <w:rsid w:val="00850E03"/>
    <w:rsid w:val="00854EB4"/>
    <w:rsid w:val="00856DAE"/>
    <w:rsid w:val="00862106"/>
    <w:rsid w:val="00863709"/>
    <w:rsid w:val="008654DE"/>
    <w:rsid w:val="00867CDE"/>
    <w:rsid w:val="0087021C"/>
    <w:rsid w:val="00870D2D"/>
    <w:rsid w:val="00872DA2"/>
    <w:rsid w:val="00873190"/>
    <w:rsid w:val="00876CE8"/>
    <w:rsid w:val="00877AA9"/>
    <w:rsid w:val="008807CB"/>
    <w:rsid w:val="00881B18"/>
    <w:rsid w:val="00884C9A"/>
    <w:rsid w:val="00884D2A"/>
    <w:rsid w:val="00890151"/>
    <w:rsid w:val="00891B23"/>
    <w:rsid w:val="00892EC5"/>
    <w:rsid w:val="0089430F"/>
    <w:rsid w:val="00894743"/>
    <w:rsid w:val="00895E8B"/>
    <w:rsid w:val="008A040F"/>
    <w:rsid w:val="008A05A4"/>
    <w:rsid w:val="008A132D"/>
    <w:rsid w:val="008A1712"/>
    <w:rsid w:val="008A1E40"/>
    <w:rsid w:val="008A1F3F"/>
    <w:rsid w:val="008A2EA6"/>
    <w:rsid w:val="008A3006"/>
    <w:rsid w:val="008A3147"/>
    <w:rsid w:val="008A5C20"/>
    <w:rsid w:val="008B102C"/>
    <w:rsid w:val="008B1111"/>
    <w:rsid w:val="008B5C47"/>
    <w:rsid w:val="008B6A17"/>
    <w:rsid w:val="008C0068"/>
    <w:rsid w:val="008C199B"/>
    <w:rsid w:val="008C2A1D"/>
    <w:rsid w:val="008C595F"/>
    <w:rsid w:val="008C6B85"/>
    <w:rsid w:val="008D0F4F"/>
    <w:rsid w:val="008D2D33"/>
    <w:rsid w:val="008D2F22"/>
    <w:rsid w:val="008D4788"/>
    <w:rsid w:val="008D7A4C"/>
    <w:rsid w:val="008E3F6E"/>
    <w:rsid w:val="008E60A5"/>
    <w:rsid w:val="008F3A3E"/>
    <w:rsid w:val="008F5110"/>
    <w:rsid w:val="008F5945"/>
    <w:rsid w:val="009000DA"/>
    <w:rsid w:val="0090074E"/>
    <w:rsid w:val="00901FEB"/>
    <w:rsid w:val="009025DE"/>
    <w:rsid w:val="00902CF2"/>
    <w:rsid w:val="00903462"/>
    <w:rsid w:val="009051C2"/>
    <w:rsid w:val="00906118"/>
    <w:rsid w:val="0090616F"/>
    <w:rsid w:val="00906174"/>
    <w:rsid w:val="00907BA8"/>
    <w:rsid w:val="00910DCB"/>
    <w:rsid w:val="00914261"/>
    <w:rsid w:val="009151DB"/>
    <w:rsid w:val="00915A40"/>
    <w:rsid w:val="00917596"/>
    <w:rsid w:val="0092032D"/>
    <w:rsid w:val="009211F6"/>
    <w:rsid w:val="009216FE"/>
    <w:rsid w:val="0092269F"/>
    <w:rsid w:val="009238A1"/>
    <w:rsid w:val="00923E93"/>
    <w:rsid w:val="009254B4"/>
    <w:rsid w:val="00933F23"/>
    <w:rsid w:val="00934D57"/>
    <w:rsid w:val="009365D8"/>
    <w:rsid w:val="00940382"/>
    <w:rsid w:val="00940ADB"/>
    <w:rsid w:val="00941300"/>
    <w:rsid w:val="00941833"/>
    <w:rsid w:val="009433FB"/>
    <w:rsid w:val="00945D94"/>
    <w:rsid w:val="00947DA9"/>
    <w:rsid w:val="00947FA2"/>
    <w:rsid w:val="00951D29"/>
    <w:rsid w:val="009568E9"/>
    <w:rsid w:val="00960D76"/>
    <w:rsid w:val="00963DEC"/>
    <w:rsid w:val="009642C9"/>
    <w:rsid w:val="00964804"/>
    <w:rsid w:val="00967E36"/>
    <w:rsid w:val="00971AAD"/>
    <w:rsid w:val="00971EF8"/>
    <w:rsid w:val="009754C4"/>
    <w:rsid w:val="00975FBF"/>
    <w:rsid w:val="00980191"/>
    <w:rsid w:val="00980D26"/>
    <w:rsid w:val="0098109B"/>
    <w:rsid w:val="009819DE"/>
    <w:rsid w:val="00982934"/>
    <w:rsid w:val="00983CB8"/>
    <w:rsid w:val="00986DFB"/>
    <w:rsid w:val="009902C3"/>
    <w:rsid w:val="00991C14"/>
    <w:rsid w:val="009934CF"/>
    <w:rsid w:val="00995161"/>
    <w:rsid w:val="009956F3"/>
    <w:rsid w:val="0099611E"/>
    <w:rsid w:val="00996633"/>
    <w:rsid w:val="009A119C"/>
    <w:rsid w:val="009A1FEB"/>
    <w:rsid w:val="009A2A57"/>
    <w:rsid w:val="009A5BD6"/>
    <w:rsid w:val="009A61D6"/>
    <w:rsid w:val="009A7AB6"/>
    <w:rsid w:val="009B05BD"/>
    <w:rsid w:val="009B3325"/>
    <w:rsid w:val="009B3650"/>
    <w:rsid w:val="009B3A8B"/>
    <w:rsid w:val="009B5382"/>
    <w:rsid w:val="009B5BF3"/>
    <w:rsid w:val="009B770C"/>
    <w:rsid w:val="009C373E"/>
    <w:rsid w:val="009C50C2"/>
    <w:rsid w:val="009D081E"/>
    <w:rsid w:val="009D5A8E"/>
    <w:rsid w:val="009D62DA"/>
    <w:rsid w:val="009D7AE6"/>
    <w:rsid w:val="009E4221"/>
    <w:rsid w:val="009E59D0"/>
    <w:rsid w:val="009E6F1F"/>
    <w:rsid w:val="009E6F40"/>
    <w:rsid w:val="009F3EA1"/>
    <w:rsid w:val="009F6D02"/>
    <w:rsid w:val="00A002CD"/>
    <w:rsid w:val="00A007EF"/>
    <w:rsid w:val="00A015CF"/>
    <w:rsid w:val="00A01979"/>
    <w:rsid w:val="00A03782"/>
    <w:rsid w:val="00A0636A"/>
    <w:rsid w:val="00A064D8"/>
    <w:rsid w:val="00A11FA9"/>
    <w:rsid w:val="00A12D3F"/>
    <w:rsid w:val="00A14147"/>
    <w:rsid w:val="00A15FFD"/>
    <w:rsid w:val="00A21BC1"/>
    <w:rsid w:val="00A22969"/>
    <w:rsid w:val="00A234BA"/>
    <w:rsid w:val="00A245E3"/>
    <w:rsid w:val="00A25503"/>
    <w:rsid w:val="00A2583E"/>
    <w:rsid w:val="00A261D9"/>
    <w:rsid w:val="00A270C0"/>
    <w:rsid w:val="00A30041"/>
    <w:rsid w:val="00A32876"/>
    <w:rsid w:val="00A33439"/>
    <w:rsid w:val="00A33773"/>
    <w:rsid w:val="00A3410B"/>
    <w:rsid w:val="00A34352"/>
    <w:rsid w:val="00A35387"/>
    <w:rsid w:val="00A5023F"/>
    <w:rsid w:val="00A506D1"/>
    <w:rsid w:val="00A509FE"/>
    <w:rsid w:val="00A5378A"/>
    <w:rsid w:val="00A56187"/>
    <w:rsid w:val="00A562B1"/>
    <w:rsid w:val="00A57174"/>
    <w:rsid w:val="00A60680"/>
    <w:rsid w:val="00A60D32"/>
    <w:rsid w:val="00A6270C"/>
    <w:rsid w:val="00A644A3"/>
    <w:rsid w:val="00A66526"/>
    <w:rsid w:val="00A66A6D"/>
    <w:rsid w:val="00A706A9"/>
    <w:rsid w:val="00A73BEA"/>
    <w:rsid w:val="00A74BDB"/>
    <w:rsid w:val="00A74D8C"/>
    <w:rsid w:val="00A76ADD"/>
    <w:rsid w:val="00A76EF2"/>
    <w:rsid w:val="00A8589C"/>
    <w:rsid w:val="00A867F4"/>
    <w:rsid w:val="00A901AD"/>
    <w:rsid w:val="00A9505C"/>
    <w:rsid w:val="00A95AB0"/>
    <w:rsid w:val="00A96E6E"/>
    <w:rsid w:val="00AA36C1"/>
    <w:rsid w:val="00AA446E"/>
    <w:rsid w:val="00AA701B"/>
    <w:rsid w:val="00AA755E"/>
    <w:rsid w:val="00AB189B"/>
    <w:rsid w:val="00AB2E70"/>
    <w:rsid w:val="00AB468A"/>
    <w:rsid w:val="00AB6A8C"/>
    <w:rsid w:val="00AB71EE"/>
    <w:rsid w:val="00AB7586"/>
    <w:rsid w:val="00AB775A"/>
    <w:rsid w:val="00AB7B94"/>
    <w:rsid w:val="00AC1B9D"/>
    <w:rsid w:val="00AC3668"/>
    <w:rsid w:val="00AC5EE7"/>
    <w:rsid w:val="00AC5EFF"/>
    <w:rsid w:val="00AC6DC8"/>
    <w:rsid w:val="00AC762A"/>
    <w:rsid w:val="00AD1991"/>
    <w:rsid w:val="00AD1C9C"/>
    <w:rsid w:val="00AD278A"/>
    <w:rsid w:val="00AD2E6D"/>
    <w:rsid w:val="00AD44FD"/>
    <w:rsid w:val="00AD4632"/>
    <w:rsid w:val="00AD50DD"/>
    <w:rsid w:val="00AD5A37"/>
    <w:rsid w:val="00AD66B4"/>
    <w:rsid w:val="00AD6D81"/>
    <w:rsid w:val="00AE085B"/>
    <w:rsid w:val="00AE21FA"/>
    <w:rsid w:val="00AE5F3B"/>
    <w:rsid w:val="00AF0A63"/>
    <w:rsid w:val="00AF24C0"/>
    <w:rsid w:val="00AF4C92"/>
    <w:rsid w:val="00AF767B"/>
    <w:rsid w:val="00B00736"/>
    <w:rsid w:val="00B00CE1"/>
    <w:rsid w:val="00B01458"/>
    <w:rsid w:val="00B016C1"/>
    <w:rsid w:val="00B01B60"/>
    <w:rsid w:val="00B04AA9"/>
    <w:rsid w:val="00B05DAC"/>
    <w:rsid w:val="00B07BA5"/>
    <w:rsid w:val="00B10030"/>
    <w:rsid w:val="00B10AE5"/>
    <w:rsid w:val="00B11094"/>
    <w:rsid w:val="00B1364D"/>
    <w:rsid w:val="00B138B5"/>
    <w:rsid w:val="00B1652C"/>
    <w:rsid w:val="00B202DF"/>
    <w:rsid w:val="00B203AD"/>
    <w:rsid w:val="00B24EBF"/>
    <w:rsid w:val="00B26B5E"/>
    <w:rsid w:val="00B27269"/>
    <w:rsid w:val="00B30B65"/>
    <w:rsid w:val="00B33E0E"/>
    <w:rsid w:val="00B34CD2"/>
    <w:rsid w:val="00B368BD"/>
    <w:rsid w:val="00B40A7E"/>
    <w:rsid w:val="00B42EF8"/>
    <w:rsid w:val="00B42F85"/>
    <w:rsid w:val="00B4332D"/>
    <w:rsid w:val="00B43AC8"/>
    <w:rsid w:val="00B450AE"/>
    <w:rsid w:val="00B45AB3"/>
    <w:rsid w:val="00B479A3"/>
    <w:rsid w:val="00B53D51"/>
    <w:rsid w:val="00B56F45"/>
    <w:rsid w:val="00B60B65"/>
    <w:rsid w:val="00B60E9A"/>
    <w:rsid w:val="00B63E1C"/>
    <w:rsid w:val="00B64710"/>
    <w:rsid w:val="00B648DA"/>
    <w:rsid w:val="00B65AC5"/>
    <w:rsid w:val="00B65B16"/>
    <w:rsid w:val="00B65F05"/>
    <w:rsid w:val="00B662B1"/>
    <w:rsid w:val="00B67C5B"/>
    <w:rsid w:val="00B703DA"/>
    <w:rsid w:val="00B72F3D"/>
    <w:rsid w:val="00B73D1A"/>
    <w:rsid w:val="00B76A05"/>
    <w:rsid w:val="00B776E5"/>
    <w:rsid w:val="00B77E87"/>
    <w:rsid w:val="00B8112A"/>
    <w:rsid w:val="00B86359"/>
    <w:rsid w:val="00B86B5A"/>
    <w:rsid w:val="00B9034E"/>
    <w:rsid w:val="00B91C99"/>
    <w:rsid w:val="00B93EAB"/>
    <w:rsid w:val="00B944F5"/>
    <w:rsid w:val="00B957FA"/>
    <w:rsid w:val="00B96A38"/>
    <w:rsid w:val="00B96D2F"/>
    <w:rsid w:val="00BA0117"/>
    <w:rsid w:val="00BA29F1"/>
    <w:rsid w:val="00BA3815"/>
    <w:rsid w:val="00BA385F"/>
    <w:rsid w:val="00BA3B53"/>
    <w:rsid w:val="00BA3DB7"/>
    <w:rsid w:val="00BA6EC5"/>
    <w:rsid w:val="00BA799B"/>
    <w:rsid w:val="00BB1169"/>
    <w:rsid w:val="00BB3D54"/>
    <w:rsid w:val="00BB4769"/>
    <w:rsid w:val="00BB7A29"/>
    <w:rsid w:val="00BC2C7C"/>
    <w:rsid w:val="00BC4006"/>
    <w:rsid w:val="00BC431C"/>
    <w:rsid w:val="00BC4832"/>
    <w:rsid w:val="00BC5574"/>
    <w:rsid w:val="00BC7525"/>
    <w:rsid w:val="00BD3D59"/>
    <w:rsid w:val="00BD4995"/>
    <w:rsid w:val="00BD6422"/>
    <w:rsid w:val="00BD6908"/>
    <w:rsid w:val="00BE18E8"/>
    <w:rsid w:val="00BE33A4"/>
    <w:rsid w:val="00BE3EC2"/>
    <w:rsid w:val="00BE4C36"/>
    <w:rsid w:val="00BE5F8F"/>
    <w:rsid w:val="00BE6634"/>
    <w:rsid w:val="00BE6B0C"/>
    <w:rsid w:val="00BF0E5B"/>
    <w:rsid w:val="00BF1DE4"/>
    <w:rsid w:val="00BF2697"/>
    <w:rsid w:val="00BF45C9"/>
    <w:rsid w:val="00BF6E94"/>
    <w:rsid w:val="00C00BCB"/>
    <w:rsid w:val="00C047DC"/>
    <w:rsid w:val="00C04EDB"/>
    <w:rsid w:val="00C05ACE"/>
    <w:rsid w:val="00C07A33"/>
    <w:rsid w:val="00C14F68"/>
    <w:rsid w:val="00C157FB"/>
    <w:rsid w:val="00C16781"/>
    <w:rsid w:val="00C2239E"/>
    <w:rsid w:val="00C22A75"/>
    <w:rsid w:val="00C23036"/>
    <w:rsid w:val="00C31177"/>
    <w:rsid w:val="00C35AEC"/>
    <w:rsid w:val="00C35EA0"/>
    <w:rsid w:val="00C3639F"/>
    <w:rsid w:val="00C37578"/>
    <w:rsid w:val="00C40BC9"/>
    <w:rsid w:val="00C42E52"/>
    <w:rsid w:val="00C43767"/>
    <w:rsid w:val="00C4451E"/>
    <w:rsid w:val="00C44A54"/>
    <w:rsid w:val="00C45938"/>
    <w:rsid w:val="00C500E5"/>
    <w:rsid w:val="00C51E22"/>
    <w:rsid w:val="00C53580"/>
    <w:rsid w:val="00C55EB4"/>
    <w:rsid w:val="00C56052"/>
    <w:rsid w:val="00C609F0"/>
    <w:rsid w:val="00C61368"/>
    <w:rsid w:val="00C617D4"/>
    <w:rsid w:val="00C618BA"/>
    <w:rsid w:val="00C62475"/>
    <w:rsid w:val="00C63474"/>
    <w:rsid w:val="00C6365D"/>
    <w:rsid w:val="00C6603B"/>
    <w:rsid w:val="00C67888"/>
    <w:rsid w:val="00C701C9"/>
    <w:rsid w:val="00C70626"/>
    <w:rsid w:val="00C71835"/>
    <w:rsid w:val="00C7748D"/>
    <w:rsid w:val="00C77685"/>
    <w:rsid w:val="00C81900"/>
    <w:rsid w:val="00C82ED0"/>
    <w:rsid w:val="00C85035"/>
    <w:rsid w:val="00C86ED0"/>
    <w:rsid w:val="00C90512"/>
    <w:rsid w:val="00C91917"/>
    <w:rsid w:val="00C91EC1"/>
    <w:rsid w:val="00C91F3A"/>
    <w:rsid w:val="00C93684"/>
    <w:rsid w:val="00C94010"/>
    <w:rsid w:val="00C94C88"/>
    <w:rsid w:val="00C9502F"/>
    <w:rsid w:val="00C95039"/>
    <w:rsid w:val="00C954B3"/>
    <w:rsid w:val="00C95646"/>
    <w:rsid w:val="00CA107B"/>
    <w:rsid w:val="00CA3402"/>
    <w:rsid w:val="00CA4B83"/>
    <w:rsid w:val="00CA52B3"/>
    <w:rsid w:val="00CA70CE"/>
    <w:rsid w:val="00CB2AF5"/>
    <w:rsid w:val="00CB3E4D"/>
    <w:rsid w:val="00CB4293"/>
    <w:rsid w:val="00CB4E6B"/>
    <w:rsid w:val="00CB7141"/>
    <w:rsid w:val="00CC00DC"/>
    <w:rsid w:val="00CC3491"/>
    <w:rsid w:val="00CC6341"/>
    <w:rsid w:val="00CD0F7C"/>
    <w:rsid w:val="00CD2B90"/>
    <w:rsid w:val="00CD58B4"/>
    <w:rsid w:val="00CD7CD4"/>
    <w:rsid w:val="00CE13FF"/>
    <w:rsid w:val="00CE1C6A"/>
    <w:rsid w:val="00CE1E84"/>
    <w:rsid w:val="00CE2727"/>
    <w:rsid w:val="00CE37C7"/>
    <w:rsid w:val="00CE4DE7"/>
    <w:rsid w:val="00CE52C0"/>
    <w:rsid w:val="00CE7FB3"/>
    <w:rsid w:val="00CF3761"/>
    <w:rsid w:val="00CF54CD"/>
    <w:rsid w:val="00CF5931"/>
    <w:rsid w:val="00CF76DA"/>
    <w:rsid w:val="00D00D75"/>
    <w:rsid w:val="00D01236"/>
    <w:rsid w:val="00D0420C"/>
    <w:rsid w:val="00D0601F"/>
    <w:rsid w:val="00D108B9"/>
    <w:rsid w:val="00D13260"/>
    <w:rsid w:val="00D14E9E"/>
    <w:rsid w:val="00D15B88"/>
    <w:rsid w:val="00D15F78"/>
    <w:rsid w:val="00D173F4"/>
    <w:rsid w:val="00D226AF"/>
    <w:rsid w:val="00D24758"/>
    <w:rsid w:val="00D25595"/>
    <w:rsid w:val="00D258E0"/>
    <w:rsid w:val="00D260D2"/>
    <w:rsid w:val="00D267CE"/>
    <w:rsid w:val="00D33797"/>
    <w:rsid w:val="00D353B6"/>
    <w:rsid w:val="00D35E5F"/>
    <w:rsid w:val="00D40EEA"/>
    <w:rsid w:val="00D413E4"/>
    <w:rsid w:val="00D4166F"/>
    <w:rsid w:val="00D41768"/>
    <w:rsid w:val="00D42462"/>
    <w:rsid w:val="00D431C1"/>
    <w:rsid w:val="00D43412"/>
    <w:rsid w:val="00D4490F"/>
    <w:rsid w:val="00D449BA"/>
    <w:rsid w:val="00D44F2E"/>
    <w:rsid w:val="00D4680C"/>
    <w:rsid w:val="00D47C4E"/>
    <w:rsid w:val="00D51714"/>
    <w:rsid w:val="00D52E72"/>
    <w:rsid w:val="00D54FD9"/>
    <w:rsid w:val="00D56C4A"/>
    <w:rsid w:val="00D5766B"/>
    <w:rsid w:val="00D60AA6"/>
    <w:rsid w:val="00D612FD"/>
    <w:rsid w:val="00D63438"/>
    <w:rsid w:val="00D64AD8"/>
    <w:rsid w:val="00D64D1D"/>
    <w:rsid w:val="00D70788"/>
    <w:rsid w:val="00D7649D"/>
    <w:rsid w:val="00D76697"/>
    <w:rsid w:val="00D768D8"/>
    <w:rsid w:val="00D76DD2"/>
    <w:rsid w:val="00D77B34"/>
    <w:rsid w:val="00D77ED7"/>
    <w:rsid w:val="00D80F98"/>
    <w:rsid w:val="00D818FF"/>
    <w:rsid w:val="00D827EA"/>
    <w:rsid w:val="00D86106"/>
    <w:rsid w:val="00D8722D"/>
    <w:rsid w:val="00D91FE9"/>
    <w:rsid w:val="00D92B6D"/>
    <w:rsid w:val="00D92CD6"/>
    <w:rsid w:val="00D92DDC"/>
    <w:rsid w:val="00D96B8B"/>
    <w:rsid w:val="00DA4FA9"/>
    <w:rsid w:val="00DA6222"/>
    <w:rsid w:val="00DA71B8"/>
    <w:rsid w:val="00DA7F6E"/>
    <w:rsid w:val="00DB0301"/>
    <w:rsid w:val="00DB077F"/>
    <w:rsid w:val="00DB1585"/>
    <w:rsid w:val="00DB2F01"/>
    <w:rsid w:val="00DB5051"/>
    <w:rsid w:val="00DB5070"/>
    <w:rsid w:val="00DC1D76"/>
    <w:rsid w:val="00DD0705"/>
    <w:rsid w:val="00DD10B1"/>
    <w:rsid w:val="00DD14CC"/>
    <w:rsid w:val="00DD15E3"/>
    <w:rsid w:val="00DD1A5F"/>
    <w:rsid w:val="00DD359F"/>
    <w:rsid w:val="00DE02CD"/>
    <w:rsid w:val="00DE1CB6"/>
    <w:rsid w:val="00DE546B"/>
    <w:rsid w:val="00DF1A5F"/>
    <w:rsid w:val="00DF2405"/>
    <w:rsid w:val="00DF2ABA"/>
    <w:rsid w:val="00DF31F8"/>
    <w:rsid w:val="00DF3422"/>
    <w:rsid w:val="00DF4C02"/>
    <w:rsid w:val="00DF7A41"/>
    <w:rsid w:val="00E02F32"/>
    <w:rsid w:val="00E03231"/>
    <w:rsid w:val="00E03875"/>
    <w:rsid w:val="00E03AA2"/>
    <w:rsid w:val="00E04366"/>
    <w:rsid w:val="00E057B8"/>
    <w:rsid w:val="00E058B4"/>
    <w:rsid w:val="00E05B76"/>
    <w:rsid w:val="00E06C15"/>
    <w:rsid w:val="00E07F47"/>
    <w:rsid w:val="00E10498"/>
    <w:rsid w:val="00E12725"/>
    <w:rsid w:val="00E134FC"/>
    <w:rsid w:val="00E137F7"/>
    <w:rsid w:val="00E13FA0"/>
    <w:rsid w:val="00E16D7F"/>
    <w:rsid w:val="00E220D7"/>
    <w:rsid w:val="00E25863"/>
    <w:rsid w:val="00E32C48"/>
    <w:rsid w:val="00E33852"/>
    <w:rsid w:val="00E33BF9"/>
    <w:rsid w:val="00E35864"/>
    <w:rsid w:val="00E3767A"/>
    <w:rsid w:val="00E411B0"/>
    <w:rsid w:val="00E41DF6"/>
    <w:rsid w:val="00E42F53"/>
    <w:rsid w:val="00E437B4"/>
    <w:rsid w:val="00E4549F"/>
    <w:rsid w:val="00E538B8"/>
    <w:rsid w:val="00E56786"/>
    <w:rsid w:val="00E600CE"/>
    <w:rsid w:val="00E6264F"/>
    <w:rsid w:val="00E6294A"/>
    <w:rsid w:val="00E62C5F"/>
    <w:rsid w:val="00E65D00"/>
    <w:rsid w:val="00E70F9D"/>
    <w:rsid w:val="00E7220F"/>
    <w:rsid w:val="00E72B3C"/>
    <w:rsid w:val="00E7406E"/>
    <w:rsid w:val="00E7607E"/>
    <w:rsid w:val="00E7706C"/>
    <w:rsid w:val="00E7754D"/>
    <w:rsid w:val="00E814B1"/>
    <w:rsid w:val="00E8449F"/>
    <w:rsid w:val="00E8532A"/>
    <w:rsid w:val="00E8663F"/>
    <w:rsid w:val="00E87405"/>
    <w:rsid w:val="00E87CA9"/>
    <w:rsid w:val="00E90D1D"/>
    <w:rsid w:val="00E91502"/>
    <w:rsid w:val="00E94479"/>
    <w:rsid w:val="00EA030E"/>
    <w:rsid w:val="00EA0471"/>
    <w:rsid w:val="00EA1595"/>
    <w:rsid w:val="00EA2572"/>
    <w:rsid w:val="00EA43F8"/>
    <w:rsid w:val="00EA4925"/>
    <w:rsid w:val="00EB0584"/>
    <w:rsid w:val="00EB6153"/>
    <w:rsid w:val="00EB6D5D"/>
    <w:rsid w:val="00EB6FA1"/>
    <w:rsid w:val="00EB6FE0"/>
    <w:rsid w:val="00EC4562"/>
    <w:rsid w:val="00EC7E32"/>
    <w:rsid w:val="00ED3EA1"/>
    <w:rsid w:val="00ED42D8"/>
    <w:rsid w:val="00EE1751"/>
    <w:rsid w:val="00EE1E3D"/>
    <w:rsid w:val="00EE1EE2"/>
    <w:rsid w:val="00EE2D4B"/>
    <w:rsid w:val="00EE2D8A"/>
    <w:rsid w:val="00EE30AA"/>
    <w:rsid w:val="00EE32BE"/>
    <w:rsid w:val="00EE37F8"/>
    <w:rsid w:val="00EE3A7E"/>
    <w:rsid w:val="00EE3B56"/>
    <w:rsid w:val="00EE61EB"/>
    <w:rsid w:val="00EE623E"/>
    <w:rsid w:val="00EE63F4"/>
    <w:rsid w:val="00EE6856"/>
    <w:rsid w:val="00EF2C5E"/>
    <w:rsid w:val="00EF36A7"/>
    <w:rsid w:val="00EF3FF4"/>
    <w:rsid w:val="00EF6564"/>
    <w:rsid w:val="00EF7219"/>
    <w:rsid w:val="00EF7C90"/>
    <w:rsid w:val="00F0007C"/>
    <w:rsid w:val="00F00CF8"/>
    <w:rsid w:val="00F01116"/>
    <w:rsid w:val="00F011CD"/>
    <w:rsid w:val="00F0255C"/>
    <w:rsid w:val="00F0413B"/>
    <w:rsid w:val="00F0774D"/>
    <w:rsid w:val="00F119D3"/>
    <w:rsid w:val="00F13578"/>
    <w:rsid w:val="00F20C32"/>
    <w:rsid w:val="00F211D1"/>
    <w:rsid w:val="00F23C54"/>
    <w:rsid w:val="00F25179"/>
    <w:rsid w:val="00F27A57"/>
    <w:rsid w:val="00F27C38"/>
    <w:rsid w:val="00F31423"/>
    <w:rsid w:val="00F33B1D"/>
    <w:rsid w:val="00F37FEF"/>
    <w:rsid w:val="00F412AB"/>
    <w:rsid w:val="00F42F0A"/>
    <w:rsid w:val="00F44C82"/>
    <w:rsid w:val="00F471B3"/>
    <w:rsid w:val="00F50310"/>
    <w:rsid w:val="00F52346"/>
    <w:rsid w:val="00F55A00"/>
    <w:rsid w:val="00F61C20"/>
    <w:rsid w:val="00F6354B"/>
    <w:rsid w:val="00F644AC"/>
    <w:rsid w:val="00F64DA6"/>
    <w:rsid w:val="00F64E4D"/>
    <w:rsid w:val="00F65E5B"/>
    <w:rsid w:val="00F67985"/>
    <w:rsid w:val="00F70239"/>
    <w:rsid w:val="00F7071A"/>
    <w:rsid w:val="00F712F4"/>
    <w:rsid w:val="00F71824"/>
    <w:rsid w:val="00F72A20"/>
    <w:rsid w:val="00F808E7"/>
    <w:rsid w:val="00F85FC3"/>
    <w:rsid w:val="00F868BC"/>
    <w:rsid w:val="00F873CC"/>
    <w:rsid w:val="00F91773"/>
    <w:rsid w:val="00F9271C"/>
    <w:rsid w:val="00F9317E"/>
    <w:rsid w:val="00F9325B"/>
    <w:rsid w:val="00F95197"/>
    <w:rsid w:val="00FA0F72"/>
    <w:rsid w:val="00FA1083"/>
    <w:rsid w:val="00FA24F3"/>
    <w:rsid w:val="00FA2B48"/>
    <w:rsid w:val="00FA3BE2"/>
    <w:rsid w:val="00FA41E0"/>
    <w:rsid w:val="00FA4BE2"/>
    <w:rsid w:val="00FA56AA"/>
    <w:rsid w:val="00FA75AF"/>
    <w:rsid w:val="00FA7DFB"/>
    <w:rsid w:val="00FB0791"/>
    <w:rsid w:val="00FB1005"/>
    <w:rsid w:val="00FB2203"/>
    <w:rsid w:val="00FB2715"/>
    <w:rsid w:val="00FB2C61"/>
    <w:rsid w:val="00FB2FAE"/>
    <w:rsid w:val="00FB3145"/>
    <w:rsid w:val="00FB4025"/>
    <w:rsid w:val="00FB454B"/>
    <w:rsid w:val="00FB45D0"/>
    <w:rsid w:val="00FB483E"/>
    <w:rsid w:val="00FB4B22"/>
    <w:rsid w:val="00FB629A"/>
    <w:rsid w:val="00FB69DE"/>
    <w:rsid w:val="00FB6AB0"/>
    <w:rsid w:val="00FB6FA0"/>
    <w:rsid w:val="00FC042C"/>
    <w:rsid w:val="00FC517D"/>
    <w:rsid w:val="00FC5D4E"/>
    <w:rsid w:val="00FC75F0"/>
    <w:rsid w:val="00FD049D"/>
    <w:rsid w:val="00FD072F"/>
    <w:rsid w:val="00FD0DD9"/>
    <w:rsid w:val="00FD1C6A"/>
    <w:rsid w:val="00FD2B65"/>
    <w:rsid w:val="00FD3CB8"/>
    <w:rsid w:val="00FD3EE9"/>
    <w:rsid w:val="00FD528D"/>
    <w:rsid w:val="00FE181C"/>
    <w:rsid w:val="00FE1BAF"/>
    <w:rsid w:val="00FE2AC8"/>
    <w:rsid w:val="00FE3873"/>
    <w:rsid w:val="00FE3B1F"/>
    <w:rsid w:val="00FE5D99"/>
    <w:rsid w:val="00FF1552"/>
    <w:rsid w:val="00FF4DA5"/>
    <w:rsid w:val="00FF6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paragraph" w:styleId="1">
    <w:name w:val="heading 1"/>
    <w:basedOn w:val="a"/>
    <w:next w:val="a"/>
    <w:link w:val="10"/>
    <w:qFormat/>
    <w:rsid w:val="00065E0B"/>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qFormat/>
    <w:rsid w:val="00065E0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after="0"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after="0"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34"/>
    <w:qFormat/>
    <w:rsid w:val="00D96B8B"/>
    <w:pPr>
      <w:spacing w:after="0"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023B2"/>
    <w:rPr>
      <w:color w:val="605E5C"/>
      <w:shd w:val="clear" w:color="auto" w:fill="E1DFDD"/>
    </w:rPr>
  </w:style>
  <w:style w:type="paragraph" w:styleId="af">
    <w:name w:val="Body Text"/>
    <w:basedOn w:val="a"/>
    <w:link w:val="af0"/>
    <w:rsid w:val="00492433"/>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492433"/>
    <w:rPr>
      <w:rFonts w:ascii="Times New Roman" w:eastAsia="Times New Roman" w:hAnsi="Times New Roman" w:cs="Times New Roman"/>
      <w:sz w:val="24"/>
      <w:szCs w:val="24"/>
    </w:rPr>
  </w:style>
  <w:style w:type="character" w:customStyle="1" w:styleId="10">
    <w:name w:val="Заголовок 1 Знак"/>
    <w:basedOn w:val="a0"/>
    <w:link w:val="1"/>
    <w:rsid w:val="00065E0B"/>
    <w:rPr>
      <w:rFonts w:ascii="Cambria" w:eastAsia="Times New Roman" w:hAnsi="Cambria" w:cs="Times New Roman"/>
      <w:b/>
      <w:bCs/>
      <w:kern w:val="32"/>
      <w:sz w:val="32"/>
      <w:szCs w:val="32"/>
    </w:rPr>
  </w:style>
  <w:style w:type="character" w:customStyle="1" w:styleId="40">
    <w:name w:val="Заголовок 4 Знак"/>
    <w:basedOn w:val="a0"/>
    <w:link w:val="4"/>
    <w:rsid w:val="00065E0B"/>
    <w:rPr>
      <w:rFonts w:ascii="Times New Roman" w:eastAsia="Times New Roman" w:hAnsi="Times New Roman" w:cs="Times New Roman"/>
      <w:b/>
      <w:bCs/>
      <w:sz w:val="28"/>
      <w:szCs w:val="28"/>
    </w:rPr>
  </w:style>
  <w:style w:type="paragraph" w:customStyle="1" w:styleId="af1">
    <w:name w:val="Обычный.Название подразделения"/>
    <w:rsid w:val="00065E0B"/>
    <w:pPr>
      <w:spacing w:after="0" w:line="240" w:lineRule="auto"/>
    </w:pPr>
    <w:rPr>
      <w:rFonts w:ascii="SchoolBook" w:eastAsia="Times New Roman" w:hAnsi="SchoolBook" w:cs="Times New Roman"/>
      <w:sz w:val="28"/>
      <w:szCs w:val="20"/>
    </w:rPr>
  </w:style>
  <w:style w:type="paragraph" w:styleId="af2">
    <w:name w:val="Plain Text"/>
    <w:basedOn w:val="a"/>
    <w:link w:val="af3"/>
    <w:rsid w:val="00065E0B"/>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065E0B"/>
    <w:rPr>
      <w:rFonts w:ascii="Courier New" w:eastAsia="Times New Roman" w:hAnsi="Courier New" w:cs="Courier New"/>
      <w:sz w:val="20"/>
      <w:szCs w:val="20"/>
    </w:rPr>
  </w:style>
  <w:style w:type="character" w:styleId="af4">
    <w:name w:val="FollowedHyperlink"/>
    <w:basedOn w:val="a0"/>
    <w:uiPriority w:val="99"/>
    <w:semiHidden/>
    <w:unhideWhenUsed/>
    <w:rsid w:val="00453B6E"/>
    <w:rPr>
      <w:color w:val="800080" w:themeColor="followedHyperlink"/>
      <w:u w:val="single"/>
    </w:rPr>
  </w:style>
  <w:style w:type="paragraph" w:styleId="af5">
    <w:name w:val="Balloon Text"/>
    <w:basedOn w:val="a"/>
    <w:link w:val="af6"/>
    <w:uiPriority w:val="99"/>
    <w:semiHidden/>
    <w:unhideWhenUsed/>
    <w:rsid w:val="007F5B0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F5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87148">
      <w:bodyDiv w:val="1"/>
      <w:marLeft w:val="0"/>
      <w:marRight w:val="0"/>
      <w:marTop w:val="0"/>
      <w:marBottom w:val="0"/>
      <w:divBdr>
        <w:top w:val="none" w:sz="0" w:space="0" w:color="auto"/>
        <w:left w:val="none" w:sz="0" w:space="0" w:color="auto"/>
        <w:bottom w:val="none" w:sz="0" w:space="0" w:color="auto"/>
        <w:right w:val="none" w:sz="0" w:space="0" w:color="auto"/>
      </w:divBdr>
    </w:div>
    <w:div w:id="286661755">
      <w:bodyDiv w:val="1"/>
      <w:marLeft w:val="0"/>
      <w:marRight w:val="0"/>
      <w:marTop w:val="0"/>
      <w:marBottom w:val="0"/>
      <w:divBdr>
        <w:top w:val="none" w:sz="0" w:space="0" w:color="auto"/>
        <w:left w:val="none" w:sz="0" w:space="0" w:color="auto"/>
        <w:bottom w:val="none" w:sz="0" w:space="0" w:color="auto"/>
        <w:right w:val="none" w:sz="0" w:space="0" w:color="auto"/>
      </w:divBdr>
    </w:div>
    <w:div w:id="360058917">
      <w:bodyDiv w:val="1"/>
      <w:marLeft w:val="0"/>
      <w:marRight w:val="0"/>
      <w:marTop w:val="0"/>
      <w:marBottom w:val="0"/>
      <w:divBdr>
        <w:top w:val="none" w:sz="0" w:space="0" w:color="auto"/>
        <w:left w:val="none" w:sz="0" w:space="0" w:color="auto"/>
        <w:bottom w:val="none" w:sz="0" w:space="0" w:color="auto"/>
        <w:right w:val="none" w:sz="0" w:space="0" w:color="auto"/>
      </w:divBdr>
    </w:div>
    <w:div w:id="593897884">
      <w:bodyDiv w:val="1"/>
      <w:marLeft w:val="0"/>
      <w:marRight w:val="0"/>
      <w:marTop w:val="0"/>
      <w:marBottom w:val="0"/>
      <w:divBdr>
        <w:top w:val="none" w:sz="0" w:space="0" w:color="auto"/>
        <w:left w:val="none" w:sz="0" w:space="0" w:color="auto"/>
        <w:bottom w:val="none" w:sz="0" w:space="0" w:color="auto"/>
        <w:right w:val="none" w:sz="0" w:space="0" w:color="auto"/>
      </w:divBdr>
    </w:div>
    <w:div w:id="14142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86B8-3060-42C7-8644-04F33920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mHanukova</cp:lastModifiedBy>
  <cp:revision>2</cp:revision>
  <cp:lastPrinted>2024-01-19T06:32:00Z</cp:lastPrinted>
  <dcterms:created xsi:type="dcterms:W3CDTF">2024-12-03T05:23:00Z</dcterms:created>
  <dcterms:modified xsi:type="dcterms:W3CDTF">2024-12-03T05:23:00Z</dcterms:modified>
</cp:coreProperties>
</file>