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F" w:rsidRPr="0034795F" w:rsidRDefault="0034795F" w:rsidP="0034795F">
      <w:pPr>
        <w:spacing w:after="0"/>
        <w:ind w:right="1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4795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4795F" w:rsidRDefault="0034795F" w:rsidP="00B679DC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7F1" w:rsidRPr="00C637F1" w:rsidRDefault="00C637F1" w:rsidP="00C637F1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7F1">
        <w:rPr>
          <w:rFonts w:ascii="Times New Roman" w:hAnsi="Times New Roman" w:cs="Times New Roman"/>
          <w:b/>
          <w:bCs/>
          <w:sz w:val="28"/>
          <w:szCs w:val="28"/>
        </w:rPr>
        <w:t>Итоги реализации в 2024 году нацпроекта «Малое и среднее предпринимательство», инициированного Президентом РФ</w:t>
      </w:r>
    </w:p>
    <w:p w:rsidR="00B679DC" w:rsidRDefault="00B679DC" w:rsidP="00B679DC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95F" w:rsidRPr="001943E9" w:rsidRDefault="0034795F" w:rsidP="00347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D4FBC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FBC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деятельность 88,5 тысяч субъектов малого и среднего предпринимательства</w:t>
      </w:r>
      <w:r w:rsidR="00AD4FBC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МСП), что на 2,5 тысячи больше уровня прошлого года (2023 год - 85,98 тыс. человек). </w:t>
      </w:r>
    </w:p>
    <w:p w:rsidR="0034795F" w:rsidRPr="001943E9" w:rsidRDefault="0034795F" w:rsidP="00347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2024 год количество </w:t>
      </w:r>
      <w:proofErr w:type="spellStart"/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увеличилось на 54 тыс. человек и составляет 170 тыс. человек (2023 год - 116 тыс. человек).</w:t>
      </w:r>
    </w:p>
    <w:p w:rsidR="0034795F" w:rsidRPr="001943E9" w:rsidRDefault="0034795F" w:rsidP="00347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отмечается и по численности занятых в сфере МСП, включая индивидуальных предпринимателей и </w:t>
      </w:r>
      <w:proofErr w:type="spellStart"/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которая в настоящее время составляет порядка 425 тыс. человек, что на 28 тыс. человек выше уровня прошлого года (2023 год – 397 тыс. человек). </w:t>
      </w:r>
    </w:p>
    <w:p w:rsidR="0034795F" w:rsidRPr="001943E9" w:rsidRDefault="0034795F" w:rsidP="00347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поступления по специальным налоговым режимам за 11 месяцев текущего года составляют 14,5 млрд рублей, что на 0,5 млрд рублей больше уровня прошлого года (11 месяцев 2023 года – 14,04 млрд рублей).</w:t>
      </w:r>
    </w:p>
    <w:p w:rsidR="004073B0" w:rsidRDefault="004073B0" w:rsidP="00055A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деятельности </w:t>
      </w:r>
      <w:r w:rsidR="00055A67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795F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«Мой Бизнес»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 «Центр поддержки предпринимательства Воронежской области»</w:t>
      </w:r>
      <w:r w:rsidR="0034795F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оказал поддержку</w:t>
      </w:r>
      <w:r w:rsidR="0034795F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8 тыс. субъектов МСП, </w:t>
      </w:r>
      <w:proofErr w:type="spellStart"/>
      <w:r w:rsidR="0034795F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4795F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и физических лиц, планирующих начать свое дело. Организовано проведение более 200 мероприятий, направленных на вовлечение граждан в пре</w:t>
      </w:r>
      <w:r w:rsidR="00055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дпринимательскую деятельность. </w:t>
      </w:r>
    </w:p>
    <w:p w:rsidR="0034795F" w:rsidRPr="00E206EF" w:rsidRDefault="0034795F" w:rsidP="00E206E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 «</w:t>
      </w:r>
      <w:r w:rsidR="004073B0" w:rsidRPr="004073B0">
        <w:rPr>
          <w:rFonts w:ascii="Times New Roman" w:hAnsi="Times New Roman" w:cs="Times New Roman"/>
          <w:color w:val="000000" w:themeColor="text1"/>
          <w:sz w:val="28"/>
          <w:szCs w:val="28"/>
        </w:rPr>
        <w:t>Центр координации поддержки экспортно-</w:t>
      </w:r>
      <w:r w:rsidR="004073B0"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ориентированных субъектов малого и среднего предпринимательства Воронежской области»</w:t>
      </w:r>
      <w:r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экспорт выведено 63 субъекта МСП. Объем экспорта субъектов МСП, выведенных на</w:t>
      </w:r>
      <w:r w:rsidR="00AF4EEB"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экспорт составил 27,7 млн долл</w:t>
      </w:r>
      <w:r w:rsidR="00055A67"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>аров.</w:t>
      </w:r>
      <w:r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73B0" w:rsidRDefault="004073B0" w:rsidP="00E206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поддержки экспорта региона организовано участие </w:t>
      </w:r>
      <w:r w:rsidR="00E206E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компаний Воронежской области в</w:t>
      </w:r>
      <w:r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международных </w:t>
      </w:r>
      <w:proofErr w:type="spellStart"/>
      <w:r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>выставочно</w:t>
      </w:r>
      <w:proofErr w:type="spellEnd"/>
      <w:r w:rsidRP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-ярмарочных мероприятиях, прошедших </w:t>
      </w:r>
      <w:r w:rsidR="001C2E4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зарубежных стран</w:t>
      </w:r>
      <w:r w:rsidR="00E20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Pr="004073B0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 бизнес-миссиях.</w:t>
      </w:r>
    </w:p>
    <w:p w:rsidR="0034795F" w:rsidRPr="001943E9" w:rsidRDefault="0034795F" w:rsidP="00347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рамках предоставления льготного кредитования </w:t>
      </w: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Фондом развития предпринимательства Воронежской области предоставлено 295 займов субъектам МСП и </w:t>
      </w:r>
      <w:proofErr w:type="spellStart"/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самозанятым</w:t>
      </w:r>
      <w:proofErr w:type="spellEnd"/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на общую сумму 530 млн рублей. </w:t>
      </w:r>
      <w:proofErr w:type="spellStart"/>
      <w:r w:rsidRPr="00194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Микрокредитная</w:t>
      </w:r>
      <w:proofErr w:type="spellEnd"/>
      <w:r w:rsidRPr="00194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компания Фонд развития предпринимательства заняла 3 место из 139 государственных МФО России по итогам оценки </w:t>
      </w: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оказания поддержки предпринимателям.</w:t>
      </w:r>
    </w:p>
    <w:p w:rsidR="0034795F" w:rsidRPr="001943E9" w:rsidRDefault="0034795F" w:rsidP="00347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Гарантийным фондом Воронежской области предоставлено 260 поручительств на сумму более 2 млрд рублей, сумма</w:t>
      </w:r>
      <w:r w:rsidR="00AF4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кредита составила более 4 млрд</w:t>
      </w:r>
      <w:r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Воронежская область уступает лишь Москве и Московской области. Гарантийный фонд занял 9 место из 86 Региональных Гарантийных организаций по итогам оценки эффективности оказания поддержки предпринимателям</w:t>
      </w:r>
    </w:p>
    <w:p w:rsidR="001C2E44" w:rsidRDefault="00055A67" w:rsidP="004073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55A67"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иональный проект</w:t>
      </w:r>
      <w:r w:rsidRPr="00055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«Малое и среднее предпринимательство», инициированн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55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завершается в 2024 году</w:t>
      </w:r>
      <w:r w:rsidR="001C2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73B0" w:rsidRPr="001943E9" w:rsidRDefault="001C2E44" w:rsidP="001C2E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2025 года поддержка субъектов МСП будет осуществляться в рамках 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проекта 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073B0" w:rsidRPr="004073B0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73B0" w:rsidRPr="00407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</w:t>
      </w:r>
      <w:r w:rsidR="004073B0" w:rsidRPr="00194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«Эффективная и конкурентная экономика»</w:t>
      </w:r>
      <w:r w:rsidR="004073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95F" w:rsidRPr="001943E9" w:rsidRDefault="0034795F" w:rsidP="0034795F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4795F" w:rsidRPr="001943E9" w:rsidSect="001C2E44">
      <w:headerReference w:type="default" r:id="rId8"/>
      <w:headerReference w:type="first" r:id="rId9"/>
      <w:pgSz w:w="11906" w:h="16838"/>
      <w:pgMar w:top="709" w:right="567" w:bottom="709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88" w:rsidRDefault="004A5B88" w:rsidP="001943E9">
      <w:pPr>
        <w:spacing w:after="0" w:line="240" w:lineRule="auto"/>
      </w:pPr>
      <w:r>
        <w:separator/>
      </w:r>
    </w:p>
  </w:endnote>
  <w:endnote w:type="continuationSeparator" w:id="0">
    <w:p w:rsidR="004A5B88" w:rsidRDefault="004A5B88" w:rsidP="0019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88" w:rsidRDefault="004A5B88" w:rsidP="001943E9">
      <w:pPr>
        <w:spacing w:after="0" w:line="240" w:lineRule="auto"/>
      </w:pPr>
      <w:r>
        <w:separator/>
      </w:r>
    </w:p>
  </w:footnote>
  <w:footnote w:type="continuationSeparator" w:id="0">
    <w:p w:rsidR="004A5B88" w:rsidRDefault="004A5B88" w:rsidP="0019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480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43E9" w:rsidRPr="001943E9" w:rsidRDefault="001943E9">
        <w:pPr>
          <w:pStyle w:val="a6"/>
          <w:jc w:val="center"/>
          <w:rPr>
            <w:rFonts w:ascii="Times New Roman" w:hAnsi="Times New Roman" w:cs="Times New Roman"/>
          </w:rPr>
        </w:pPr>
        <w:r w:rsidRPr="001943E9">
          <w:rPr>
            <w:rFonts w:ascii="Times New Roman" w:hAnsi="Times New Roman" w:cs="Times New Roman"/>
          </w:rPr>
          <w:fldChar w:fldCharType="begin"/>
        </w:r>
        <w:r w:rsidRPr="001943E9">
          <w:rPr>
            <w:rFonts w:ascii="Times New Roman" w:hAnsi="Times New Roman" w:cs="Times New Roman"/>
          </w:rPr>
          <w:instrText>PAGE   \* MERGEFORMAT</w:instrText>
        </w:r>
        <w:r w:rsidRPr="001943E9">
          <w:rPr>
            <w:rFonts w:ascii="Times New Roman" w:hAnsi="Times New Roman" w:cs="Times New Roman"/>
          </w:rPr>
          <w:fldChar w:fldCharType="separate"/>
        </w:r>
        <w:r w:rsidR="001C2E44">
          <w:rPr>
            <w:rFonts w:ascii="Times New Roman" w:hAnsi="Times New Roman" w:cs="Times New Roman"/>
            <w:noProof/>
          </w:rPr>
          <w:t>2</w:t>
        </w:r>
        <w:r w:rsidRPr="001943E9">
          <w:rPr>
            <w:rFonts w:ascii="Times New Roman" w:hAnsi="Times New Roman" w:cs="Times New Roman"/>
          </w:rPr>
          <w:fldChar w:fldCharType="end"/>
        </w:r>
      </w:p>
    </w:sdtContent>
  </w:sdt>
  <w:p w:rsidR="001943E9" w:rsidRDefault="001943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E9" w:rsidRDefault="001943E9">
    <w:pPr>
      <w:pStyle w:val="a6"/>
      <w:jc w:val="center"/>
    </w:pPr>
  </w:p>
  <w:p w:rsidR="001943E9" w:rsidRDefault="001943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4037"/>
    <w:multiLevelType w:val="hybridMultilevel"/>
    <w:tmpl w:val="7D546F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8" w:hanging="360"/>
      </w:pPr>
    </w:lvl>
    <w:lvl w:ilvl="2" w:tplc="0419001B" w:tentative="1">
      <w:start w:val="1"/>
      <w:numFmt w:val="lowerRoman"/>
      <w:lvlText w:val="%3."/>
      <w:lvlJc w:val="right"/>
      <w:pPr>
        <w:ind w:left="10098" w:hanging="180"/>
      </w:pPr>
    </w:lvl>
    <w:lvl w:ilvl="3" w:tplc="0419000F" w:tentative="1">
      <w:start w:val="1"/>
      <w:numFmt w:val="decimal"/>
      <w:lvlText w:val="%4."/>
      <w:lvlJc w:val="left"/>
      <w:pPr>
        <w:ind w:left="10818" w:hanging="360"/>
      </w:pPr>
    </w:lvl>
    <w:lvl w:ilvl="4" w:tplc="04190019" w:tentative="1">
      <w:start w:val="1"/>
      <w:numFmt w:val="lowerLetter"/>
      <w:lvlText w:val="%5."/>
      <w:lvlJc w:val="left"/>
      <w:pPr>
        <w:ind w:left="11538" w:hanging="360"/>
      </w:pPr>
    </w:lvl>
    <w:lvl w:ilvl="5" w:tplc="0419001B" w:tentative="1">
      <w:start w:val="1"/>
      <w:numFmt w:val="lowerRoman"/>
      <w:lvlText w:val="%6."/>
      <w:lvlJc w:val="right"/>
      <w:pPr>
        <w:ind w:left="12258" w:hanging="180"/>
      </w:pPr>
    </w:lvl>
    <w:lvl w:ilvl="6" w:tplc="0419000F" w:tentative="1">
      <w:start w:val="1"/>
      <w:numFmt w:val="decimal"/>
      <w:lvlText w:val="%7."/>
      <w:lvlJc w:val="left"/>
      <w:pPr>
        <w:ind w:left="12978" w:hanging="360"/>
      </w:pPr>
    </w:lvl>
    <w:lvl w:ilvl="7" w:tplc="04190019" w:tentative="1">
      <w:start w:val="1"/>
      <w:numFmt w:val="lowerLetter"/>
      <w:lvlText w:val="%8."/>
      <w:lvlJc w:val="left"/>
      <w:pPr>
        <w:ind w:left="13698" w:hanging="360"/>
      </w:pPr>
    </w:lvl>
    <w:lvl w:ilvl="8" w:tplc="0419001B" w:tentative="1">
      <w:start w:val="1"/>
      <w:numFmt w:val="lowerRoman"/>
      <w:lvlText w:val="%9."/>
      <w:lvlJc w:val="right"/>
      <w:pPr>
        <w:ind w:left="14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1"/>
    <w:rsid w:val="00001B65"/>
    <w:rsid w:val="00055A67"/>
    <w:rsid w:val="000D03ED"/>
    <w:rsid w:val="001055F6"/>
    <w:rsid w:val="0016362E"/>
    <w:rsid w:val="001943E9"/>
    <w:rsid w:val="001C2E44"/>
    <w:rsid w:val="00256AE1"/>
    <w:rsid w:val="00287D1B"/>
    <w:rsid w:val="002F6E22"/>
    <w:rsid w:val="00310DC9"/>
    <w:rsid w:val="0034795F"/>
    <w:rsid w:val="00401169"/>
    <w:rsid w:val="004073B0"/>
    <w:rsid w:val="0041353B"/>
    <w:rsid w:val="004A5B88"/>
    <w:rsid w:val="004B1EDE"/>
    <w:rsid w:val="00513333"/>
    <w:rsid w:val="0063238F"/>
    <w:rsid w:val="00704709"/>
    <w:rsid w:val="00716941"/>
    <w:rsid w:val="00826E07"/>
    <w:rsid w:val="008B0404"/>
    <w:rsid w:val="0095631D"/>
    <w:rsid w:val="009B4E79"/>
    <w:rsid w:val="00A46BE1"/>
    <w:rsid w:val="00AB2C35"/>
    <w:rsid w:val="00AD14C4"/>
    <w:rsid w:val="00AD4FBC"/>
    <w:rsid w:val="00AF4EEB"/>
    <w:rsid w:val="00B07893"/>
    <w:rsid w:val="00B37C6B"/>
    <w:rsid w:val="00B679DC"/>
    <w:rsid w:val="00C637F1"/>
    <w:rsid w:val="00D72000"/>
    <w:rsid w:val="00E206EF"/>
    <w:rsid w:val="00E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B1DB0"/>
  <w15:docId w15:val="{7BD80A73-5CBD-43A2-AB29-4112F5B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95F"/>
    <w:rPr>
      <w:b/>
      <w:bCs/>
    </w:rPr>
  </w:style>
  <w:style w:type="paragraph" w:styleId="a6">
    <w:name w:val="header"/>
    <w:basedOn w:val="a"/>
    <w:link w:val="a7"/>
    <w:uiPriority w:val="99"/>
    <w:unhideWhenUsed/>
    <w:rsid w:val="0019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3E9"/>
  </w:style>
  <w:style w:type="paragraph" w:styleId="a8">
    <w:name w:val="footer"/>
    <w:basedOn w:val="a"/>
    <w:link w:val="a9"/>
    <w:uiPriority w:val="99"/>
    <w:unhideWhenUsed/>
    <w:rsid w:val="0019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3E9"/>
  </w:style>
  <w:style w:type="paragraph" w:styleId="aa">
    <w:name w:val="Balloon Text"/>
    <w:basedOn w:val="a"/>
    <w:link w:val="ab"/>
    <w:uiPriority w:val="99"/>
    <w:semiHidden/>
    <w:unhideWhenUsed/>
    <w:rsid w:val="0040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7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8F18-7386-43B9-B76D-2556B66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Степанцова Светлана Александровна</dc:creator>
  <cp:lastModifiedBy>NOvsyannikova</cp:lastModifiedBy>
  <cp:revision>6</cp:revision>
  <cp:lastPrinted>2024-12-24T13:11:00Z</cp:lastPrinted>
  <dcterms:created xsi:type="dcterms:W3CDTF">2024-12-24T12:10:00Z</dcterms:created>
  <dcterms:modified xsi:type="dcterms:W3CDTF">2024-12-24T13:21:00Z</dcterms:modified>
</cp:coreProperties>
</file>