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1D" w:rsidRPr="00977AF0" w:rsidRDefault="00920C1D" w:rsidP="00920C1D">
      <w:pPr>
        <w:tabs>
          <w:tab w:val="left" w:pos="1671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7AF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Аналитическая информация к отчету о ходе выполнения Плана мероприятий по реализации Стратегии социально-экономического развития Богучарского муниципального района Воронежской области на период до 2035 года, в 202</w:t>
      </w:r>
      <w:r w:rsidR="00016193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977AF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году</w:t>
      </w:r>
    </w:p>
    <w:p w:rsidR="00CF687F" w:rsidRPr="00F96746" w:rsidRDefault="00CF687F">
      <w:pPr>
        <w:rPr>
          <w:sz w:val="24"/>
          <w:szCs w:val="24"/>
        </w:rPr>
      </w:pP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Стратегическая цель 1. Рост качества жизни населения в Богучарском </w:t>
      </w:r>
      <w:proofErr w:type="gramStart"/>
      <w:r w:rsidRPr="00F96746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Pr="00F9674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sz w:val="24"/>
          <w:szCs w:val="24"/>
        </w:rPr>
        <w:t>Стратегическая цель 1.1.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>Повышение уровня жизни  населения района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Из 6 запланированных </w:t>
      </w:r>
      <w:r w:rsidR="006158AF" w:rsidRPr="00371553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показателей  </w:t>
      </w:r>
      <w:r w:rsidR="00FC3242" w:rsidRPr="00371553">
        <w:rPr>
          <w:rFonts w:ascii="Times New Roman" w:eastAsia="Calibri" w:hAnsi="Times New Roman" w:cs="Times New Roman"/>
          <w:sz w:val="24"/>
          <w:szCs w:val="24"/>
        </w:rPr>
        <w:t xml:space="preserve">по всем показателям достигнуто </w:t>
      </w:r>
      <w:r w:rsidRPr="00371553">
        <w:rPr>
          <w:rFonts w:ascii="Times New Roman" w:eastAsia="Calibri" w:hAnsi="Times New Roman" w:cs="Times New Roman"/>
          <w:sz w:val="24"/>
          <w:szCs w:val="24"/>
        </w:rPr>
        <w:t>плановое значение</w:t>
      </w:r>
      <w:r w:rsidR="00FC3242" w:rsidRPr="00371553">
        <w:rPr>
          <w:rFonts w:ascii="Times New Roman" w:eastAsia="Calibri" w:hAnsi="Times New Roman" w:cs="Times New Roman"/>
          <w:sz w:val="24"/>
          <w:szCs w:val="24"/>
        </w:rPr>
        <w:t>.</w:t>
      </w:r>
      <w:r w:rsidRPr="00371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075" w:rsidRPr="00F96746">
        <w:rPr>
          <w:rFonts w:ascii="Times New Roman" w:eastAsia="Calibri" w:hAnsi="Times New Roman" w:cs="Times New Roman"/>
          <w:sz w:val="24"/>
          <w:szCs w:val="24"/>
        </w:rPr>
        <w:t>Степень достижения показател</w:t>
      </w:r>
      <w:r w:rsidR="00FC3242" w:rsidRPr="00F96746">
        <w:rPr>
          <w:rFonts w:ascii="Times New Roman" w:eastAsia="Calibri" w:hAnsi="Times New Roman" w:cs="Times New Roman"/>
          <w:sz w:val="24"/>
          <w:szCs w:val="24"/>
        </w:rPr>
        <w:t>ей - 100</w:t>
      </w:r>
      <w:r w:rsidR="001F6075" w:rsidRPr="00F9674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 xml:space="preserve">Стратегическая цель 1.2. Повышение комфортности проживания в Богучарском районе.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46">
        <w:rPr>
          <w:rFonts w:ascii="Times New Roman" w:hAnsi="Times New Roman" w:cs="Times New Roman"/>
          <w:sz w:val="24"/>
          <w:szCs w:val="24"/>
        </w:rPr>
        <w:t xml:space="preserve">Из </w:t>
      </w:r>
      <w:r w:rsidR="00FF557B">
        <w:rPr>
          <w:rFonts w:ascii="Times New Roman" w:hAnsi="Times New Roman" w:cs="Times New Roman"/>
          <w:sz w:val="24"/>
          <w:szCs w:val="24"/>
        </w:rPr>
        <w:t>1</w:t>
      </w:r>
      <w:r w:rsidR="003573D0">
        <w:rPr>
          <w:rFonts w:ascii="Times New Roman" w:hAnsi="Times New Roman" w:cs="Times New Roman"/>
          <w:sz w:val="24"/>
          <w:szCs w:val="24"/>
        </w:rPr>
        <w:t>0</w:t>
      </w:r>
      <w:r w:rsidR="00371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19A" w:rsidRPr="00F96746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показателей, все показатели выполнены. 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075" w:rsidRPr="00F96746">
        <w:rPr>
          <w:rFonts w:ascii="Times New Roman" w:hAnsi="Times New Roman" w:cs="Times New Roman"/>
          <w:sz w:val="24"/>
          <w:szCs w:val="24"/>
        </w:rPr>
        <w:t>Степень достижения показателей 100%.</w:t>
      </w:r>
      <w:r w:rsidRPr="00F967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Стратегическая цель </w:t>
      </w: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>Устойчивое развитие экономики Богучарского муниципального района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 населения за счет роста экономического потенциала и развития социальной сферы.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Стратегическая цель 2.1. Повышение эффективности и конкурентоспособности сельскохозяйственного и промышленного производства. </w:t>
      </w:r>
    </w:p>
    <w:p w:rsidR="00977AF0" w:rsidRDefault="00920C1D" w:rsidP="00D20A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Pr="00F96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6 запланированных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>стратегических показателей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6865"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>не достигнут</w:t>
      </w:r>
      <w:r w:rsidR="00432132">
        <w:rPr>
          <w:rFonts w:ascii="Times New Roman" w:eastAsia="Calibri" w:hAnsi="Times New Roman" w:cs="Times New Roman"/>
          <w:sz w:val="24"/>
          <w:szCs w:val="24"/>
        </w:rPr>
        <w:t>о 2</w:t>
      </w:r>
      <w:r w:rsidR="00DA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432132">
        <w:rPr>
          <w:rFonts w:ascii="Times New Roman" w:eastAsia="Calibri" w:hAnsi="Times New Roman" w:cs="Times New Roman"/>
          <w:sz w:val="24"/>
          <w:szCs w:val="24"/>
        </w:rPr>
        <w:t>я</w:t>
      </w:r>
      <w:r w:rsidR="000B6FFD">
        <w:rPr>
          <w:rFonts w:ascii="Times New Roman" w:eastAsia="Calibri" w:hAnsi="Times New Roman" w:cs="Times New Roman"/>
          <w:sz w:val="24"/>
          <w:szCs w:val="24"/>
        </w:rPr>
        <w:t xml:space="preserve">, степень выполнения </w:t>
      </w:r>
      <w:r w:rsidR="00432132">
        <w:rPr>
          <w:rFonts w:ascii="Times New Roman" w:eastAsia="Calibri" w:hAnsi="Times New Roman" w:cs="Times New Roman"/>
          <w:sz w:val="24"/>
          <w:szCs w:val="24"/>
        </w:rPr>
        <w:t>66,7</w:t>
      </w:r>
      <w:r w:rsidR="000B6FFD">
        <w:rPr>
          <w:rFonts w:ascii="Times New Roman" w:eastAsia="Calibri" w:hAnsi="Times New Roman" w:cs="Times New Roman"/>
          <w:sz w:val="24"/>
          <w:szCs w:val="24"/>
        </w:rPr>
        <w:t>%</w:t>
      </w:r>
      <w:r w:rsidR="001503EC" w:rsidRPr="00F96746">
        <w:rPr>
          <w:rFonts w:ascii="Times New Roman" w:eastAsia="Calibri" w:hAnsi="Times New Roman" w:cs="Times New Roman"/>
          <w:sz w:val="24"/>
          <w:szCs w:val="24"/>
        </w:rPr>
        <w:t>: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AF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432132" w:rsidRDefault="00432132" w:rsidP="00432132">
      <w:pPr>
        <w:pStyle w:val="21"/>
        <w:tabs>
          <w:tab w:val="left" w:pos="5152"/>
        </w:tabs>
        <w:spacing w:line="276" w:lineRule="auto"/>
        <w:ind w:firstLine="567"/>
        <w:rPr>
          <w:rFonts w:eastAsia="Calibri"/>
          <w:sz w:val="28"/>
          <w:szCs w:val="28"/>
        </w:rPr>
      </w:pPr>
      <w:r w:rsidRPr="00A73C83">
        <w:rPr>
          <w:b/>
          <w:sz w:val="24"/>
          <w:szCs w:val="24"/>
        </w:rPr>
        <w:t>Не выполнен</w:t>
      </w:r>
      <w:r>
        <w:rPr>
          <w:b/>
          <w:sz w:val="24"/>
          <w:szCs w:val="24"/>
        </w:rPr>
        <w:t>ы</w:t>
      </w:r>
      <w:r w:rsidRPr="00A73C83">
        <w:rPr>
          <w:b/>
          <w:sz w:val="24"/>
          <w:szCs w:val="24"/>
        </w:rPr>
        <w:t xml:space="preserve"> показател</w:t>
      </w:r>
      <w:r>
        <w:rPr>
          <w:b/>
          <w:sz w:val="24"/>
          <w:szCs w:val="24"/>
        </w:rPr>
        <w:t>и</w:t>
      </w:r>
      <w:r w:rsidRPr="00A73C83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</w:t>
      </w:r>
      <w:r w:rsidRPr="00977034">
        <w:rPr>
          <w:rFonts w:eastAsia="Calibri"/>
          <w:b/>
          <w:sz w:val="24"/>
          <w:szCs w:val="24"/>
        </w:rPr>
        <w:t>«Индекс производства продукции сельского хозяйства всех категорий, в % к 2016г.»;</w:t>
      </w:r>
      <w:r>
        <w:rPr>
          <w:rFonts w:eastAsia="Calibri"/>
          <w:sz w:val="24"/>
          <w:szCs w:val="24"/>
        </w:rPr>
        <w:t xml:space="preserve"> </w:t>
      </w:r>
      <w:r w:rsidRPr="00A73C83">
        <w:rPr>
          <w:rFonts w:eastAsia="Calibri"/>
          <w:sz w:val="24"/>
          <w:szCs w:val="24"/>
        </w:rPr>
        <w:t xml:space="preserve"> </w:t>
      </w:r>
      <w:r w:rsidRPr="00A73C83">
        <w:rPr>
          <w:rFonts w:eastAsia="Calibri"/>
          <w:b/>
          <w:sz w:val="24"/>
          <w:szCs w:val="24"/>
        </w:rPr>
        <w:t>«Темп роста объемов производства молока в сельскохозяйственных предприятиях и крестьянских (фермерских) хозяйствах, % к 2016 году</w:t>
      </w:r>
      <w:r w:rsidRPr="00A73C83">
        <w:rPr>
          <w:rFonts w:eastAsia="Calibri"/>
          <w:sz w:val="24"/>
          <w:szCs w:val="24"/>
        </w:rPr>
        <w:t>».</w:t>
      </w:r>
      <w:r w:rsidRPr="00A73C83">
        <w:rPr>
          <w:rFonts w:eastAsia="Calibri"/>
          <w:sz w:val="28"/>
          <w:szCs w:val="28"/>
        </w:rPr>
        <w:t xml:space="preserve"> </w:t>
      </w:r>
    </w:p>
    <w:p w:rsidR="00432132" w:rsidRPr="00977034" w:rsidRDefault="00432132" w:rsidP="00432132">
      <w:pPr>
        <w:pStyle w:val="21"/>
        <w:tabs>
          <w:tab w:val="left" w:pos="5152"/>
        </w:tabs>
        <w:spacing w:line="360" w:lineRule="auto"/>
        <w:ind w:firstLine="567"/>
        <w:rPr>
          <w:sz w:val="24"/>
          <w:szCs w:val="24"/>
        </w:rPr>
      </w:pPr>
      <w:r w:rsidRPr="00977034">
        <w:rPr>
          <w:sz w:val="24"/>
          <w:szCs w:val="24"/>
        </w:rPr>
        <w:t>На территории района сельскохозяйственным производством занимаются                          22 сельскохозяйственных предприятия, 105 крестьянских (фермерских) хозяйств  и более 7,5  тысяч личных подсобных хозяйств. В отрасли занято   около 7 тыс</w:t>
      </w:r>
      <w:proofErr w:type="gramStart"/>
      <w:r w:rsidRPr="00977034">
        <w:rPr>
          <w:sz w:val="24"/>
          <w:szCs w:val="24"/>
        </w:rPr>
        <w:t>.ч</w:t>
      </w:r>
      <w:proofErr w:type="gramEnd"/>
      <w:r w:rsidRPr="00977034">
        <w:rPr>
          <w:sz w:val="24"/>
          <w:szCs w:val="24"/>
        </w:rPr>
        <w:t xml:space="preserve">ел. (41%  от числа занятых в экономике района). </w:t>
      </w:r>
    </w:p>
    <w:p w:rsidR="00432132" w:rsidRPr="00977034" w:rsidRDefault="00432132" w:rsidP="00432132">
      <w:pPr>
        <w:shd w:val="clear" w:color="auto" w:fill="FFFFFF"/>
        <w:tabs>
          <w:tab w:val="left" w:pos="5152"/>
          <w:tab w:val="left" w:pos="552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34">
        <w:rPr>
          <w:rFonts w:ascii="Times New Roman" w:hAnsi="Times New Roman" w:cs="Times New Roman"/>
          <w:sz w:val="24"/>
          <w:szCs w:val="24"/>
        </w:rPr>
        <w:t>В 2024 году объем производства продукции сельского хозяйства в хозяйствах всех категорий составил  7850,0 млн руб. (85% к уровню 2023  года в действующих ценах). Основная причина снижения – неблагоприятные погодные условия, повлекшие за собой снижение производства сельскохозяйственной продукции к уровню 2023 года.</w:t>
      </w:r>
    </w:p>
    <w:p w:rsidR="00432132" w:rsidRPr="00977034" w:rsidRDefault="00432132" w:rsidP="00432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34">
        <w:rPr>
          <w:rFonts w:ascii="Times New Roman" w:hAnsi="Times New Roman" w:cs="Times New Roman"/>
          <w:sz w:val="24"/>
          <w:szCs w:val="24"/>
        </w:rPr>
        <w:t>В 2024 году сельскохозяйственными предприятиями и крестьянскими (фермерскими) хозяйствами произведено 104,6 тыс</w:t>
      </w:r>
      <w:proofErr w:type="gramStart"/>
      <w:r w:rsidRPr="009770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7034">
        <w:rPr>
          <w:rFonts w:ascii="Times New Roman" w:hAnsi="Times New Roman" w:cs="Times New Roman"/>
          <w:sz w:val="24"/>
          <w:szCs w:val="24"/>
        </w:rPr>
        <w:t>онн  зерна (45%  к уровню 2023 года).  Производство подсолнечника составило  50,8  тыс</w:t>
      </w:r>
      <w:proofErr w:type="gramStart"/>
      <w:r w:rsidRPr="0097703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7034">
        <w:rPr>
          <w:rFonts w:ascii="Times New Roman" w:hAnsi="Times New Roman" w:cs="Times New Roman"/>
          <w:sz w:val="24"/>
          <w:szCs w:val="24"/>
        </w:rPr>
        <w:t xml:space="preserve">онн   (85% к уровню 2023 года).  Средняя урожайность зерновых составила 20,4 </w:t>
      </w:r>
      <w:proofErr w:type="spellStart"/>
      <w:r w:rsidRPr="0097703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77034">
        <w:rPr>
          <w:rFonts w:ascii="Times New Roman" w:hAnsi="Times New Roman" w:cs="Times New Roman"/>
          <w:sz w:val="24"/>
          <w:szCs w:val="24"/>
        </w:rPr>
        <w:t xml:space="preserve">/га  (2023 год – 38,5 </w:t>
      </w:r>
      <w:proofErr w:type="spellStart"/>
      <w:r w:rsidRPr="0097703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77034">
        <w:rPr>
          <w:rFonts w:ascii="Times New Roman" w:hAnsi="Times New Roman" w:cs="Times New Roman"/>
          <w:sz w:val="24"/>
          <w:szCs w:val="24"/>
        </w:rPr>
        <w:t xml:space="preserve">/га),  подсолнечника - 20,8 </w:t>
      </w:r>
      <w:proofErr w:type="spellStart"/>
      <w:r w:rsidRPr="0097703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77034">
        <w:rPr>
          <w:rFonts w:ascii="Times New Roman" w:hAnsi="Times New Roman" w:cs="Times New Roman"/>
          <w:sz w:val="24"/>
          <w:szCs w:val="24"/>
        </w:rPr>
        <w:t xml:space="preserve">/га  (2023 год – 29 </w:t>
      </w:r>
      <w:proofErr w:type="spellStart"/>
      <w:r w:rsidRPr="0097703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77034">
        <w:rPr>
          <w:rFonts w:ascii="Times New Roman" w:hAnsi="Times New Roman" w:cs="Times New Roman"/>
          <w:sz w:val="24"/>
          <w:szCs w:val="24"/>
        </w:rPr>
        <w:t>/га).</w:t>
      </w:r>
    </w:p>
    <w:p w:rsidR="00432132" w:rsidRPr="00977034" w:rsidRDefault="00432132" w:rsidP="0043213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034">
        <w:rPr>
          <w:rFonts w:ascii="Times New Roman" w:hAnsi="Times New Roman"/>
          <w:sz w:val="24"/>
          <w:szCs w:val="24"/>
        </w:rPr>
        <w:lastRenderedPageBreak/>
        <w:t xml:space="preserve">Сельскохозяйственными предприятиями и крестьянскими (фермерскими) хозяйствами  реализовано мяса на убой -  798 тонн  (81% к уровню 2023 года),     молока -  5535  тонн  (90%  к уровню 2023 года). </w:t>
      </w:r>
    </w:p>
    <w:p w:rsidR="00432132" w:rsidRPr="00977034" w:rsidRDefault="00432132" w:rsidP="0043213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34">
        <w:rPr>
          <w:rFonts w:ascii="Times New Roman" w:hAnsi="Times New Roman"/>
          <w:sz w:val="24"/>
          <w:szCs w:val="24"/>
        </w:rPr>
        <w:t xml:space="preserve">        По состоянию на 1 января 2025  года поголовье КРС в сельскохозяйственных предприятиях и крестьянских (фермерских) хозяйствах  составило 7004 гол.  (74%  к уровню 2023 года), в том числе коров – 2570 гол. (78% к уровню 2023 года), овец – 1157 гол. (44% к уровню 2023 года). 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>Цель  2.2.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Поддержка </w:t>
      </w:r>
      <w:proofErr w:type="gramStart"/>
      <w:r w:rsidRPr="00F96746">
        <w:rPr>
          <w:rFonts w:ascii="Times New Roman" w:hAnsi="Times New Roman" w:cs="Times New Roman"/>
          <w:b/>
          <w:bCs/>
          <w:sz w:val="24"/>
          <w:szCs w:val="24"/>
        </w:rPr>
        <w:t>инвестиционной</w:t>
      </w:r>
      <w:proofErr w:type="gramEnd"/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 района</w:t>
      </w:r>
      <w:r w:rsidRPr="00F967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0153" w:rsidRPr="00F96746" w:rsidRDefault="00920C1D" w:rsidP="00DB01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746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432132">
        <w:rPr>
          <w:rFonts w:ascii="Times New Roman" w:eastAsia="Calibri" w:hAnsi="Times New Roman" w:cs="Times New Roman"/>
          <w:sz w:val="24"/>
          <w:szCs w:val="24"/>
        </w:rPr>
        <w:t>,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 и выполнен 1 </w:t>
      </w:r>
      <w:r w:rsidR="006158AF" w:rsidRPr="00F96746">
        <w:rPr>
          <w:rFonts w:ascii="Times New Roman" w:eastAsia="Calibri" w:hAnsi="Times New Roman" w:cs="Times New Roman"/>
          <w:sz w:val="24"/>
          <w:szCs w:val="24"/>
        </w:rPr>
        <w:t xml:space="preserve">стратегический </w:t>
      </w:r>
      <w:r w:rsidRPr="00F96746">
        <w:rPr>
          <w:rFonts w:ascii="Times New Roman" w:eastAsia="Calibri" w:hAnsi="Times New Roman" w:cs="Times New Roman"/>
          <w:sz w:val="24"/>
          <w:szCs w:val="24"/>
        </w:rPr>
        <w:t xml:space="preserve">показатель.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>Степень достижения показателя 100%.</w:t>
      </w:r>
    </w:p>
    <w:p w:rsidR="00920C1D" w:rsidRPr="00F96746" w:rsidRDefault="00920C1D" w:rsidP="00D20A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46">
        <w:rPr>
          <w:rFonts w:ascii="Times New Roman" w:hAnsi="Times New Roman" w:cs="Times New Roman"/>
          <w:b/>
          <w:sz w:val="24"/>
          <w:szCs w:val="24"/>
        </w:rPr>
        <w:t xml:space="preserve">Цель 2.3. </w:t>
      </w:r>
      <w:r w:rsidRPr="00F9674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малого бизнеса и поддержка предпринимательской инициативы на территории района. </w:t>
      </w:r>
    </w:p>
    <w:p w:rsidR="00DB0153" w:rsidRPr="00F96746" w:rsidRDefault="00920C1D" w:rsidP="00DB01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E">
        <w:rPr>
          <w:rFonts w:ascii="Times New Roman" w:hAnsi="Times New Roman" w:cs="Times New Roman"/>
          <w:bCs/>
          <w:sz w:val="24"/>
          <w:szCs w:val="24"/>
        </w:rPr>
        <w:t>Из п</w:t>
      </w:r>
      <w:r w:rsidRPr="00DA133E">
        <w:rPr>
          <w:rFonts w:ascii="Times New Roman" w:eastAsia="Calibri" w:hAnsi="Times New Roman" w:cs="Times New Roman"/>
          <w:sz w:val="24"/>
          <w:szCs w:val="24"/>
        </w:rPr>
        <w:t xml:space="preserve">редусмотренных 3 </w:t>
      </w:r>
      <w:r w:rsidR="003227D5">
        <w:rPr>
          <w:rFonts w:ascii="Times New Roman" w:eastAsia="Calibri" w:hAnsi="Times New Roman" w:cs="Times New Roman"/>
          <w:sz w:val="24"/>
          <w:szCs w:val="24"/>
        </w:rPr>
        <w:t xml:space="preserve">стратегических </w:t>
      </w:r>
      <w:r w:rsidRPr="00DA133E">
        <w:rPr>
          <w:rFonts w:ascii="Times New Roman" w:eastAsia="Calibri" w:hAnsi="Times New Roman" w:cs="Times New Roman"/>
          <w:sz w:val="24"/>
          <w:szCs w:val="24"/>
        </w:rPr>
        <w:t>показателей не выполнен 1  показатель</w:t>
      </w:r>
      <w:r w:rsidR="001503EC" w:rsidRPr="00DA133E">
        <w:rPr>
          <w:rFonts w:ascii="Times New Roman" w:eastAsia="Calibri" w:hAnsi="Times New Roman" w:cs="Times New Roman"/>
          <w:sz w:val="24"/>
          <w:szCs w:val="24"/>
        </w:rPr>
        <w:t>: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3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«Число субъектов малого и среднего предпринимательства в </w:t>
      </w:r>
      <w:proofErr w:type="gramStart"/>
      <w:r w:rsidRPr="00F96746">
        <w:rPr>
          <w:rFonts w:ascii="Times New Roman" w:eastAsia="Calibri" w:hAnsi="Times New Roman" w:cs="Times New Roman"/>
          <w:b/>
          <w:sz w:val="24"/>
          <w:szCs w:val="24"/>
        </w:rPr>
        <w:t>расчете</w:t>
      </w:r>
      <w:proofErr w:type="gramEnd"/>
      <w:r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на 1000 человек населения, единиц».</w:t>
      </w:r>
      <w:r w:rsidR="00DB0153" w:rsidRPr="00F96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 xml:space="preserve">Степень достижения показателя </w:t>
      </w:r>
      <w:r w:rsidR="004D18B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F46C0">
        <w:rPr>
          <w:rFonts w:ascii="Times New Roman" w:eastAsia="Calibri" w:hAnsi="Times New Roman" w:cs="Times New Roman"/>
          <w:sz w:val="24"/>
          <w:szCs w:val="24"/>
        </w:rPr>
        <w:t>6</w:t>
      </w:r>
      <w:r w:rsidR="00432132">
        <w:rPr>
          <w:rFonts w:ascii="Times New Roman" w:eastAsia="Calibri" w:hAnsi="Times New Roman" w:cs="Times New Roman"/>
          <w:sz w:val="24"/>
          <w:szCs w:val="24"/>
        </w:rPr>
        <w:t>6,7</w:t>
      </w:r>
      <w:r w:rsidR="00DB0153" w:rsidRPr="00F9674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F46C0" w:rsidRPr="00FF46C0" w:rsidRDefault="00FF46C0" w:rsidP="00FF46C0">
      <w:pPr>
        <w:pStyle w:val="a5"/>
        <w:spacing w:line="360" w:lineRule="auto"/>
        <w:ind w:firstLine="708"/>
        <w:jc w:val="both"/>
        <w:rPr>
          <w:rFonts w:eastAsiaTheme="minorEastAsia"/>
          <w:b w:val="0"/>
          <w:sz w:val="24"/>
        </w:rPr>
      </w:pPr>
      <w:r w:rsidRPr="00FF46C0">
        <w:rPr>
          <w:rFonts w:eastAsiaTheme="minorEastAsia"/>
          <w:b w:val="0"/>
          <w:sz w:val="24"/>
        </w:rPr>
        <w:t>На территории района  по состоянию на 1 января 2025 года осуществляют деятельность 102 малых предприятия и 2 средних предприятия (ООО «Агро-Спутник» и ООО «Тихий Дон»).  Численность предпринимателей без образования юридического лица составила 870 чел.  (2023 год –  853  предпринимателей). Оборот малых и средних предприятий составил 14807,0 млн руб. (122% к уровню 2023 года).</w:t>
      </w:r>
    </w:p>
    <w:p w:rsidR="00FF46C0" w:rsidRPr="00FF46C0" w:rsidRDefault="00FF46C0" w:rsidP="00FF46C0">
      <w:pPr>
        <w:pStyle w:val="a5"/>
        <w:spacing w:line="360" w:lineRule="auto"/>
        <w:ind w:firstLine="708"/>
        <w:jc w:val="both"/>
        <w:rPr>
          <w:rFonts w:eastAsiaTheme="minorEastAsia"/>
          <w:b w:val="0"/>
          <w:sz w:val="24"/>
        </w:rPr>
      </w:pPr>
      <w:r w:rsidRPr="00FF46C0">
        <w:rPr>
          <w:rFonts w:eastAsiaTheme="minorEastAsia"/>
          <w:b w:val="0"/>
          <w:sz w:val="24"/>
        </w:rPr>
        <w:t xml:space="preserve">В </w:t>
      </w:r>
      <w:proofErr w:type="gramStart"/>
      <w:r w:rsidRPr="00FF46C0">
        <w:rPr>
          <w:rFonts w:eastAsiaTheme="minorEastAsia"/>
          <w:b w:val="0"/>
          <w:sz w:val="24"/>
        </w:rPr>
        <w:t>целях</w:t>
      </w:r>
      <w:proofErr w:type="gramEnd"/>
      <w:r w:rsidRPr="00FF46C0">
        <w:rPr>
          <w:rFonts w:eastAsiaTheme="minorEastAsia"/>
          <w:b w:val="0"/>
          <w:sz w:val="24"/>
        </w:rPr>
        <w:t xml:space="preserve"> поддержки малого и среднего предпринимательства,   на территории района реализуется подпрограмма «Развитие и поддержка малого и среднего предпринимательства» муниципальной программы «Экономическое развитие Богучарского муниципального района».   В 2024 году на реализацию мероприятий подпрограммы  направлено    37,8 млн руб. </w:t>
      </w:r>
    </w:p>
    <w:p w:rsidR="00FF46C0" w:rsidRPr="00FF46C0" w:rsidRDefault="00FF46C0" w:rsidP="00FF46C0">
      <w:pPr>
        <w:pStyle w:val="a5"/>
        <w:spacing w:line="360" w:lineRule="auto"/>
        <w:ind w:firstLine="708"/>
        <w:jc w:val="both"/>
        <w:rPr>
          <w:rFonts w:eastAsiaTheme="minorEastAsia"/>
          <w:b w:val="0"/>
          <w:sz w:val="24"/>
        </w:rPr>
      </w:pPr>
      <w:r w:rsidRPr="00FF46C0">
        <w:rPr>
          <w:rFonts w:eastAsiaTheme="minorEastAsia"/>
          <w:b w:val="0"/>
          <w:sz w:val="24"/>
        </w:rPr>
        <w:t>В соответствии с подпрограммой одним из  основных мероприятий является микрокредитование субъектов малого и среднего предпринимательства. АНО «Богучарским центром поддержки предпринимательства» выдано 7 займов на сумму  16,4 млн руб., оказано 2319  юридических, бухгалтерских   услуг предпринимателям района.</w:t>
      </w:r>
    </w:p>
    <w:p w:rsidR="00FF46C0" w:rsidRPr="00FF46C0" w:rsidRDefault="00FF46C0" w:rsidP="00FF46C0">
      <w:pPr>
        <w:pStyle w:val="a5"/>
        <w:spacing w:line="360" w:lineRule="auto"/>
        <w:ind w:firstLine="708"/>
        <w:jc w:val="both"/>
        <w:rPr>
          <w:rFonts w:eastAsiaTheme="minorEastAsia"/>
          <w:b w:val="0"/>
          <w:sz w:val="24"/>
        </w:rPr>
      </w:pPr>
      <w:r w:rsidRPr="00FF46C0">
        <w:rPr>
          <w:rFonts w:eastAsiaTheme="minorEastAsia"/>
          <w:b w:val="0"/>
          <w:sz w:val="24"/>
        </w:rPr>
        <w:t xml:space="preserve">В </w:t>
      </w:r>
      <w:proofErr w:type="gramStart"/>
      <w:r w:rsidRPr="00FF46C0">
        <w:rPr>
          <w:rFonts w:eastAsiaTheme="minorEastAsia"/>
          <w:b w:val="0"/>
          <w:sz w:val="24"/>
        </w:rPr>
        <w:t>целях</w:t>
      </w:r>
      <w:proofErr w:type="gramEnd"/>
      <w:r w:rsidRPr="00FF46C0">
        <w:rPr>
          <w:rFonts w:eastAsiaTheme="minorEastAsia"/>
          <w:b w:val="0"/>
          <w:sz w:val="24"/>
        </w:rPr>
        <w:t xml:space="preserve"> поддержки малого предпринимательства на территории Богучарского муниципального района  из бюджета Богучарского муниципального района получили  гранты  на конкурсной основе  2 индивидуальных предпринимателя на создание собственного дела в сумме 800,0 тыс.руб. и 3 субъекта малого предпринимательства получили субсидию на возмещение затрат на приобретение оборудования в сумме 4236,7 тыс.руб.  </w:t>
      </w:r>
    </w:p>
    <w:p w:rsidR="006B39CF" w:rsidRDefault="00FF46C0" w:rsidP="00FF46C0">
      <w:pPr>
        <w:pStyle w:val="a5"/>
        <w:spacing w:line="360" w:lineRule="auto"/>
        <w:ind w:firstLine="708"/>
        <w:jc w:val="both"/>
        <w:rPr>
          <w:b w:val="0"/>
          <w:sz w:val="24"/>
        </w:rPr>
      </w:pPr>
      <w:r w:rsidRPr="00FF46C0">
        <w:rPr>
          <w:rFonts w:eastAsiaTheme="minorEastAsia"/>
          <w:b w:val="0"/>
          <w:sz w:val="24"/>
        </w:rPr>
        <w:lastRenderedPageBreak/>
        <w:t>МКУ «</w:t>
      </w:r>
      <w:proofErr w:type="gramStart"/>
      <w:r w:rsidRPr="00FF46C0">
        <w:rPr>
          <w:rFonts w:eastAsiaTheme="minorEastAsia"/>
          <w:b w:val="0"/>
          <w:sz w:val="24"/>
        </w:rPr>
        <w:t>Функциональный</w:t>
      </w:r>
      <w:proofErr w:type="gramEnd"/>
      <w:r w:rsidRPr="00FF46C0">
        <w:rPr>
          <w:rFonts w:eastAsiaTheme="minorEastAsia"/>
          <w:b w:val="0"/>
          <w:sz w:val="24"/>
        </w:rPr>
        <w:t xml:space="preserve"> центр» оказывает консультативные услуги в сфере сельскохозяйственного производства. В 2024 году семейная ферма  (ИП Урывская Н.В.) получила грант в сумме 6019,2 тыс.руб. из областного  бюджета на развитие овощеводства.</w:t>
      </w:r>
      <w:r w:rsidR="00CD6D7F" w:rsidRPr="00CD6D7F">
        <w:rPr>
          <w:b w:val="0"/>
          <w:sz w:val="24"/>
        </w:rPr>
        <w:t xml:space="preserve">     </w:t>
      </w:r>
    </w:p>
    <w:p w:rsidR="00CD6D7F" w:rsidRPr="00CD6D7F" w:rsidRDefault="006B39CF" w:rsidP="006B39CF">
      <w:pPr>
        <w:pStyle w:val="a5"/>
        <w:spacing w:line="360" w:lineRule="auto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Данный показатель требует корректировки.</w:t>
      </w:r>
      <w:r w:rsidR="00CD6D7F" w:rsidRPr="00CD6D7F">
        <w:rPr>
          <w:b w:val="0"/>
          <w:sz w:val="24"/>
        </w:rPr>
        <w:t xml:space="preserve">                          </w:t>
      </w:r>
    </w:p>
    <w:p w:rsidR="00DB0153" w:rsidRPr="00F96746" w:rsidRDefault="00F87DF2" w:rsidP="00F87DF2">
      <w:pPr>
        <w:pStyle w:val="a5"/>
        <w:spacing w:line="360" w:lineRule="auto"/>
        <w:jc w:val="both"/>
        <w:rPr>
          <w:b w:val="0"/>
          <w:bCs/>
          <w:sz w:val="24"/>
        </w:rPr>
      </w:pPr>
      <w:r w:rsidRPr="00F96746">
        <w:rPr>
          <w:b w:val="0"/>
          <w:sz w:val="24"/>
        </w:rPr>
        <w:t xml:space="preserve">         </w:t>
      </w:r>
      <w:r w:rsidR="001503EC" w:rsidRPr="00F96746">
        <w:rPr>
          <w:bCs/>
          <w:sz w:val="24"/>
        </w:rPr>
        <w:t>Таким образом, и</w:t>
      </w:r>
      <w:r w:rsidR="00126865" w:rsidRPr="00F96746">
        <w:rPr>
          <w:bCs/>
          <w:sz w:val="24"/>
        </w:rPr>
        <w:t>з 2</w:t>
      </w:r>
      <w:r w:rsidR="00FF557B">
        <w:rPr>
          <w:bCs/>
          <w:sz w:val="24"/>
        </w:rPr>
        <w:t>6</w:t>
      </w:r>
      <w:r w:rsidR="00126865" w:rsidRPr="00F96746">
        <w:rPr>
          <w:bCs/>
          <w:sz w:val="24"/>
        </w:rPr>
        <w:t xml:space="preserve"> </w:t>
      </w:r>
      <w:r w:rsidR="00DB0153" w:rsidRPr="00F96746">
        <w:rPr>
          <w:bCs/>
          <w:sz w:val="24"/>
        </w:rPr>
        <w:t>стратегических</w:t>
      </w:r>
      <w:r w:rsidR="00126865" w:rsidRPr="00F96746">
        <w:rPr>
          <w:bCs/>
          <w:sz w:val="24"/>
        </w:rPr>
        <w:t xml:space="preserve"> показателей</w:t>
      </w:r>
      <w:r w:rsidR="00DB0153" w:rsidRPr="00F96746">
        <w:rPr>
          <w:bCs/>
          <w:sz w:val="24"/>
        </w:rPr>
        <w:t xml:space="preserve"> не выполнен</w:t>
      </w:r>
      <w:r w:rsidR="00432132">
        <w:rPr>
          <w:bCs/>
          <w:sz w:val="24"/>
        </w:rPr>
        <w:t>о</w:t>
      </w:r>
      <w:r w:rsidR="001503EC" w:rsidRPr="00F96746">
        <w:rPr>
          <w:bCs/>
          <w:sz w:val="24"/>
        </w:rPr>
        <w:t xml:space="preserve">  </w:t>
      </w:r>
      <w:r w:rsidR="00DB0153" w:rsidRPr="00F96746">
        <w:rPr>
          <w:bCs/>
          <w:sz w:val="24"/>
        </w:rPr>
        <w:t xml:space="preserve"> </w:t>
      </w:r>
      <w:r w:rsidR="00432132">
        <w:rPr>
          <w:bCs/>
          <w:sz w:val="24"/>
        </w:rPr>
        <w:t>3</w:t>
      </w:r>
      <w:r w:rsidR="00DB0153" w:rsidRPr="00F96746">
        <w:rPr>
          <w:bCs/>
          <w:sz w:val="24"/>
        </w:rPr>
        <w:t xml:space="preserve"> показателя. Степень достижения показателей составила </w:t>
      </w:r>
      <w:r w:rsidR="00432132">
        <w:rPr>
          <w:bCs/>
          <w:sz w:val="24"/>
        </w:rPr>
        <w:t>88,5</w:t>
      </w:r>
      <w:r w:rsidR="00DB0153" w:rsidRPr="00F96746">
        <w:rPr>
          <w:bCs/>
          <w:sz w:val="24"/>
        </w:rPr>
        <w:t>%.</w:t>
      </w:r>
      <w:r w:rsidR="001503EC" w:rsidRPr="00F96746">
        <w:rPr>
          <w:bCs/>
          <w:sz w:val="24"/>
        </w:rPr>
        <w:t xml:space="preserve"> </w:t>
      </w:r>
      <w:r w:rsidR="00B32AAF" w:rsidRPr="00F96746">
        <w:rPr>
          <w:bCs/>
          <w:sz w:val="24"/>
        </w:rPr>
        <w:t xml:space="preserve"> </w:t>
      </w:r>
      <w:r w:rsidR="001503EC" w:rsidRPr="00F96746">
        <w:rPr>
          <w:bCs/>
          <w:sz w:val="24"/>
        </w:rPr>
        <w:t xml:space="preserve">По </w:t>
      </w:r>
      <w:r w:rsidR="00235925">
        <w:rPr>
          <w:bCs/>
          <w:sz w:val="24"/>
        </w:rPr>
        <w:t>19</w:t>
      </w:r>
      <w:r w:rsidR="001503EC" w:rsidRPr="00F96746">
        <w:rPr>
          <w:bCs/>
          <w:sz w:val="24"/>
        </w:rPr>
        <w:t xml:space="preserve"> показател</w:t>
      </w:r>
      <w:r w:rsidR="00686217">
        <w:rPr>
          <w:bCs/>
          <w:sz w:val="24"/>
        </w:rPr>
        <w:t>ям</w:t>
      </w:r>
      <w:r w:rsidR="001503EC" w:rsidRPr="00F96746">
        <w:rPr>
          <w:bCs/>
          <w:sz w:val="24"/>
        </w:rPr>
        <w:t xml:space="preserve"> наблюдается положительная динамика к уровню 202</w:t>
      </w:r>
      <w:r w:rsidR="00FF46C0">
        <w:rPr>
          <w:bCs/>
          <w:sz w:val="24"/>
        </w:rPr>
        <w:t>3</w:t>
      </w:r>
      <w:r w:rsidR="001503EC" w:rsidRPr="00F96746">
        <w:rPr>
          <w:bCs/>
          <w:sz w:val="24"/>
        </w:rPr>
        <w:t xml:space="preserve"> года.</w:t>
      </w:r>
    </w:p>
    <w:sectPr w:rsidR="00DB0153" w:rsidRPr="00F96746" w:rsidSect="00CF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3B5"/>
    <w:multiLevelType w:val="hybridMultilevel"/>
    <w:tmpl w:val="F6A6CFB2"/>
    <w:lvl w:ilvl="0" w:tplc="BD783A40">
      <w:start w:val="1"/>
      <w:numFmt w:val="decimal"/>
      <w:lvlText w:val="%1."/>
      <w:lvlJc w:val="left"/>
      <w:pPr>
        <w:ind w:left="234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20C1D"/>
    <w:rsid w:val="00016193"/>
    <w:rsid w:val="000A01EF"/>
    <w:rsid w:val="000B0ECD"/>
    <w:rsid w:val="000B6FFD"/>
    <w:rsid w:val="000E4644"/>
    <w:rsid w:val="00117899"/>
    <w:rsid w:val="00126865"/>
    <w:rsid w:val="001503EC"/>
    <w:rsid w:val="001C0F0D"/>
    <w:rsid w:val="001C6368"/>
    <w:rsid w:val="001E02B4"/>
    <w:rsid w:val="001F6075"/>
    <w:rsid w:val="00235925"/>
    <w:rsid w:val="00295CE8"/>
    <w:rsid w:val="002B2306"/>
    <w:rsid w:val="003227D5"/>
    <w:rsid w:val="003251DB"/>
    <w:rsid w:val="00340C4D"/>
    <w:rsid w:val="0035685E"/>
    <w:rsid w:val="003573D0"/>
    <w:rsid w:val="0036733A"/>
    <w:rsid w:val="00371553"/>
    <w:rsid w:val="00404BB4"/>
    <w:rsid w:val="00432132"/>
    <w:rsid w:val="004A16D6"/>
    <w:rsid w:val="004B0431"/>
    <w:rsid w:val="004D18BA"/>
    <w:rsid w:val="00577668"/>
    <w:rsid w:val="006158AF"/>
    <w:rsid w:val="00652A85"/>
    <w:rsid w:val="00661EDD"/>
    <w:rsid w:val="00676B1A"/>
    <w:rsid w:val="00682BA9"/>
    <w:rsid w:val="00686217"/>
    <w:rsid w:val="006B39CF"/>
    <w:rsid w:val="006E4EA4"/>
    <w:rsid w:val="00767ED1"/>
    <w:rsid w:val="00773192"/>
    <w:rsid w:val="007A2D59"/>
    <w:rsid w:val="00811D37"/>
    <w:rsid w:val="008E76CE"/>
    <w:rsid w:val="00920C1D"/>
    <w:rsid w:val="00963C8B"/>
    <w:rsid w:val="00977AF0"/>
    <w:rsid w:val="009A02BA"/>
    <w:rsid w:val="00A378F8"/>
    <w:rsid w:val="00A67B29"/>
    <w:rsid w:val="00A967AC"/>
    <w:rsid w:val="00AB2F0E"/>
    <w:rsid w:val="00AB482C"/>
    <w:rsid w:val="00AC6488"/>
    <w:rsid w:val="00B32AAF"/>
    <w:rsid w:val="00B67E82"/>
    <w:rsid w:val="00C14EC1"/>
    <w:rsid w:val="00CC31E7"/>
    <w:rsid w:val="00CD6D7F"/>
    <w:rsid w:val="00CF687F"/>
    <w:rsid w:val="00D20A5A"/>
    <w:rsid w:val="00D3682C"/>
    <w:rsid w:val="00DA133E"/>
    <w:rsid w:val="00DB0153"/>
    <w:rsid w:val="00E17326"/>
    <w:rsid w:val="00E6219A"/>
    <w:rsid w:val="00E6608C"/>
    <w:rsid w:val="00E70F7C"/>
    <w:rsid w:val="00ED3F08"/>
    <w:rsid w:val="00F56649"/>
    <w:rsid w:val="00F87DF2"/>
    <w:rsid w:val="00F96746"/>
    <w:rsid w:val="00FC3242"/>
    <w:rsid w:val="00FD0A5E"/>
    <w:rsid w:val="00FF46C0"/>
    <w:rsid w:val="00F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920C1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920C1D"/>
    <w:rPr>
      <w:rFonts w:eastAsiaTheme="minorHAnsi"/>
      <w:lang w:eastAsia="en-US"/>
    </w:rPr>
  </w:style>
  <w:style w:type="character" w:customStyle="1" w:styleId="10pt">
    <w:name w:val="Основной текст + 10 pt"/>
    <w:rsid w:val="00811D37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2"/>
    <w:basedOn w:val="a"/>
    <w:rsid w:val="00811D37"/>
    <w:pPr>
      <w:widowControl w:val="0"/>
      <w:shd w:val="clear" w:color="auto" w:fill="FFFFFF"/>
      <w:spacing w:after="660" w:line="0" w:lineRule="atLeast"/>
      <w:jc w:val="center"/>
    </w:pPr>
    <w:rPr>
      <w:rFonts w:ascii="Palatino Linotype" w:eastAsia="Palatino Linotype" w:hAnsi="Palatino Linotype" w:cs="Palatino Linotype"/>
      <w:b/>
      <w:bCs/>
      <w:color w:val="000000"/>
      <w:spacing w:val="1"/>
      <w:sz w:val="19"/>
      <w:szCs w:val="19"/>
    </w:rPr>
  </w:style>
  <w:style w:type="paragraph" w:styleId="a5">
    <w:name w:val="Body Text"/>
    <w:basedOn w:val="a"/>
    <w:link w:val="a6"/>
    <w:rsid w:val="001F60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1F6075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Plain Text"/>
    <w:basedOn w:val="a"/>
    <w:link w:val="a8"/>
    <w:uiPriority w:val="99"/>
    <w:rsid w:val="004321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32132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321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D104-2631-4740-93F2-EF04FC34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38</cp:revision>
  <cp:lastPrinted>2023-03-17T08:38:00Z</cp:lastPrinted>
  <dcterms:created xsi:type="dcterms:W3CDTF">2021-03-03T10:47:00Z</dcterms:created>
  <dcterms:modified xsi:type="dcterms:W3CDTF">2025-03-17T05:21:00Z</dcterms:modified>
</cp:coreProperties>
</file>