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Инициативное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бюджетирование</w:t>
      </w:r>
      <w:proofErr w:type="spellEnd"/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Что такое инициативные проекты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зачем они нужны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Инициативное проекты – это совокупность разнообразных, основанных на гражданской инициативе практик по решению вопросов местного значения при непосредственном участии граждан в определении и выборе объектов расходования бюджетных средств, а также последующем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контроле за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реализацией отобранных проектов. Одновременно с этим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инициативное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бюджетирование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 xml:space="preserve"> является механизмом определения приоритетов в расходовании бюджетных средств с участием инициативных групп граждан.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В настоящее время во многих странах реализуются проекты, отвечающие критериям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инициативного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>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В числе важнейших признаков: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участие граждан на всех этапах реализации проектов;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участие представителей органов власти в обсуждении проектов;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определение направлений расходования средств муниципальных и государственных бюджетов;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регулярность участия в практиках инициативного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>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открытость мероприятий и публичная отчетность о реализации проектов.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lastRenderedPageBreak/>
        <w:t xml:space="preserve">Инициативное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бюджетирование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 xml:space="preserve"> – часть общемирового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тренда возрастания масштабов участия территориальных сообществ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в определении путей развития собственных поселений.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Как получить финансирование на инициативный проект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Чтобы получить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софинансирование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 xml:space="preserve"> из бюджета Воронежской области, необходимо соблюсти ряд условий (требований):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Предусмотреть свою долю денежных средств (бюджет муниципального образования, население, ИП, юр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.л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>ица).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Финансовые средства направить на решение исключительно вопросов местного значения, которые перечислены в статьях 14,15, 16 Федерального закона 131–ФЗ «Об общих принципах организации местного самоуправления в Российской Федерации».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Имущество и земельные участки, где будут реализовываться проекты, должны находиться в муниципальной собственности.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Проект не может быть направлен на капитальное строительство.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Участие населения на всех этапах реализации проектов инициативного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 xml:space="preserve"> (выдвижение, реализация, контроль).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Инициативное проекты – это совокупность разнообразных, основанных на гражданской инициативе практик по решению вопросов местного значения при непосредственном участии граждан в определении и выборе объектов расходования бюджетных средств, а также последующем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контроле за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реализацией отобранных проектов. Одновременно с этим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инициативное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бюджетирование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 xml:space="preserve"> является механизмом определения </w:t>
      </w:r>
      <w:r w:rsidRPr="00B9354E">
        <w:rPr>
          <w:rFonts w:ascii="Times New Roman" w:hAnsi="Times New Roman" w:cs="Times New Roman"/>
          <w:sz w:val="32"/>
          <w:szCs w:val="32"/>
        </w:rPr>
        <w:lastRenderedPageBreak/>
        <w:t>приоритетов в расходовании бюджетных средств с участием инициативных групп граждан.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В настоящее время во многих странах реализуются проекты, отвечающие критериям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инициативного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>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В числе важнейших признаков: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участие граждан на всех этапах реализации проектов;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участие представителей органов власти в обсуждении проектов;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распределение средств муниципальных и государственных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бюджетов;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регулярность и ежегодная повторяемость проведения проектов;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открытость мероприятий и публичная отчетность о реализации проектов.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Инициативное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бюджетирование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 xml:space="preserve"> – часть общемирового 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тренда возрастания масштабов участия территориальных сообществ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 в определении путей развития собственных поселений.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Как получить финансирование на инициативный проект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Чтобы получить финансирование из бюджета муниципалитета, необходимо соблюсти ряд условий (требований):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Предусмотреть свою долю денежных средств (бюджет района, население, юр</w:t>
      </w:r>
      <w:proofErr w:type="gramStart"/>
      <w:r w:rsidRPr="00B9354E">
        <w:rPr>
          <w:rFonts w:ascii="Times New Roman" w:hAnsi="Times New Roman" w:cs="Times New Roman"/>
          <w:sz w:val="32"/>
          <w:szCs w:val="32"/>
        </w:rPr>
        <w:t>.л</w:t>
      </w:r>
      <w:proofErr w:type="gramEnd"/>
      <w:r w:rsidRPr="00B9354E">
        <w:rPr>
          <w:rFonts w:ascii="Times New Roman" w:hAnsi="Times New Roman" w:cs="Times New Roman"/>
          <w:sz w:val="32"/>
          <w:szCs w:val="32"/>
        </w:rPr>
        <w:t xml:space="preserve">ица) в размере не менее 10 процентов от суммы, </w:t>
      </w:r>
      <w:r w:rsidRPr="00B9354E">
        <w:rPr>
          <w:rFonts w:ascii="Times New Roman" w:hAnsi="Times New Roman" w:cs="Times New Roman"/>
          <w:sz w:val="32"/>
          <w:szCs w:val="32"/>
        </w:rPr>
        <w:lastRenderedPageBreak/>
        <w:t>предоставляемой краевым бюджетом (от 4 млн. рублей 10% это 400 тысяч рублей).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Финансовые средства направить на решение исключительно вопросов местного значения района, которые перечислены в Федеральном Законе.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Имущество и земельные участки, где будут реализовываться проекты, должны находиться в муниципальной собственности района.</w:t>
      </w:r>
    </w:p>
    <w:p w:rsidR="00B9354E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>Проект не может быть направлен на капитальное строительство.</w:t>
      </w:r>
    </w:p>
    <w:p w:rsidR="003A1CFA" w:rsidRPr="00B9354E" w:rsidRDefault="00B9354E" w:rsidP="00B9354E">
      <w:pPr>
        <w:rPr>
          <w:rFonts w:ascii="Times New Roman" w:hAnsi="Times New Roman" w:cs="Times New Roman"/>
          <w:sz w:val="32"/>
          <w:szCs w:val="32"/>
        </w:rPr>
      </w:pPr>
      <w:r w:rsidRPr="00B9354E">
        <w:rPr>
          <w:rFonts w:ascii="Times New Roman" w:hAnsi="Times New Roman" w:cs="Times New Roman"/>
          <w:sz w:val="32"/>
          <w:szCs w:val="32"/>
        </w:rPr>
        <w:t xml:space="preserve">Обязательное участие населения на всех этапах реализации проектов инициативного </w:t>
      </w:r>
      <w:proofErr w:type="spellStart"/>
      <w:r w:rsidRPr="00B9354E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Pr="00B9354E">
        <w:rPr>
          <w:rFonts w:ascii="Times New Roman" w:hAnsi="Times New Roman" w:cs="Times New Roman"/>
          <w:sz w:val="32"/>
          <w:szCs w:val="32"/>
        </w:rPr>
        <w:t>.</w:t>
      </w:r>
    </w:p>
    <w:sectPr w:rsidR="003A1CFA" w:rsidRPr="00B9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54E"/>
    <w:rsid w:val="003A1CFA"/>
    <w:rsid w:val="00B9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Богучарский муниципальный район</dc:creator>
  <cp:keywords/>
  <dc:description/>
  <cp:lastModifiedBy>Богучарский муниципальный район</cp:lastModifiedBy>
  <cp:revision>2</cp:revision>
  <dcterms:created xsi:type="dcterms:W3CDTF">2026-03-04T07:43:00Z</dcterms:created>
  <dcterms:modified xsi:type="dcterms:W3CDTF">2026-03-04T07:43:00Z</dcterms:modified>
</cp:coreProperties>
</file>